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D29" w:rsidRDefault="00840D29" w:rsidP="00840D29">
      <w:pPr>
        <w:tabs>
          <w:tab w:val="left" w:pos="8100"/>
          <w:tab w:val="right" w:pos="9360"/>
        </w:tabs>
        <w:ind w:left="6120" w:hanging="360"/>
        <w:rPr>
          <w:rFonts w:ascii="Arial" w:hAnsi="Arial"/>
          <w:sz w:val="20"/>
        </w:rPr>
      </w:pPr>
      <w:r>
        <w:rPr>
          <w:rFonts w:ascii="Arial" w:hAnsi="Arial"/>
          <w:sz w:val="20"/>
        </w:rPr>
        <w:t xml:space="preserve">Expedited Bill No.  </w:t>
      </w:r>
      <w:r>
        <w:rPr>
          <w:rFonts w:ascii="Arial" w:hAnsi="Arial"/>
          <w:sz w:val="20"/>
          <w:u w:val="single"/>
        </w:rPr>
        <w:tab/>
        <w:t>40-16</w:t>
      </w:r>
      <w:r>
        <w:rPr>
          <w:rFonts w:ascii="Arial" w:hAnsi="Arial"/>
          <w:sz w:val="20"/>
          <w:u w:val="single"/>
        </w:rPr>
        <w:tab/>
      </w:r>
    </w:p>
    <w:p w:rsidR="00840D29" w:rsidRDefault="00840D29" w:rsidP="00840D29">
      <w:pPr>
        <w:tabs>
          <w:tab w:val="left" w:pos="6930"/>
          <w:tab w:val="right" w:pos="9360"/>
        </w:tabs>
        <w:ind w:left="6120" w:hanging="360"/>
        <w:jc w:val="both"/>
        <w:rPr>
          <w:rFonts w:ascii="Arial" w:hAnsi="Arial"/>
          <w:sz w:val="20"/>
        </w:rPr>
      </w:pPr>
      <w:r>
        <w:rPr>
          <w:rFonts w:ascii="Arial" w:hAnsi="Arial"/>
          <w:sz w:val="20"/>
        </w:rPr>
        <w:t xml:space="preserve">Concerning: </w:t>
      </w:r>
      <w:r>
        <w:rPr>
          <w:rFonts w:ascii="Arial" w:hAnsi="Arial"/>
          <w:sz w:val="20"/>
          <w:u w:val="single"/>
        </w:rPr>
        <w:tab/>
        <w:t>Consolidated Retiree Health Benefits Trust Board – Authority to Delegate - Amendments</w:t>
      </w:r>
      <w:r>
        <w:rPr>
          <w:rFonts w:ascii="Arial" w:hAnsi="Arial"/>
          <w:sz w:val="20"/>
          <w:u w:val="single"/>
        </w:rPr>
        <w:tab/>
      </w:r>
    </w:p>
    <w:p w:rsidR="00840D29" w:rsidRDefault="00840D29" w:rsidP="00840D29">
      <w:pPr>
        <w:tabs>
          <w:tab w:val="left" w:pos="6750"/>
          <w:tab w:val="left" w:pos="8100"/>
          <w:tab w:val="left" w:pos="9090"/>
        </w:tabs>
        <w:ind w:left="5760"/>
        <w:rPr>
          <w:rFonts w:ascii="Arial" w:hAnsi="Arial"/>
          <w:sz w:val="20"/>
        </w:rPr>
      </w:pPr>
      <w:r>
        <w:rPr>
          <w:rFonts w:ascii="Arial" w:hAnsi="Arial"/>
          <w:sz w:val="20"/>
        </w:rPr>
        <w:t xml:space="preserve">Revised:  </w:t>
      </w:r>
      <w:r>
        <w:rPr>
          <w:rFonts w:ascii="Arial" w:hAnsi="Arial"/>
          <w:sz w:val="20"/>
          <w:u w:val="single"/>
        </w:rPr>
        <w:tab/>
        <w:t>9-26-2016</w:t>
      </w:r>
      <w:r>
        <w:rPr>
          <w:rFonts w:ascii="Arial" w:hAnsi="Arial"/>
          <w:sz w:val="20"/>
          <w:u w:val="single"/>
        </w:rPr>
        <w:tab/>
      </w:r>
      <w:r>
        <w:rPr>
          <w:rFonts w:ascii="Arial" w:hAnsi="Arial"/>
          <w:sz w:val="20"/>
        </w:rPr>
        <w:t xml:space="preserve"> Draft No. </w:t>
      </w:r>
      <w:r>
        <w:rPr>
          <w:rFonts w:ascii="Arial" w:hAnsi="Arial"/>
          <w:sz w:val="20"/>
          <w:u w:val="single"/>
        </w:rPr>
        <w:tab/>
      </w:r>
      <w:r w:rsidR="000B7F59">
        <w:rPr>
          <w:rFonts w:ascii="Arial" w:hAnsi="Arial"/>
          <w:sz w:val="20"/>
          <w:u w:val="single"/>
        </w:rPr>
        <w:t>1</w:t>
      </w:r>
      <w:r>
        <w:rPr>
          <w:rFonts w:ascii="Arial" w:hAnsi="Arial"/>
          <w:sz w:val="20"/>
          <w:u w:val="single"/>
        </w:rPr>
        <w:tab/>
      </w:r>
    </w:p>
    <w:p w:rsidR="00840D29" w:rsidRDefault="00840D29" w:rsidP="00840D29">
      <w:pPr>
        <w:tabs>
          <w:tab w:val="left" w:pos="7110"/>
          <w:tab w:val="right" w:pos="9360"/>
        </w:tabs>
        <w:ind w:left="5760"/>
        <w:rPr>
          <w:rFonts w:ascii="Arial" w:hAnsi="Arial"/>
          <w:sz w:val="20"/>
        </w:rPr>
      </w:pPr>
      <w:r>
        <w:rPr>
          <w:rFonts w:ascii="Arial" w:hAnsi="Arial"/>
          <w:sz w:val="20"/>
        </w:rPr>
        <w:t xml:space="preserve">Introduced:  </w:t>
      </w:r>
      <w:r>
        <w:rPr>
          <w:rFonts w:ascii="Arial" w:hAnsi="Arial"/>
          <w:sz w:val="20"/>
          <w:u w:val="single"/>
        </w:rPr>
        <w:tab/>
        <w:t>October 4, 2016</w:t>
      </w:r>
      <w:r>
        <w:rPr>
          <w:rFonts w:ascii="Arial" w:hAnsi="Arial"/>
          <w:sz w:val="20"/>
          <w:u w:val="single"/>
        </w:rPr>
        <w:tab/>
      </w:r>
    </w:p>
    <w:p w:rsidR="00840D29" w:rsidRDefault="00840D29" w:rsidP="00840D29">
      <w:pPr>
        <w:tabs>
          <w:tab w:val="left" w:pos="7110"/>
          <w:tab w:val="right" w:pos="9360"/>
        </w:tabs>
        <w:ind w:left="5760"/>
        <w:rPr>
          <w:rFonts w:ascii="Arial" w:hAnsi="Arial"/>
          <w:sz w:val="20"/>
        </w:rPr>
      </w:pPr>
      <w:r>
        <w:rPr>
          <w:rFonts w:ascii="Arial" w:hAnsi="Arial"/>
          <w:sz w:val="20"/>
        </w:rPr>
        <w:t xml:space="preserve">Enacted:  </w:t>
      </w:r>
      <w:r>
        <w:rPr>
          <w:rFonts w:ascii="Arial" w:hAnsi="Arial"/>
          <w:sz w:val="20"/>
          <w:u w:val="single"/>
        </w:rPr>
        <w:tab/>
      </w:r>
      <w:r w:rsidR="003E3EA8">
        <w:rPr>
          <w:rFonts w:ascii="Arial" w:hAnsi="Arial"/>
          <w:sz w:val="20"/>
          <w:u w:val="single"/>
        </w:rPr>
        <w:t>November 15, 2016</w:t>
      </w:r>
      <w:r>
        <w:rPr>
          <w:rFonts w:ascii="Arial" w:hAnsi="Arial"/>
          <w:sz w:val="20"/>
          <w:u w:val="single"/>
        </w:rPr>
        <w:tab/>
      </w:r>
    </w:p>
    <w:p w:rsidR="00840D29" w:rsidRDefault="00840D29" w:rsidP="00840D29">
      <w:pPr>
        <w:tabs>
          <w:tab w:val="left" w:pos="7110"/>
          <w:tab w:val="right" w:pos="9360"/>
        </w:tabs>
        <w:ind w:left="5760"/>
        <w:rPr>
          <w:rFonts w:ascii="Arial" w:hAnsi="Arial"/>
          <w:sz w:val="20"/>
        </w:rPr>
      </w:pPr>
      <w:r>
        <w:rPr>
          <w:rFonts w:ascii="Arial" w:hAnsi="Arial"/>
          <w:sz w:val="20"/>
        </w:rPr>
        <w:t xml:space="preserve">Executive:  </w:t>
      </w:r>
      <w:r>
        <w:rPr>
          <w:rFonts w:ascii="Arial" w:hAnsi="Arial"/>
          <w:sz w:val="20"/>
          <w:u w:val="single"/>
        </w:rPr>
        <w:tab/>
      </w:r>
      <w:r w:rsidR="006D4355">
        <w:rPr>
          <w:rFonts w:ascii="Arial" w:hAnsi="Arial"/>
          <w:sz w:val="20"/>
          <w:u w:val="single"/>
        </w:rPr>
        <w:t>November 28, 2016</w:t>
      </w:r>
      <w:r>
        <w:rPr>
          <w:rFonts w:ascii="Arial" w:hAnsi="Arial"/>
          <w:sz w:val="20"/>
          <w:u w:val="single"/>
        </w:rPr>
        <w:tab/>
      </w:r>
    </w:p>
    <w:p w:rsidR="00840D29" w:rsidRDefault="00840D29" w:rsidP="00840D29">
      <w:pPr>
        <w:tabs>
          <w:tab w:val="left" w:pos="7110"/>
          <w:tab w:val="right" w:pos="9360"/>
        </w:tabs>
        <w:ind w:left="5760"/>
        <w:rPr>
          <w:rFonts w:ascii="Arial" w:hAnsi="Arial"/>
          <w:sz w:val="20"/>
        </w:rPr>
      </w:pPr>
      <w:r>
        <w:rPr>
          <w:rFonts w:ascii="Arial" w:hAnsi="Arial"/>
          <w:sz w:val="20"/>
        </w:rPr>
        <w:t xml:space="preserve">Effective:  </w:t>
      </w:r>
      <w:r>
        <w:rPr>
          <w:rFonts w:ascii="Arial" w:hAnsi="Arial"/>
          <w:sz w:val="20"/>
          <w:u w:val="single"/>
        </w:rPr>
        <w:tab/>
      </w:r>
      <w:r w:rsidR="006D4355">
        <w:rPr>
          <w:rFonts w:ascii="Arial" w:hAnsi="Arial"/>
          <w:sz w:val="20"/>
          <w:u w:val="single"/>
        </w:rPr>
        <w:t>November 28, 2016</w:t>
      </w:r>
      <w:r>
        <w:rPr>
          <w:rFonts w:ascii="Arial" w:hAnsi="Arial"/>
          <w:sz w:val="20"/>
          <w:u w:val="single"/>
        </w:rPr>
        <w:tab/>
      </w:r>
    </w:p>
    <w:p w:rsidR="00840D29" w:rsidRDefault="00840D29" w:rsidP="00840D29">
      <w:pPr>
        <w:tabs>
          <w:tab w:val="left" w:pos="7110"/>
          <w:tab w:val="right" w:pos="9360"/>
        </w:tabs>
        <w:ind w:left="5760"/>
        <w:rPr>
          <w:rFonts w:ascii="Arial" w:hAnsi="Arial"/>
          <w:sz w:val="20"/>
        </w:rPr>
      </w:pPr>
      <w:r>
        <w:rPr>
          <w:rFonts w:ascii="Arial" w:hAnsi="Arial"/>
          <w:sz w:val="20"/>
        </w:rPr>
        <w:t xml:space="preserve">Sunset Date:  </w:t>
      </w:r>
      <w:r>
        <w:rPr>
          <w:rFonts w:ascii="Arial" w:hAnsi="Arial"/>
          <w:sz w:val="20"/>
          <w:u w:val="single"/>
        </w:rPr>
        <w:tab/>
        <w:t>None</w:t>
      </w:r>
      <w:r>
        <w:rPr>
          <w:rFonts w:ascii="Arial" w:hAnsi="Arial"/>
          <w:sz w:val="20"/>
          <w:u w:val="single"/>
        </w:rPr>
        <w:tab/>
      </w:r>
    </w:p>
    <w:p w:rsidR="00840D29" w:rsidRDefault="00840D29" w:rsidP="00840D29">
      <w:pPr>
        <w:tabs>
          <w:tab w:val="left" w:pos="6660"/>
          <w:tab w:val="left" w:pos="8640"/>
        </w:tabs>
        <w:ind w:left="6210" w:hanging="450"/>
        <w:rPr>
          <w:rFonts w:ascii="Arial" w:hAnsi="Arial"/>
          <w:sz w:val="20"/>
        </w:rPr>
      </w:pPr>
      <w:r>
        <w:rPr>
          <w:rFonts w:ascii="Arial" w:hAnsi="Arial"/>
          <w:sz w:val="20"/>
        </w:rPr>
        <w:t xml:space="preserve">Ch. </w:t>
      </w:r>
      <w:r>
        <w:rPr>
          <w:rFonts w:ascii="Arial" w:hAnsi="Arial"/>
          <w:sz w:val="20"/>
          <w:u w:val="single"/>
        </w:rPr>
        <w:tab/>
      </w:r>
      <w:r w:rsidR="006D4355">
        <w:rPr>
          <w:rFonts w:ascii="Arial" w:hAnsi="Arial"/>
          <w:sz w:val="20"/>
          <w:u w:val="single"/>
        </w:rPr>
        <w:t>37</w:t>
      </w:r>
      <w:r>
        <w:rPr>
          <w:rFonts w:ascii="Arial" w:hAnsi="Arial"/>
          <w:sz w:val="20"/>
          <w:u w:val="single"/>
        </w:rPr>
        <w:tab/>
      </w:r>
      <w:r>
        <w:rPr>
          <w:rFonts w:ascii="Arial" w:hAnsi="Arial"/>
          <w:sz w:val="20"/>
        </w:rPr>
        <w:t xml:space="preserve">, Laws of Mont. Co.  </w:t>
      </w:r>
      <w:r>
        <w:rPr>
          <w:rFonts w:ascii="Arial" w:hAnsi="Arial"/>
          <w:sz w:val="20"/>
          <w:u w:val="single"/>
        </w:rPr>
        <w:tab/>
      </w:r>
      <w:r w:rsidR="006D4355">
        <w:rPr>
          <w:rFonts w:ascii="Arial" w:hAnsi="Arial"/>
          <w:sz w:val="20"/>
          <w:u w:val="single"/>
        </w:rPr>
        <w:t>2016</w:t>
      </w:r>
      <w:bookmarkStart w:id="0" w:name="_GoBack"/>
      <w:bookmarkEnd w:id="0"/>
      <w:r>
        <w:rPr>
          <w:rFonts w:ascii="Arial" w:hAnsi="Arial"/>
          <w:sz w:val="20"/>
          <w:u w:val="single"/>
        </w:rPr>
        <w:tab/>
      </w:r>
    </w:p>
    <w:p w:rsidR="00840D29" w:rsidRDefault="00840D29" w:rsidP="00840D29">
      <w:pPr>
        <w:rPr>
          <w:rFonts w:ascii="Arial" w:hAnsi="Arial"/>
          <w:b/>
          <w:smallCaps/>
          <w:sz w:val="36"/>
        </w:rPr>
      </w:pPr>
    </w:p>
    <w:p w:rsidR="00840D29" w:rsidRDefault="00840D29" w:rsidP="00840D29">
      <w:pPr>
        <w:jc w:val="center"/>
        <w:rPr>
          <w:rFonts w:ascii="Arial" w:hAnsi="Arial"/>
          <w:b/>
          <w:smallCaps/>
          <w:sz w:val="36"/>
        </w:rPr>
      </w:pPr>
      <w:r>
        <w:rPr>
          <w:rFonts w:ascii="Arial" w:hAnsi="Arial"/>
          <w:b/>
          <w:smallCaps/>
          <w:sz w:val="36"/>
        </w:rPr>
        <w:t>County Council</w:t>
      </w:r>
    </w:p>
    <w:p w:rsidR="00840D29" w:rsidRDefault="00840D29" w:rsidP="00840D29">
      <w:pPr>
        <w:jc w:val="center"/>
        <w:rPr>
          <w:rFonts w:ascii="Arial" w:hAnsi="Arial"/>
          <w:b/>
          <w:smallCaps/>
          <w:sz w:val="36"/>
        </w:rPr>
      </w:pPr>
      <w:r>
        <w:rPr>
          <w:rFonts w:ascii="Arial" w:hAnsi="Arial"/>
          <w:b/>
          <w:smallCaps/>
          <w:sz w:val="36"/>
        </w:rPr>
        <w:t>For Montgomery County, Maryland</w:t>
      </w:r>
    </w:p>
    <w:p w:rsidR="00840D29" w:rsidRDefault="00840D29" w:rsidP="00840D29">
      <w:pPr>
        <w:rPr>
          <w:rFonts w:ascii="Arial" w:hAnsi="Arial"/>
          <w:b/>
          <w:smallCaps/>
          <w:sz w:val="36"/>
        </w:rPr>
      </w:pPr>
    </w:p>
    <w:p w:rsidR="00840D29" w:rsidRDefault="00840D29" w:rsidP="00840D29">
      <w:pPr>
        <w:pBdr>
          <w:top w:val="single" w:sz="6" w:space="6" w:color="auto"/>
          <w:bottom w:val="single" w:sz="6" w:space="6" w:color="auto"/>
        </w:pBdr>
        <w:jc w:val="center"/>
      </w:pPr>
      <w:r>
        <w:t>Lead Sponsor: Council President at the request of the County Executive</w:t>
      </w:r>
    </w:p>
    <w:p w:rsidR="00840D29" w:rsidRDefault="00840D29" w:rsidP="00840D29"/>
    <w:p w:rsidR="00840D29" w:rsidRDefault="00840D29" w:rsidP="00840D29">
      <w:r>
        <w:rPr>
          <w:rFonts w:ascii="Arial" w:hAnsi="Arial"/>
          <w:b/>
        </w:rPr>
        <w:t>AN EXPEDITED ACT</w:t>
      </w:r>
      <w:r>
        <w:rPr>
          <w:b/>
        </w:rPr>
        <w:t xml:space="preserve"> </w:t>
      </w:r>
      <w:r>
        <w:t>to:</w:t>
      </w:r>
    </w:p>
    <w:p w:rsidR="00840D29" w:rsidRDefault="00840D29" w:rsidP="00840D29"/>
    <w:p w:rsidR="00840D29" w:rsidRPr="00840D29" w:rsidRDefault="00840D29" w:rsidP="00840D29">
      <w:pPr>
        <w:numPr>
          <w:ilvl w:val="0"/>
          <w:numId w:val="1"/>
        </w:numPr>
        <w:tabs>
          <w:tab w:val="left" w:pos="720"/>
          <w:tab w:val="left" w:pos="1440"/>
          <w:tab w:val="left" w:pos="2160"/>
        </w:tabs>
        <w:ind w:hanging="720"/>
        <w:jc w:val="both"/>
        <w:rPr>
          <w:spacing w:val="0"/>
          <w:szCs w:val="24"/>
        </w:rPr>
      </w:pPr>
      <w:r w:rsidRPr="00840D29">
        <w:rPr>
          <w:spacing w:val="0"/>
          <w:szCs w:val="24"/>
        </w:rPr>
        <w:t xml:space="preserve">permit the Board of Trustees for the Consolidated Retiree Health Benefits Trust to assign or delegate signature authority through a written policy; and </w:t>
      </w:r>
    </w:p>
    <w:p w:rsidR="00840D29" w:rsidRDefault="00840D29" w:rsidP="00840D29">
      <w:pPr>
        <w:pStyle w:val="ListParagraph"/>
        <w:numPr>
          <w:ilvl w:val="0"/>
          <w:numId w:val="1"/>
        </w:numPr>
        <w:ind w:hanging="720"/>
      </w:pPr>
      <w:proofErr w:type="gramStart"/>
      <w:r w:rsidRPr="00840D29">
        <w:rPr>
          <w:spacing w:val="0"/>
          <w:szCs w:val="24"/>
        </w:rPr>
        <w:t>generally</w:t>
      </w:r>
      <w:proofErr w:type="gramEnd"/>
      <w:r w:rsidRPr="00840D29">
        <w:rPr>
          <w:spacing w:val="0"/>
          <w:szCs w:val="24"/>
        </w:rPr>
        <w:t xml:space="preserve"> amend the law regarding the Consolidated Retiree Health Benefits Trust Fund</w:t>
      </w:r>
      <w:r>
        <w:rPr>
          <w:spacing w:val="0"/>
          <w:szCs w:val="24"/>
        </w:rPr>
        <w:t>.</w:t>
      </w:r>
    </w:p>
    <w:p w:rsidR="00840D29" w:rsidRDefault="00840D29" w:rsidP="00840D29"/>
    <w:p w:rsidR="00840D29" w:rsidRDefault="00840D29" w:rsidP="00840D29">
      <w:r>
        <w:t>By amending</w:t>
      </w:r>
    </w:p>
    <w:p w:rsidR="00840D29" w:rsidRDefault="00840D29" w:rsidP="00840D29">
      <w:r>
        <w:tab/>
        <w:t>Montgomery County Code</w:t>
      </w:r>
    </w:p>
    <w:p w:rsidR="00840D29" w:rsidRPr="00840D29" w:rsidRDefault="00840D29" w:rsidP="00840D29">
      <w:pPr>
        <w:ind w:left="720"/>
        <w:rPr>
          <w:spacing w:val="0"/>
        </w:rPr>
      </w:pPr>
      <w:r w:rsidRPr="00840D29">
        <w:rPr>
          <w:spacing w:val="0"/>
        </w:rPr>
        <w:t>Chapter 33, Personnel and Human Resources</w:t>
      </w:r>
    </w:p>
    <w:p w:rsidR="00840D29" w:rsidRPr="00840D29" w:rsidRDefault="00840D29" w:rsidP="00840D29">
      <w:pPr>
        <w:ind w:left="720"/>
        <w:rPr>
          <w:spacing w:val="0"/>
          <w:szCs w:val="24"/>
        </w:rPr>
      </w:pPr>
      <w:r w:rsidRPr="00840D29">
        <w:rPr>
          <w:spacing w:val="0"/>
          <w:szCs w:val="24"/>
        </w:rPr>
        <w:t>Section 33-160</w:t>
      </w:r>
    </w:p>
    <w:p w:rsidR="00840D29" w:rsidRDefault="00840D29" w:rsidP="00840D29"/>
    <w:p w:rsidR="00840D29" w:rsidRDefault="00840D29" w:rsidP="00840D29"/>
    <w:p w:rsidR="00840D29" w:rsidRDefault="00840D29" w:rsidP="00840D29"/>
    <w:p w:rsidR="00840D29" w:rsidRDefault="00840D29" w:rsidP="00840D29">
      <w:r>
        <w:rPr>
          <w:noProof/>
        </w:rPr>
        <mc:AlternateContent>
          <mc:Choice Requires="wps">
            <w:drawing>
              <wp:anchor distT="0" distB="0" distL="114300" distR="114300" simplePos="0" relativeHeight="251659264" behindDoc="0" locked="0" layoutInCell="0" allowOverlap="1">
                <wp:simplePos x="0" y="0"/>
                <wp:positionH relativeFrom="margin">
                  <wp:posOffset>365760</wp:posOffset>
                </wp:positionH>
                <wp:positionV relativeFrom="paragraph">
                  <wp:posOffset>12065</wp:posOffset>
                </wp:positionV>
                <wp:extent cx="5395595" cy="1151255"/>
                <wp:effectExtent l="13335" t="19050" r="2032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15125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0D29" w:rsidRDefault="00840D29" w:rsidP="00840D29">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840D29" w:rsidRDefault="00840D29" w:rsidP="00840D29">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840D29" w:rsidRDefault="00840D29" w:rsidP="00840D29">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840D29" w:rsidRDefault="00840D29" w:rsidP="00840D29">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840D29" w:rsidRDefault="00840D29" w:rsidP="00840D29">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840D29" w:rsidRDefault="00840D29" w:rsidP="00840D29">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8pt;margin-top:.95pt;width:424.85pt;height:9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qG7gIAAEEGAAAOAAAAZHJzL2Uyb0RvYy54bWysVFtvmzAUfp+0/2D5nQIJ5IJKqpSQadIu&#10;1bppzw42wZqxme2UdNP++45NkibtyzQVJOSDj4+/7zuX65t9K9AD04YrmeP4KsKIyUpRLrc5/vZ1&#10;HcwwMpZISoSSLMePzOCbxds3132XsZFqlKBMIwgiTdZ3OW6s7bIwNFXDWmKuVMckbNZKt8SCqbch&#10;1aSH6K0IR1E0CXulaadVxYyBv6thEy98/Lpmlf1c14ZZJHIM2Kz/av/duG+4uCbZVpOu4dUBBvkP&#10;FC3hEi49hVoRS9BO8xehWl5pZVRtryrVhqquecU8B2ATR8/Y3DekY54LiGO6k0zm9cJWnx7uNOIU&#10;coeRJC2k6AuIRuRWMBQ7efrOZOB1391pR9B0H1T1wyCpiga82FJr1TeMUADl/cOLA84wcBRt+o+K&#10;QnSys8orta916wKCBmjvE/J4SgjbW1TBz3Q8T9N5ilEFe3GcxqM0dZhCkh2Pd9rYd0y1yC1yrAG8&#10;D08ePhg7uB5d3G1SrbkQPutCoj7HozSJIn/CKMGp2/U09XZTCI0eiCsc/xwuvnBruYXyFbzN8ezk&#10;RDKnRympv8YSLoY1oBbSBWe+MAd8YO0tLP1/oO2L5vc8mpezcpYEyWhSBkm0WgXLdZEEk3U8TVfj&#10;VVGs4j8OdZxkDaeUSQf8WMBx8m8FcmilofROJXxB0JzrsPbPSx3CSxg+P8DqktJynUbTZDwLptN0&#10;HCTjMgpuZ+siWBbxZDItb4vb8hml0stkXofVSXOHSu0gbfcN7RHlrmrG6XwE9U85TIbRdEgkImIL&#10;I62yGiOt7HduG9+PrkhdjAtlZpF7D8qcog9CHJPtrFO6DtyepILiOBaC7yDXNEPz2f1mD5XkOmmj&#10;6CP0EsBxKNzchUWj9C+MephhOTY/d0QzjMR7Cf2YAiY39M4NfW5szg0iKwiVY4vRsCzsMCh3nebb&#10;Bm6KPXGpltDDNffd9YQKqDgD5pQndZipbhCe297rafIv/gIAAP//AwBQSwMEFAAGAAgAAAAhACMM&#10;aRfeAAAACAEAAA8AAABkcnMvZG93bnJldi54bWxMj81OwzAQhO9IvIO1SNyoQyvSJo1ToQIHhFSJ&#10;woGjG2/jiHgdxW5+3p7lBMfZGc1+U+wm14oB+9B4UnC/SEAgVd40VCv4/Hi524AIUZPRrSdUMGOA&#10;XXl9Vejc+JHecTjGWnAJhVwrsDF2uZShsuh0WPgOib2z752OLPtaml6PXO5auUySVDrdEH+wusO9&#10;xer7eHEK6mE/2nl4yg6zrb5eR0qf57dUqdub6XELIuIU/8Lwi8/oUDLTyV/IBNEqeFinnOR7BoLt&#10;LFmvQJxYb1ZLkGUh/w8ofwAAAP//AwBQSwECLQAUAAYACAAAACEAtoM4kv4AAADhAQAAEwAAAAAA&#10;AAAAAAAAAAAAAAAAW0NvbnRlbnRfVHlwZXNdLnhtbFBLAQItABQABgAIAAAAIQA4/SH/1gAAAJQB&#10;AAALAAAAAAAAAAAAAAAAAC8BAABfcmVscy8ucmVsc1BLAQItABQABgAIAAAAIQChEtqG7gIAAEEG&#10;AAAOAAAAAAAAAAAAAAAAAC4CAABkcnMvZTJvRG9jLnhtbFBLAQItABQABgAIAAAAIQAjDGkX3gAA&#10;AAgBAAAPAAAAAAAAAAAAAAAAAEgFAABkcnMvZG93bnJldi54bWxQSwUGAAAAAAQABADzAAAAUwYA&#10;AAAA&#10;" o:allowincell="f" filled="f" strokeweight="2pt">
                <v:textbox inset="4pt,4pt,4pt,4pt">
                  <w:txbxContent>
                    <w:p w:rsidR="00840D29" w:rsidRDefault="00840D29" w:rsidP="00840D29">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840D29" w:rsidRDefault="00840D29" w:rsidP="00840D29">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840D29" w:rsidRDefault="00840D29" w:rsidP="00840D29">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840D29" w:rsidRDefault="00840D29" w:rsidP="00840D29">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840D29" w:rsidRDefault="00840D29" w:rsidP="00840D29">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840D29" w:rsidRDefault="00840D29" w:rsidP="00840D29">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mc:Fallback>
        </mc:AlternateContent>
      </w:r>
    </w:p>
    <w:p w:rsidR="00840D29" w:rsidRDefault="00840D29" w:rsidP="00840D29"/>
    <w:p w:rsidR="00840D29" w:rsidRDefault="00840D29" w:rsidP="00840D29"/>
    <w:p w:rsidR="00840D29" w:rsidRDefault="00840D29" w:rsidP="00840D29"/>
    <w:p w:rsidR="00840D29" w:rsidRDefault="00840D29" w:rsidP="00840D29"/>
    <w:p w:rsidR="00840D29" w:rsidRDefault="00840D29" w:rsidP="00840D29"/>
    <w:p w:rsidR="00840D29" w:rsidRDefault="00840D29" w:rsidP="00840D29"/>
    <w:p w:rsidR="00840D29" w:rsidRDefault="00840D29" w:rsidP="00840D29">
      <w:pPr>
        <w:sectPr w:rsidR="00840D29">
          <w:headerReference w:type="default" r:id="rId7"/>
          <w:footerReference w:type="default" r:id="rId8"/>
          <w:type w:val="continuous"/>
          <w:pgSz w:w="12240" w:h="15840" w:code="1"/>
          <w:pgMar w:top="1440" w:right="1440" w:bottom="1440" w:left="1440" w:header="720" w:footer="720" w:gutter="0"/>
          <w:cols w:space="720"/>
          <w:titlePg/>
        </w:sectPr>
      </w:pPr>
      <w:r>
        <w:rPr>
          <w:i/>
          <w:sz w:val="27"/>
        </w:rPr>
        <w:t>The County Council for Montgomery County, Maryland approves the following Act:</w:t>
      </w:r>
      <w:bookmarkStart w:id="1" w:name="BillText"/>
      <w:bookmarkEnd w:id="1"/>
      <w:r>
        <w:t xml:space="preserve"> </w:t>
      </w:r>
    </w:p>
    <w:p w:rsidR="00840D29" w:rsidRPr="00840D29" w:rsidRDefault="00840D29" w:rsidP="00840D29">
      <w:pPr>
        <w:spacing w:line="360" w:lineRule="auto"/>
        <w:ind w:firstLine="720"/>
        <w:rPr>
          <w:b/>
          <w:spacing w:val="0"/>
          <w:sz w:val="28"/>
          <w:szCs w:val="28"/>
        </w:rPr>
      </w:pPr>
      <w:r w:rsidRPr="00840D29">
        <w:rPr>
          <w:b/>
          <w:spacing w:val="0"/>
          <w:sz w:val="28"/>
          <w:szCs w:val="28"/>
        </w:rPr>
        <w:lastRenderedPageBreak/>
        <w:t>Sec. 1.  Section 33-160 is amended as follows:</w:t>
      </w:r>
    </w:p>
    <w:p w:rsidR="00840D29" w:rsidRPr="00840D29" w:rsidRDefault="00840D29" w:rsidP="00840D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pacing w:val="0"/>
          <w:sz w:val="28"/>
          <w:szCs w:val="28"/>
        </w:rPr>
      </w:pPr>
      <w:r w:rsidRPr="00840D29">
        <w:rPr>
          <w:b/>
          <w:spacing w:val="0"/>
          <w:sz w:val="28"/>
          <w:szCs w:val="28"/>
        </w:rPr>
        <w:t>33-160</w:t>
      </w:r>
      <w:proofErr w:type="gramStart"/>
      <w:r w:rsidRPr="00840D29">
        <w:rPr>
          <w:b/>
          <w:spacing w:val="0"/>
          <w:sz w:val="28"/>
          <w:szCs w:val="28"/>
        </w:rPr>
        <w:t>.  Board</w:t>
      </w:r>
      <w:proofErr w:type="gramEnd"/>
      <w:r w:rsidRPr="00840D29">
        <w:rPr>
          <w:b/>
          <w:spacing w:val="0"/>
          <w:sz w:val="28"/>
          <w:szCs w:val="28"/>
        </w:rPr>
        <w:t xml:space="preserve"> of Trustees.</w:t>
      </w:r>
    </w:p>
    <w:p w:rsidR="00840D29" w:rsidRPr="00840D29" w:rsidRDefault="00840D29" w:rsidP="00840D29">
      <w:pPr>
        <w:spacing w:line="360" w:lineRule="auto"/>
        <w:ind w:firstLine="720"/>
        <w:jc w:val="center"/>
        <w:rPr>
          <w:spacing w:val="0"/>
          <w:szCs w:val="24"/>
        </w:rPr>
      </w:pPr>
      <w:r w:rsidRPr="00840D29">
        <w:rPr>
          <w:spacing w:val="0"/>
          <w:szCs w:val="24"/>
        </w:rPr>
        <w:t>*</w:t>
      </w:r>
      <w:r w:rsidRPr="00840D29">
        <w:rPr>
          <w:spacing w:val="0"/>
          <w:szCs w:val="24"/>
        </w:rPr>
        <w:tab/>
        <w:t>*</w:t>
      </w:r>
      <w:r w:rsidRPr="00840D29">
        <w:rPr>
          <w:spacing w:val="0"/>
          <w:szCs w:val="24"/>
        </w:rPr>
        <w:tab/>
        <w:t>*</w:t>
      </w:r>
    </w:p>
    <w:p w:rsidR="00840D29" w:rsidRPr="00840D29" w:rsidRDefault="00840D29" w:rsidP="00840D29">
      <w:pPr>
        <w:spacing w:line="360" w:lineRule="auto"/>
        <w:ind w:left="1440" w:hanging="720"/>
        <w:rPr>
          <w:spacing w:val="0"/>
          <w:sz w:val="28"/>
          <w:szCs w:val="28"/>
        </w:rPr>
      </w:pPr>
      <w:r w:rsidRPr="00840D29">
        <w:rPr>
          <w:spacing w:val="0"/>
          <w:sz w:val="28"/>
          <w:szCs w:val="28"/>
        </w:rPr>
        <w:t>(f)</w:t>
      </w:r>
      <w:r w:rsidRPr="00840D29">
        <w:rPr>
          <w:spacing w:val="0"/>
          <w:sz w:val="28"/>
          <w:szCs w:val="28"/>
        </w:rPr>
        <w:tab/>
        <w:t>Officers. The Board must select a chair, vice chair, and secretary from the Board’s members.</w:t>
      </w:r>
    </w:p>
    <w:p w:rsidR="00840D29" w:rsidRPr="00840D29" w:rsidRDefault="00840D29" w:rsidP="00840D29">
      <w:pPr>
        <w:spacing w:line="360" w:lineRule="auto"/>
        <w:ind w:left="2160" w:hanging="720"/>
        <w:jc w:val="both"/>
        <w:rPr>
          <w:spacing w:val="0"/>
          <w:sz w:val="28"/>
          <w:szCs w:val="28"/>
        </w:rPr>
      </w:pPr>
      <w:r w:rsidRPr="00840D29">
        <w:rPr>
          <w:spacing w:val="0"/>
          <w:sz w:val="28"/>
          <w:szCs w:val="28"/>
        </w:rPr>
        <w:t>(1)</w:t>
      </w:r>
      <w:r w:rsidRPr="00840D29">
        <w:rPr>
          <w:spacing w:val="0"/>
          <w:sz w:val="28"/>
          <w:szCs w:val="28"/>
        </w:rPr>
        <w:tab/>
        <w:t xml:space="preserve">The chair must preside at meetings of the Board and may take administrative action </w:t>
      </w:r>
      <w:r w:rsidRPr="00840D29">
        <w:rPr>
          <w:b/>
          <w:spacing w:val="0"/>
          <w:sz w:val="28"/>
          <w:szCs w:val="28"/>
        </w:rPr>
        <w:t>[</w:t>
      </w:r>
      <w:r w:rsidRPr="00840D29">
        <w:rPr>
          <w:spacing w:val="0"/>
          <w:sz w:val="28"/>
          <w:szCs w:val="28"/>
        </w:rPr>
        <w:t>, including executing an instrument,</w:t>
      </w:r>
      <w:r w:rsidRPr="00840D29">
        <w:rPr>
          <w:b/>
          <w:spacing w:val="0"/>
          <w:sz w:val="28"/>
          <w:szCs w:val="28"/>
        </w:rPr>
        <w:t>]</w:t>
      </w:r>
      <w:r w:rsidRPr="00840D29">
        <w:rPr>
          <w:spacing w:val="0"/>
          <w:sz w:val="28"/>
          <w:szCs w:val="28"/>
        </w:rPr>
        <w:t xml:space="preserve"> on behalf of the Board.  </w:t>
      </w:r>
      <w:r w:rsidRPr="00840D29">
        <w:rPr>
          <w:b/>
          <w:spacing w:val="0"/>
          <w:sz w:val="28"/>
          <w:szCs w:val="28"/>
        </w:rPr>
        <w:t>[</w:t>
      </w:r>
      <w:r w:rsidRPr="00840D29">
        <w:rPr>
          <w:spacing w:val="0"/>
          <w:sz w:val="28"/>
          <w:szCs w:val="28"/>
        </w:rPr>
        <w:t>A person may rely in good faith on an act of the chair as legally valid.</w:t>
      </w:r>
      <w:r w:rsidRPr="00840D29">
        <w:rPr>
          <w:b/>
          <w:spacing w:val="0"/>
          <w:sz w:val="28"/>
          <w:szCs w:val="28"/>
        </w:rPr>
        <w:t>]</w:t>
      </w:r>
    </w:p>
    <w:p w:rsidR="00840D29" w:rsidRPr="00840D29" w:rsidRDefault="00840D29" w:rsidP="00840D29">
      <w:pPr>
        <w:spacing w:line="360" w:lineRule="auto"/>
        <w:ind w:left="2160" w:hanging="720"/>
        <w:jc w:val="both"/>
        <w:rPr>
          <w:spacing w:val="0"/>
          <w:sz w:val="28"/>
          <w:szCs w:val="28"/>
        </w:rPr>
      </w:pPr>
      <w:r w:rsidRPr="00840D29">
        <w:rPr>
          <w:spacing w:val="0"/>
          <w:sz w:val="28"/>
          <w:szCs w:val="28"/>
        </w:rPr>
        <w:t>(2)</w:t>
      </w:r>
      <w:r w:rsidRPr="00840D29">
        <w:rPr>
          <w:spacing w:val="0"/>
          <w:sz w:val="28"/>
          <w:szCs w:val="28"/>
        </w:rPr>
        <w:tab/>
        <w:t>The vice chair must perform the duties and exercise the powers of the chair when the chair is unavailable, or the Board determines is otherwise unable to perform the duties of the chair.</w:t>
      </w:r>
    </w:p>
    <w:p w:rsidR="00840D29" w:rsidRPr="00840D29" w:rsidRDefault="00840D29" w:rsidP="00840D29">
      <w:pPr>
        <w:spacing w:line="360" w:lineRule="auto"/>
        <w:ind w:left="2160" w:hanging="720"/>
        <w:jc w:val="both"/>
        <w:rPr>
          <w:spacing w:val="0"/>
          <w:sz w:val="28"/>
          <w:szCs w:val="28"/>
        </w:rPr>
      </w:pPr>
      <w:r w:rsidRPr="00840D29">
        <w:rPr>
          <w:spacing w:val="0"/>
          <w:sz w:val="28"/>
          <w:szCs w:val="28"/>
        </w:rPr>
        <w:t>(3)</w:t>
      </w:r>
      <w:r w:rsidRPr="00840D29">
        <w:rPr>
          <w:spacing w:val="0"/>
          <w:sz w:val="28"/>
          <w:szCs w:val="28"/>
        </w:rPr>
        <w:tab/>
        <w:t>The secretary must record the proceedings and actions of the Board and may certify a document or action of the Board.  A person may rely in good faith on the secretary’s certification as proof of the document or action.</w:t>
      </w:r>
    </w:p>
    <w:p w:rsidR="00840D29" w:rsidRPr="00840D29" w:rsidRDefault="00840D29" w:rsidP="00840D29">
      <w:pPr>
        <w:spacing w:line="360" w:lineRule="auto"/>
        <w:ind w:left="1440" w:hanging="720"/>
        <w:rPr>
          <w:spacing w:val="0"/>
          <w:sz w:val="28"/>
          <w:szCs w:val="28"/>
        </w:rPr>
      </w:pPr>
      <w:r w:rsidRPr="00840D29">
        <w:rPr>
          <w:spacing w:val="0"/>
          <w:sz w:val="28"/>
          <w:szCs w:val="28"/>
        </w:rPr>
        <w:t>(g)</w:t>
      </w:r>
      <w:r w:rsidRPr="00840D29">
        <w:rPr>
          <w:spacing w:val="0"/>
          <w:sz w:val="28"/>
          <w:szCs w:val="28"/>
        </w:rPr>
        <w:tab/>
        <w:t>Meetings and actions.</w:t>
      </w:r>
    </w:p>
    <w:p w:rsidR="00840D29" w:rsidRPr="00840D29" w:rsidRDefault="00840D29" w:rsidP="00840D29">
      <w:pPr>
        <w:spacing w:line="360" w:lineRule="auto"/>
        <w:ind w:left="2160" w:hanging="720"/>
        <w:jc w:val="both"/>
        <w:rPr>
          <w:spacing w:val="0"/>
          <w:sz w:val="28"/>
          <w:szCs w:val="28"/>
        </w:rPr>
      </w:pPr>
      <w:r w:rsidRPr="00840D29">
        <w:rPr>
          <w:spacing w:val="0"/>
          <w:sz w:val="28"/>
          <w:szCs w:val="28"/>
        </w:rPr>
        <w:t>(1)</w:t>
      </w:r>
      <w:r w:rsidRPr="00840D29">
        <w:rPr>
          <w:spacing w:val="0"/>
          <w:sz w:val="28"/>
          <w:szCs w:val="28"/>
        </w:rPr>
        <w:tab/>
        <w:t>The Board must meet at least once during each calendar quarter.  The chair, or 10 members of the Board, may call a meeting of the Board, in the manner and at times and places provided under the policies of the Board.  The Board is a public body under the State Open Meetings Act.</w:t>
      </w:r>
    </w:p>
    <w:p w:rsidR="00840D29" w:rsidRPr="00840D29" w:rsidRDefault="00840D29" w:rsidP="00840D29">
      <w:pPr>
        <w:spacing w:line="360" w:lineRule="auto"/>
        <w:ind w:left="2160" w:hanging="720"/>
        <w:rPr>
          <w:spacing w:val="0"/>
          <w:sz w:val="28"/>
          <w:szCs w:val="28"/>
        </w:rPr>
      </w:pPr>
      <w:r w:rsidRPr="00840D29">
        <w:rPr>
          <w:spacing w:val="0"/>
          <w:sz w:val="28"/>
          <w:szCs w:val="28"/>
        </w:rPr>
        <w:t>(2)</w:t>
      </w:r>
      <w:r w:rsidRPr="00840D29">
        <w:rPr>
          <w:spacing w:val="0"/>
          <w:sz w:val="28"/>
          <w:szCs w:val="28"/>
        </w:rPr>
        <w:tab/>
        <w:t>(A)</w:t>
      </w:r>
      <w:r w:rsidRPr="00840D29">
        <w:rPr>
          <w:spacing w:val="0"/>
          <w:sz w:val="28"/>
          <w:szCs w:val="28"/>
        </w:rPr>
        <w:tab/>
        <w:t>Ten trustees constitute a quorum.</w:t>
      </w:r>
    </w:p>
    <w:p w:rsidR="00840D29" w:rsidRPr="00840D29" w:rsidRDefault="00840D29" w:rsidP="00840D29">
      <w:pPr>
        <w:spacing w:line="360" w:lineRule="auto"/>
        <w:ind w:left="2880" w:hanging="720"/>
        <w:rPr>
          <w:spacing w:val="0"/>
          <w:sz w:val="28"/>
          <w:szCs w:val="28"/>
        </w:rPr>
      </w:pPr>
      <w:r w:rsidRPr="00840D29">
        <w:rPr>
          <w:spacing w:val="0"/>
          <w:sz w:val="28"/>
          <w:szCs w:val="28"/>
        </w:rPr>
        <w:t>(B)</w:t>
      </w:r>
      <w:r w:rsidRPr="00840D29">
        <w:rPr>
          <w:spacing w:val="0"/>
          <w:sz w:val="28"/>
          <w:szCs w:val="28"/>
        </w:rPr>
        <w:tab/>
        <w:t>Each trustee has one vote.</w:t>
      </w:r>
    </w:p>
    <w:p w:rsidR="00840D29" w:rsidRPr="00840D29" w:rsidRDefault="00840D29" w:rsidP="00840D29">
      <w:pPr>
        <w:spacing w:line="360" w:lineRule="auto"/>
        <w:ind w:left="2880" w:hanging="720"/>
        <w:rPr>
          <w:spacing w:val="0"/>
          <w:sz w:val="28"/>
          <w:szCs w:val="28"/>
        </w:rPr>
      </w:pPr>
      <w:r w:rsidRPr="00840D29">
        <w:rPr>
          <w:spacing w:val="0"/>
          <w:sz w:val="28"/>
          <w:szCs w:val="28"/>
        </w:rPr>
        <w:t>(C)</w:t>
      </w:r>
      <w:r w:rsidRPr="00840D29">
        <w:rPr>
          <w:spacing w:val="0"/>
          <w:sz w:val="28"/>
          <w:szCs w:val="28"/>
        </w:rPr>
        <w:tab/>
        <w:t>Ten trustees must agree for the Board to act.</w:t>
      </w:r>
    </w:p>
    <w:p w:rsidR="00840D29" w:rsidRPr="00840D29" w:rsidRDefault="00840D29" w:rsidP="00840D29">
      <w:pPr>
        <w:spacing w:line="360" w:lineRule="auto"/>
        <w:ind w:left="2160" w:hanging="720"/>
        <w:jc w:val="both"/>
        <w:rPr>
          <w:spacing w:val="0"/>
          <w:sz w:val="28"/>
          <w:szCs w:val="28"/>
        </w:rPr>
      </w:pPr>
      <w:r w:rsidRPr="00840D29">
        <w:rPr>
          <w:spacing w:val="0"/>
          <w:sz w:val="28"/>
          <w:szCs w:val="28"/>
        </w:rPr>
        <w:lastRenderedPageBreak/>
        <w:t>(3)</w:t>
      </w:r>
      <w:r w:rsidRPr="00840D29">
        <w:rPr>
          <w:spacing w:val="0"/>
          <w:sz w:val="28"/>
          <w:szCs w:val="28"/>
        </w:rPr>
        <w:tab/>
        <w:t>The Board may act without a meeting.  All of the trustees must concur in writing for the Board to approve any action the Board takes without a meeting.</w:t>
      </w:r>
    </w:p>
    <w:p w:rsidR="00840D29" w:rsidRPr="00840D29" w:rsidRDefault="00840D29" w:rsidP="00840D29">
      <w:pPr>
        <w:spacing w:line="360" w:lineRule="auto"/>
        <w:ind w:left="2160" w:hanging="720"/>
        <w:rPr>
          <w:spacing w:val="0"/>
          <w:sz w:val="28"/>
          <w:szCs w:val="28"/>
        </w:rPr>
      </w:pPr>
      <w:r w:rsidRPr="00840D29">
        <w:rPr>
          <w:spacing w:val="0"/>
          <w:sz w:val="28"/>
          <w:szCs w:val="28"/>
        </w:rPr>
        <w:t>(4)</w:t>
      </w:r>
      <w:r w:rsidRPr="00840D29">
        <w:rPr>
          <w:spacing w:val="0"/>
          <w:sz w:val="28"/>
          <w:szCs w:val="28"/>
        </w:rPr>
        <w:tab/>
        <w:t>The Board may adopt procedures consistent with this Section.</w:t>
      </w:r>
    </w:p>
    <w:p w:rsidR="00840D29" w:rsidRPr="00840D29" w:rsidRDefault="00840D29" w:rsidP="00840D29">
      <w:pPr>
        <w:spacing w:line="360" w:lineRule="auto"/>
        <w:ind w:left="2160" w:hanging="720"/>
        <w:jc w:val="both"/>
        <w:rPr>
          <w:spacing w:val="0"/>
          <w:sz w:val="28"/>
          <w:szCs w:val="28"/>
          <w:u w:val="words"/>
        </w:rPr>
      </w:pPr>
      <w:r w:rsidRPr="00840D29">
        <w:rPr>
          <w:spacing w:val="0"/>
          <w:sz w:val="28"/>
          <w:szCs w:val="28"/>
        </w:rPr>
        <w:t>(5)</w:t>
      </w:r>
      <w:r w:rsidRPr="00840D29">
        <w:rPr>
          <w:spacing w:val="0"/>
          <w:sz w:val="28"/>
          <w:szCs w:val="28"/>
        </w:rPr>
        <w:tab/>
      </w:r>
      <w:r w:rsidRPr="00840D29">
        <w:rPr>
          <w:spacing w:val="0"/>
          <w:sz w:val="28"/>
          <w:szCs w:val="28"/>
          <w:u w:val="words"/>
        </w:rPr>
        <w:t xml:space="preserve">In its written policies and procedures, the </w:t>
      </w:r>
      <w:r w:rsidRPr="00840D29">
        <w:rPr>
          <w:b/>
          <w:spacing w:val="0"/>
          <w:sz w:val="28"/>
          <w:szCs w:val="28"/>
        </w:rPr>
        <w:t>[</w:t>
      </w:r>
      <w:r w:rsidRPr="00840D29">
        <w:rPr>
          <w:spacing w:val="0"/>
          <w:sz w:val="28"/>
          <w:szCs w:val="28"/>
        </w:rPr>
        <w:t>The</w:t>
      </w:r>
      <w:r w:rsidRPr="00840D29">
        <w:rPr>
          <w:b/>
          <w:spacing w:val="0"/>
          <w:sz w:val="28"/>
          <w:szCs w:val="28"/>
        </w:rPr>
        <w:t>]</w:t>
      </w:r>
      <w:r w:rsidRPr="00840D29">
        <w:rPr>
          <w:spacing w:val="0"/>
          <w:sz w:val="28"/>
          <w:szCs w:val="28"/>
          <w:u w:val="words"/>
        </w:rPr>
        <w:t xml:space="preserve"> </w:t>
      </w:r>
      <w:r w:rsidRPr="00840D29">
        <w:rPr>
          <w:spacing w:val="0"/>
          <w:sz w:val="28"/>
          <w:szCs w:val="28"/>
        </w:rPr>
        <w:t>Board may authorize a trustee</w:t>
      </w:r>
      <w:r w:rsidRPr="00840D29">
        <w:rPr>
          <w:spacing w:val="0"/>
          <w:sz w:val="28"/>
          <w:szCs w:val="28"/>
          <w:u w:val="words"/>
        </w:rPr>
        <w:t xml:space="preserve">, the Executive Director, or a similarly situated County employee, </w:t>
      </w:r>
      <w:r w:rsidRPr="00840D29">
        <w:rPr>
          <w:spacing w:val="0"/>
          <w:sz w:val="28"/>
          <w:szCs w:val="28"/>
        </w:rPr>
        <w:t xml:space="preserve">to execute instruments on behalf of the Board.  </w:t>
      </w:r>
      <w:r w:rsidRPr="00840D29">
        <w:rPr>
          <w:b/>
          <w:spacing w:val="0"/>
          <w:sz w:val="28"/>
          <w:szCs w:val="28"/>
        </w:rPr>
        <w:t>[</w:t>
      </w:r>
      <w:r w:rsidRPr="00840D29">
        <w:rPr>
          <w:spacing w:val="0"/>
          <w:sz w:val="28"/>
          <w:szCs w:val="28"/>
        </w:rPr>
        <w:t>The authority must be in writing and specifically describe the instrument and how the trustee must execute the instrument.</w:t>
      </w:r>
      <w:r w:rsidRPr="00840D29">
        <w:rPr>
          <w:b/>
          <w:spacing w:val="0"/>
          <w:sz w:val="28"/>
          <w:szCs w:val="28"/>
        </w:rPr>
        <w:t>]</w:t>
      </w:r>
    </w:p>
    <w:p w:rsidR="00840D29" w:rsidRPr="00840D29" w:rsidRDefault="00840D29" w:rsidP="00840D29">
      <w:pPr>
        <w:spacing w:line="360" w:lineRule="auto"/>
        <w:jc w:val="center"/>
        <w:rPr>
          <w:spacing w:val="0"/>
          <w:sz w:val="28"/>
          <w:szCs w:val="28"/>
        </w:rPr>
      </w:pPr>
      <w:r w:rsidRPr="00840D29">
        <w:rPr>
          <w:spacing w:val="0"/>
          <w:sz w:val="28"/>
          <w:szCs w:val="28"/>
        </w:rPr>
        <w:t>*</w:t>
      </w:r>
      <w:r w:rsidRPr="00840D29">
        <w:rPr>
          <w:spacing w:val="0"/>
          <w:sz w:val="28"/>
          <w:szCs w:val="28"/>
        </w:rPr>
        <w:tab/>
        <w:t>*</w:t>
      </w:r>
      <w:r w:rsidRPr="00840D29">
        <w:rPr>
          <w:spacing w:val="0"/>
          <w:sz w:val="28"/>
          <w:szCs w:val="28"/>
        </w:rPr>
        <w:tab/>
        <w:t>*</w:t>
      </w:r>
    </w:p>
    <w:p w:rsidR="00840D29" w:rsidRPr="00FF4DB9" w:rsidRDefault="00840D29" w:rsidP="00F56625">
      <w:pPr>
        <w:pStyle w:val="Header"/>
        <w:tabs>
          <w:tab w:val="clear" w:pos="4320"/>
          <w:tab w:val="clear" w:pos="8640"/>
        </w:tabs>
        <w:spacing w:line="360" w:lineRule="auto"/>
        <w:ind w:firstLine="720"/>
        <w:rPr>
          <w:sz w:val="28"/>
          <w:szCs w:val="28"/>
        </w:rPr>
      </w:pPr>
      <w:r w:rsidRPr="00FF4DB9">
        <w:rPr>
          <w:b/>
          <w:sz w:val="28"/>
          <w:szCs w:val="28"/>
        </w:rPr>
        <w:t>Sec. 2.</w:t>
      </w:r>
      <w:r>
        <w:rPr>
          <w:b/>
          <w:sz w:val="28"/>
          <w:szCs w:val="28"/>
        </w:rPr>
        <w:t xml:space="preserve">  </w:t>
      </w:r>
      <w:r w:rsidRPr="00FF4DB9">
        <w:rPr>
          <w:b/>
          <w:sz w:val="28"/>
          <w:szCs w:val="28"/>
        </w:rPr>
        <w:t>Expedited Effective Date.</w:t>
      </w:r>
    </w:p>
    <w:p w:rsidR="00840D29" w:rsidRPr="00FF4DB9" w:rsidRDefault="00840D29" w:rsidP="00840D29">
      <w:pPr>
        <w:widowControl w:val="0"/>
        <w:spacing w:line="360" w:lineRule="auto"/>
        <w:rPr>
          <w:sz w:val="28"/>
          <w:szCs w:val="28"/>
        </w:rPr>
      </w:pPr>
      <w:r w:rsidRPr="00FF4DB9">
        <w:rPr>
          <w:sz w:val="28"/>
          <w:szCs w:val="28"/>
        </w:rPr>
        <w:tab/>
        <w:t>The Council declares that this legislation is necessary for the immediate protection of the public interest.  This Act takes effect on the date on which it becomes law.</w:t>
      </w:r>
    </w:p>
    <w:p w:rsidR="00840D29" w:rsidRDefault="00840D29" w:rsidP="00840D29">
      <w:pPr>
        <w:keepNext/>
        <w:keepLines/>
        <w:spacing w:line="360" w:lineRule="auto"/>
      </w:pPr>
      <w:r>
        <w:rPr>
          <w:i/>
        </w:rPr>
        <w:t>Approved:</w:t>
      </w:r>
    </w:p>
    <w:p w:rsidR="00840D29" w:rsidRDefault="00840D29" w:rsidP="00840D29">
      <w:pPr>
        <w:keepNext/>
        <w:keepLines/>
        <w:suppressLineNumbers/>
        <w:spacing w:line="360" w:lineRule="auto"/>
      </w:pPr>
    </w:p>
    <w:p w:rsidR="0031682E" w:rsidRDefault="0031682E" w:rsidP="0031682E">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11/16</w:t>
      </w:r>
      <w:r w:rsidRPr="006E61B7">
        <w:rPr>
          <w:highlight w:val="yellow"/>
        </w:rPr>
        <w:t>/16</w:t>
      </w:r>
    </w:p>
    <w:p w:rsidR="0031682E" w:rsidRDefault="0031682E" w:rsidP="0031682E">
      <w:pPr>
        <w:suppressLineNumbers/>
        <w:pBdr>
          <w:top w:val="single" w:sz="6" w:space="1" w:color="auto"/>
        </w:pBdr>
        <w:spacing w:line="360" w:lineRule="auto"/>
      </w:pPr>
      <w:r>
        <w:t xml:space="preserve">Nancy </w:t>
      </w:r>
      <w:proofErr w:type="spellStart"/>
      <w:r>
        <w:t>Floreen</w:t>
      </w:r>
      <w:proofErr w:type="spellEnd"/>
      <w:r>
        <w:t>, President, County Council</w:t>
      </w:r>
      <w:r>
        <w:tab/>
      </w:r>
      <w:r>
        <w:tab/>
      </w:r>
      <w:r>
        <w:tab/>
      </w:r>
      <w:r>
        <w:tab/>
        <w:t>Date</w:t>
      </w:r>
    </w:p>
    <w:p w:rsidR="0031682E" w:rsidRDefault="0031682E" w:rsidP="0031682E">
      <w:pPr>
        <w:keepNext/>
        <w:keepLines/>
        <w:spacing w:line="360" w:lineRule="auto"/>
      </w:pPr>
      <w:r>
        <w:rPr>
          <w:i/>
        </w:rPr>
        <w:t>Approved:</w:t>
      </w:r>
    </w:p>
    <w:p w:rsidR="0031682E" w:rsidRDefault="0031682E" w:rsidP="0031682E">
      <w:pPr>
        <w:keepNext/>
        <w:keepLines/>
        <w:suppressLineNumbers/>
        <w:spacing w:line="360" w:lineRule="auto"/>
      </w:pPr>
    </w:p>
    <w:p w:rsidR="0031682E" w:rsidRDefault="0031682E" w:rsidP="0031682E">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11/28</w:t>
      </w:r>
      <w:r w:rsidRPr="006E61B7">
        <w:rPr>
          <w:highlight w:val="yellow"/>
        </w:rPr>
        <w:t>/16</w:t>
      </w:r>
    </w:p>
    <w:p w:rsidR="0031682E" w:rsidRDefault="0031682E" w:rsidP="0031682E">
      <w:pPr>
        <w:keepLines/>
        <w:suppressLineNumbers/>
        <w:pBdr>
          <w:top w:val="single" w:sz="6" w:space="1" w:color="auto"/>
        </w:pBdr>
        <w:spacing w:line="360" w:lineRule="auto"/>
      </w:pPr>
      <w:r>
        <w:t>Isiah Leggett, County Executive</w:t>
      </w:r>
      <w:r>
        <w:tab/>
      </w:r>
      <w:r>
        <w:tab/>
      </w:r>
      <w:r>
        <w:tab/>
      </w:r>
      <w:r>
        <w:tab/>
      </w:r>
      <w:r>
        <w:tab/>
        <w:t>Date</w:t>
      </w:r>
    </w:p>
    <w:p w:rsidR="0031682E" w:rsidRDefault="0031682E" w:rsidP="0031682E">
      <w:pPr>
        <w:keepNext/>
        <w:keepLines/>
        <w:spacing w:line="360" w:lineRule="auto"/>
      </w:pPr>
      <w:r>
        <w:rPr>
          <w:i/>
        </w:rPr>
        <w:t>This is a correct copy of Council action.</w:t>
      </w:r>
    </w:p>
    <w:p w:rsidR="0031682E" w:rsidRDefault="0031682E" w:rsidP="0031682E">
      <w:pPr>
        <w:keepNext/>
        <w:keepLines/>
        <w:suppressLineNumbers/>
        <w:spacing w:line="360" w:lineRule="auto"/>
      </w:pPr>
    </w:p>
    <w:p w:rsidR="0031682E" w:rsidRDefault="0031682E" w:rsidP="0031682E">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11/28</w:t>
      </w:r>
      <w:r w:rsidRPr="006E61B7">
        <w:rPr>
          <w:highlight w:val="yellow"/>
        </w:rPr>
        <w:t>/16</w:t>
      </w:r>
    </w:p>
    <w:p w:rsidR="0031682E" w:rsidRDefault="0031682E" w:rsidP="0031682E">
      <w:pPr>
        <w:suppressLineNumbers/>
        <w:pBdr>
          <w:top w:val="single" w:sz="6" w:space="1" w:color="auto"/>
        </w:pBdr>
        <w:spacing w:line="360" w:lineRule="auto"/>
      </w:pPr>
      <w:r>
        <w:t>Linda M. Lauer, Clerk of the Council</w:t>
      </w:r>
      <w:r>
        <w:tab/>
      </w:r>
      <w:r>
        <w:tab/>
      </w:r>
      <w:r>
        <w:tab/>
      </w:r>
      <w:r>
        <w:tab/>
      </w:r>
      <w:r>
        <w:tab/>
        <w:t>Date</w:t>
      </w:r>
    </w:p>
    <w:p w:rsidR="0031682E" w:rsidRDefault="0031682E" w:rsidP="0031682E">
      <w:pPr>
        <w:keepNext/>
        <w:keepLines/>
        <w:spacing w:line="360" w:lineRule="auto"/>
      </w:pPr>
    </w:p>
    <w:sectPr w:rsidR="0031682E" w:rsidSect="00B617C1">
      <w:pgSz w:w="12240" w:h="15840" w:code="1"/>
      <w:pgMar w:top="1440" w:right="1008" w:bottom="1080" w:left="1872" w:header="720" w:footer="720" w:gutter="0"/>
      <w:lnNumType w:countBy="1" w:restart="continuous"/>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D29" w:rsidRDefault="00840D29" w:rsidP="00840D29">
      <w:r>
        <w:separator/>
      </w:r>
    </w:p>
  </w:endnote>
  <w:endnote w:type="continuationSeparator" w:id="0">
    <w:p w:rsidR="00840D29" w:rsidRDefault="00840D29" w:rsidP="0084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610049"/>
      <w:docPartObj>
        <w:docPartGallery w:val="Page Numbers (Bottom of Page)"/>
        <w:docPartUnique/>
      </w:docPartObj>
    </w:sdtPr>
    <w:sdtEndPr>
      <w:rPr>
        <w:noProof/>
      </w:rPr>
    </w:sdtEndPr>
    <w:sdtContent>
      <w:p w:rsidR="000B7F59" w:rsidRDefault="000B7F59">
        <w:pPr>
          <w:pStyle w:val="Footer"/>
          <w:jc w:val="center"/>
        </w:pPr>
        <w:r>
          <w:fldChar w:fldCharType="begin"/>
        </w:r>
        <w:r>
          <w:instrText xml:space="preserve"> PAGE   \* MERGEFORMAT </w:instrText>
        </w:r>
        <w:r>
          <w:fldChar w:fldCharType="separate"/>
        </w:r>
        <w:r w:rsidR="006D4355">
          <w:rPr>
            <w:noProof/>
          </w:rPr>
          <w:t>3</w:t>
        </w:r>
        <w:r>
          <w:rPr>
            <w:noProof/>
          </w:rPr>
          <w:fldChar w:fldCharType="end"/>
        </w:r>
      </w:p>
    </w:sdtContent>
  </w:sdt>
  <w:p w:rsidR="00E16D5E" w:rsidRDefault="006D4355" w:rsidP="00786C84">
    <w:pPr>
      <w:tabs>
        <w:tab w:val="center" w:pos="468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D29" w:rsidRDefault="00840D29" w:rsidP="00840D29">
      <w:r>
        <w:separator/>
      </w:r>
    </w:p>
  </w:footnote>
  <w:footnote w:type="continuationSeparator" w:id="0">
    <w:p w:rsidR="00840D29" w:rsidRDefault="00840D29" w:rsidP="00840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5E" w:rsidRDefault="000B7F59">
    <w:pPr>
      <w:pStyle w:val="Header"/>
      <w:jc w:val="right"/>
    </w:pPr>
    <w:r>
      <w:rPr>
        <w:rFonts w:ascii="Arial" w:hAnsi="Arial"/>
        <w:smallCaps/>
        <w:sz w:val="20"/>
      </w:rPr>
      <w:t xml:space="preserve">Expedited Bill No. </w:t>
    </w:r>
    <w:r w:rsidR="00840D29">
      <w:rPr>
        <w:rFonts w:ascii="Arial" w:hAnsi="Arial"/>
        <w:smallCaps/>
        <w:sz w:val="20"/>
      </w:rPr>
      <w:t>40-16</w:t>
    </w:r>
  </w:p>
  <w:p w:rsidR="00E16D5E" w:rsidRDefault="006D4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973F4"/>
    <w:multiLevelType w:val="hybridMultilevel"/>
    <w:tmpl w:val="0DD61F5C"/>
    <w:lvl w:ilvl="0" w:tplc="91E818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29"/>
    <w:rsid w:val="00015B7A"/>
    <w:rsid w:val="00035B9F"/>
    <w:rsid w:val="00093122"/>
    <w:rsid w:val="000B7F59"/>
    <w:rsid w:val="001601CA"/>
    <w:rsid w:val="00164AFB"/>
    <w:rsid w:val="00164FB9"/>
    <w:rsid w:val="00170EB8"/>
    <w:rsid w:val="001C007C"/>
    <w:rsid w:val="001C74C6"/>
    <w:rsid w:val="002036B0"/>
    <w:rsid w:val="00243AAC"/>
    <w:rsid w:val="002A5E81"/>
    <w:rsid w:val="0031682E"/>
    <w:rsid w:val="0039126E"/>
    <w:rsid w:val="003E3EA8"/>
    <w:rsid w:val="004E787A"/>
    <w:rsid w:val="00510B38"/>
    <w:rsid w:val="00532EEB"/>
    <w:rsid w:val="0059471B"/>
    <w:rsid w:val="005B0DDB"/>
    <w:rsid w:val="005B537C"/>
    <w:rsid w:val="005F6C5C"/>
    <w:rsid w:val="006556C0"/>
    <w:rsid w:val="006B057A"/>
    <w:rsid w:val="006D4355"/>
    <w:rsid w:val="00702F35"/>
    <w:rsid w:val="00786C84"/>
    <w:rsid w:val="008104BE"/>
    <w:rsid w:val="00840D29"/>
    <w:rsid w:val="0086037E"/>
    <w:rsid w:val="0096095C"/>
    <w:rsid w:val="00B47F77"/>
    <w:rsid w:val="00B50483"/>
    <w:rsid w:val="00B617C1"/>
    <w:rsid w:val="00BD27E1"/>
    <w:rsid w:val="00BD2F7E"/>
    <w:rsid w:val="00C73941"/>
    <w:rsid w:val="00CD32FF"/>
    <w:rsid w:val="00CE49A9"/>
    <w:rsid w:val="00D24FF4"/>
    <w:rsid w:val="00D31D7F"/>
    <w:rsid w:val="00D621CD"/>
    <w:rsid w:val="00DB0820"/>
    <w:rsid w:val="00DD12F2"/>
    <w:rsid w:val="00E25939"/>
    <w:rsid w:val="00E402CF"/>
    <w:rsid w:val="00F10BDE"/>
    <w:rsid w:val="00F56625"/>
    <w:rsid w:val="00FB7349"/>
    <w:rsid w:val="00FC43B4"/>
    <w:rsid w:val="00FE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E2C33038-CF40-4A11-9BE0-052D11F8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D29"/>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0D29"/>
    <w:pPr>
      <w:tabs>
        <w:tab w:val="center" w:pos="4320"/>
        <w:tab w:val="right" w:pos="8640"/>
      </w:tabs>
    </w:pPr>
  </w:style>
  <w:style w:type="character" w:customStyle="1" w:styleId="HeaderChar">
    <w:name w:val="Header Char"/>
    <w:basedOn w:val="DefaultParagraphFont"/>
    <w:link w:val="Header"/>
    <w:rsid w:val="00840D29"/>
    <w:rPr>
      <w:spacing w:val="-3"/>
      <w:sz w:val="24"/>
    </w:rPr>
  </w:style>
  <w:style w:type="character" w:styleId="LineNumber">
    <w:name w:val="line number"/>
    <w:basedOn w:val="DefaultParagraphFont"/>
    <w:uiPriority w:val="99"/>
    <w:semiHidden/>
    <w:unhideWhenUsed/>
    <w:rsid w:val="00840D29"/>
  </w:style>
  <w:style w:type="paragraph" w:styleId="ListParagraph">
    <w:name w:val="List Paragraph"/>
    <w:basedOn w:val="Normal"/>
    <w:uiPriority w:val="34"/>
    <w:qFormat/>
    <w:rsid w:val="00840D29"/>
    <w:pPr>
      <w:ind w:left="720"/>
      <w:contextualSpacing/>
    </w:pPr>
  </w:style>
  <w:style w:type="paragraph" w:styleId="Footer">
    <w:name w:val="footer"/>
    <w:basedOn w:val="Normal"/>
    <w:link w:val="FooterChar"/>
    <w:uiPriority w:val="99"/>
    <w:unhideWhenUsed/>
    <w:rsid w:val="00840D29"/>
    <w:pPr>
      <w:tabs>
        <w:tab w:val="center" w:pos="4680"/>
        <w:tab w:val="right" w:pos="9360"/>
      </w:tabs>
    </w:pPr>
  </w:style>
  <w:style w:type="character" w:customStyle="1" w:styleId="FooterChar">
    <w:name w:val="Footer Char"/>
    <w:basedOn w:val="DefaultParagraphFont"/>
    <w:link w:val="Footer"/>
    <w:uiPriority w:val="99"/>
    <w:rsid w:val="00840D29"/>
    <w:rPr>
      <w:spacing w:val="-3"/>
      <w:sz w:val="24"/>
    </w:rPr>
  </w:style>
  <w:style w:type="paragraph" w:styleId="BalloonText">
    <w:name w:val="Balloon Text"/>
    <w:basedOn w:val="Normal"/>
    <w:link w:val="BalloonTextChar"/>
    <w:uiPriority w:val="99"/>
    <w:semiHidden/>
    <w:unhideWhenUsed/>
    <w:rsid w:val="000B7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F59"/>
    <w:rPr>
      <w:rFonts w:ascii="Segoe UI"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Pecoraro, Karen</dc:creator>
  <cp:keywords/>
  <dc:description/>
  <cp:lastModifiedBy>Medrano-Rivera, Nubia</cp:lastModifiedBy>
  <cp:revision>5</cp:revision>
  <cp:lastPrinted>2016-09-27T18:15:00Z</cp:lastPrinted>
  <dcterms:created xsi:type="dcterms:W3CDTF">2016-11-15T16:51:00Z</dcterms:created>
  <dcterms:modified xsi:type="dcterms:W3CDTF">2016-11-29T12:44:00Z</dcterms:modified>
</cp:coreProperties>
</file>