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63F8F45" w14:textId="1879C0B6" w:rsidR="00114682" w:rsidRDefault="00E012D3">
      <w:pPr>
        <w:jc w:val="center"/>
        <w:rPr>
          <w:sz w:val="24"/>
          <w:szCs w:val="24"/>
        </w:rPr>
      </w:pPr>
      <w:r w:rsidRPr="007E3698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875CE" wp14:editId="11EDE824">
                <wp:simplePos x="0" y="0"/>
                <wp:positionH relativeFrom="margin">
                  <wp:posOffset>-37465</wp:posOffset>
                </wp:positionH>
                <wp:positionV relativeFrom="paragraph">
                  <wp:posOffset>1270</wp:posOffset>
                </wp:positionV>
                <wp:extent cx="6313805" cy="654685"/>
                <wp:effectExtent l="0" t="0" r="1079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D6FEE" w14:textId="0259D344" w:rsidR="007E3698" w:rsidRPr="00E012D3" w:rsidRDefault="007E3698" w:rsidP="00E012D3">
                            <w:pPr>
                              <w:jc w:val="center"/>
                              <w:rPr>
                                <w:b/>
                                <w:color w:val="C00000"/>
                                <w:u w:val="single"/>
                              </w:rPr>
                            </w:pPr>
                            <w:r w:rsidRPr="00E012D3">
                              <w:rPr>
                                <w:b/>
                                <w:color w:val="C00000"/>
                                <w:u w:val="single"/>
                              </w:rPr>
                              <w:t xml:space="preserve">Retroactive Salary Adjustment -Wage Equity Template </w:t>
                            </w:r>
                            <w:r w:rsidR="00E012D3" w:rsidRPr="00E012D3">
                              <w:rPr>
                                <w:b/>
                                <w:color w:val="C00000"/>
                                <w:u w:val="single"/>
                              </w:rPr>
                              <w:t>Letter (</w:t>
                            </w:r>
                            <w:r w:rsidRPr="00E012D3">
                              <w:rPr>
                                <w:b/>
                                <w:color w:val="C00000"/>
                                <w:u w:val="single"/>
                              </w:rPr>
                              <w:t>Revised 01-23-2018)</w:t>
                            </w:r>
                          </w:p>
                          <w:p w14:paraId="59BBAE50" w14:textId="77777777" w:rsidR="007E3698" w:rsidRPr="00E012D3" w:rsidRDefault="007E3698" w:rsidP="00E012D3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E012D3">
                              <w:rPr>
                                <w:b/>
                                <w:color w:val="C00000"/>
                              </w:rPr>
                              <w:t>INSTRUCTIONS: Delete this text box and replace with unit letterhead</w:t>
                            </w:r>
                          </w:p>
                          <w:p w14:paraId="785D59B7" w14:textId="6FA8A125" w:rsidR="007A0066" w:rsidRPr="00E012D3" w:rsidRDefault="007E3698" w:rsidP="007A006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E012D3">
                              <w:rPr>
                                <w:b/>
                                <w:color w:val="C00000"/>
                              </w:rPr>
                              <w:t xml:space="preserve">Remember to update items in red </w:t>
                            </w:r>
                            <w:r w:rsidR="00E012D3" w:rsidRPr="00E012D3">
                              <w:rPr>
                                <w:b/>
                                <w:color w:val="C00000"/>
                              </w:rPr>
                              <w:t>and change the font back to black when complete</w:t>
                            </w:r>
                            <w:r w:rsidR="007A0066">
                              <w:rPr>
                                <w:b/>
                                <w:color w:val="C00000"/>
                              </w:rPr>
                              <w:t xml:space="preserve">. </w:t>
                            </w:r>
                          </w:p>
                          <w:p w14:paraId="06CC336C" w14:textId="54F23C92" w:rsidR="007E3698" w:rsidRDefault="007E3698" w:rsidP="00E012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875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95pt;margin-top:.1pt;width:497.15pt;height:5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0NJQIAAEYEAAAOAAAAZHJzL2Uyb0RvYy54bWysU9uO2yAQfa/Uf0C8N75sks1acVbbbFNV&#10;2l6k3X4AxjhGBcYFEjv9+g7Ym6a3l6o8IIYZDjPnzKxvB63IUVgnwZQ0m6WUCMOhlmZf0s9Pu1cr&#10;SpxnpmYKjCjpSTh6u3n5Yt13hcihBVULSxDEuKLvStp63xVJ4ngrNHMz6IRBZwNWM4+m3Se1ZT2i&#10;a5XkabpMerB1Z4EL5/D2fnTSTcRvGsH9x6ZxwhNVUszNx93GvQp7slmzYm9Z10o+pcH+IQvNpMFP&#10;z1D3zDNysPI3KC25BQeNn3HQCTSN5CLWgNVk6S/VPLasE7EWJMd1Z5rc/4PlH46fLJF1SfPsmhLD&#10;NIr0JAZPXsNA8sBP37kCwx47DPQDXqPOsVbXPQD/4oiBbcvMXtxZC30rWI35ZeFlcvF0xHEBpOrf&#10;Q43fsIOHCDQ0VgfykA6C6KjT6axNSIXj5fIqu1qlC0o4+paL+XK1iF+w4vl1Z51/K0CTcCipRe0j&#10;Ojs+OB+yYcVzSPjMgZL1TioVDbuvtsqSI8M+2cU1of8UpgzpS3qzyBcjAX+FSOP6E4SWHhteSV3S&#10;1TmIFYG2N6aO7eiZVOMZU1Zm4jFQN5Loh2qYdKmgPiGjFsbGxkHEQwv2GyU9NnVJ3dcDs4IS9c6g&#10;KjfZfB6mIBrzxXWOhr30VJceZjhCldRTMh63Pk5OIMzAHarXyEhskHnMZMoVmzXyPQ1WmIZLO0b9&#10;GP/NdwAAAP//AwBQSwMEFAAGAAgAAAAhAArQbxbdAAAABwEAAA8AAABkcnMvZG93bnJldi54bWxM&#10;jsFOwzAQRO9I/IO1SFxQ69CUNglxKoQEghuUCq5uvE0i4nWw3TT8PcsJjqN5mnnlZrK9GNGHzpGC&#10;63kCAql2pqNGwe7tYZaBCFGT0b0jVPCNATbV+VmpC+NO9IrjNjaCRygUWkEb41BIGeoWrQ5zNyBx&#10;d3De6sjRN9J4feJx28tFkqyk1R3xQ6sHvG+x/twerYJs+TR+hOf05b1eHfo8Xq3Hxy+v1OXFdHcL&#10;IuIU/2D41Wd1qNhp745kgugVzG5yJhUsQHCbZ9kSxJ6xJE1BVqX871/9AAAA//8DAFBLAQItABQA&#10;BgAIAAAAIQC2gziS/gAAAOEBAAATAAAAAAAAAAAAAAAAAAAAAABbQ29udGVudF9UeXBlc10ueG1s&#10;UEsBAi0AFAAGAAgAAAAhADj9If/WAAAAlAEAAAsAAAAAAAAAAAAAAAAALwEAAF9yZWxzLy5yZWxz&#10;UEsBAi0AFAAGAAgAAAAhAB6vTQ0lAgAARgQAAA4AAAAAAAAAAAAAAAAALgIAAGRycy9lMm9Eb2Mu&#10;eG1sUEsBAi0AFAAGAAgAAAAhAArQbxbdAAAABwEAAA8AAAAAAAAAAAAAAAAAfwQAAGRycy9kb3du&#10;cmV2LnhtbFBLBQYAAAAABAAEAPMAAACJBQAAAAA=&#10;">
                <v:textbox>
                  <w:txbxContent>
                    <w:p w14:paraId="14FD6FEE" w14:textId="0259D344" w:rsidR="007E3698" w:rsidRPr="00E012D3" w:rsidRDefault="007E3698" w:rsidP="00E012D3">
                      <w:pPr>
                        <w:jc w:val="center"/>
                        <w:rPr>
                          <w:b/>
                          <w:color w:val="C00000"/>
                          <w:u w:val="single"/>
                        </w:rPr>
                      </w:pPr>
                      <w:r w:rsidRPr="00E012D3">
                        <w:rPr>
                          <w:b/>
                          <w:color w:val="C00000"/>
                          <w:u w:val="single"/>
                        </w:rPr>
                        <w:t xml:space="preserve">Retroactive Salary Adjustment -Wage Equity Template </w:t>
                      </w:r>
                      <w:r w:rsidR="00E012D3" w:rsidRPr="00E012D3">
                        <w:rPr>
                          <w:b/>
                          <w:color w:val="C00000"/>
                          <w:u w:val="single"/>
                        </w:rPr>
                        <w:t>Letter (</w:t>
                      </w:r>
                      <w:r w:rsidRPr="00E012D3">
                        <w:rPr>
                          <w:b/>
                          <w:color w:val="C00000"/>
                          <w:u w:val="single"/>
                        </w:rPr>
                        <w:t>Revised 01-23-2018)</w:t>
                      </w:r>
                    </w:p>
                    <w:p w14:paraId="59BBAE50" w14:textId="77777777" w:rsidR="007E3698" w:rsidRPr="00E012D3" w:rsidRDefault="007E3698" w:rsidP="00E012D3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E012D3">
                        <w:rPr>
                          <w:b/>
                          <w:color w:val="C00000"/>
                        </w:rPr>
                        <w:t>INSTRUCTIONS: Delete this text box and replace with unit letterhead</w:t>
                      </w:r>
                    </w:p>
                    <w:p w14:paraId="785D59B7" w14:textId="6FA8A125" w:rsidR="007A0066" w:rsidRPr="00E012D3" w:rsidRDefault="007E3698" w:rsidP="007A006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E012D3">
                        <w:rPr>
                          <w:b/>
                          <w:color w:val="C00000"/>
                        </w:rPr>
                        <w:t xml:space="preserve">Remember to update items in red </w:t>
                      </w:r>
                      <w:r w:rsidR="00E012D3" w:rsidRPr="00E012D3">
                        <w:rPr>
                          <w:b/>
                          <w:color w:val="C00000"/>
                        </w:rPr>
                        <w:t>and change the font back to black when complete</w:t>
                      </w:r>
                      <w:r w:rsidR="007A0066">
                        <w:rPr>
                          <w:b/>
                          <w:color w:val="C00000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  <w:p w14:paraId="06CC336C" w14:textId="54F23C92" w:rsidR="007E3698" w:rsidRDefault="007E3698" w:rsidP="00E012D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F32E5C" w14:textId="67464D0C" w:rsidR="00E012D3" w:rsidRDefault="00E012D3" w:rsidP="00E012D3">
      <w:pPr>
        <w:rPr>
          <w:b/>
          <w:sz w:val="24"/>
          <w:szCs w:val="24"/>
        </w:rPr>
      </w:pPr>
    </w:p>
    <w:p w14:paraId="0F06A618" w14:textId="0D1EAD4E" w:rsidR="00E012D3" w:rsidRDefault="00E012D3">
      <w:pPr>
        <w:jc w:val="center"/>
        <w:rPr>
          <w:b/>
          <w:sz w:val="24"/>
          <w:szCs w:val="24"/>
        </w:rPr>
      </w:pPr>
    </w:p>
    <w:p w14:paraId="6CEB40DB" w14:textId="77777777" w:rsidR="00E012D3" w:rsidRDefault="00E012D3">
      <w:pPr>
        <w:jc w:val="center"/>
        <w:rPr>
          <w:b/>
          <w:sz w:val="24"/>
          <w:szCs w:val="24"/>
        </w:rPr>
      </w:pPr>
    </w:p>
    <w:p w14:paraId="7F683C07" w14:textId="77777777" w:rsidR="00114682" w:rsidRPr="008D634E" w:rsidRDefault="00345B87" w:rsidP="00114682">
      <w:pPr>
        <w:jc w:val="center"/>
        <w:rPr>
          <w:sz w:val="24"/>
          <w:szCs w:val="24"/>
        </w:rPr>
      </w:pPr>
      <w:sdt>
        <w:sdtPr>
          <w:rPr>
            <w:color w:val="C00000"/>
            <w:sz w:val="24"/>
            <w:szCs w:val="24"/>
          </w:rPr>
          <w:alias w:val="Date"/>
          <w:tag w:val="Date"/>
          <w:id w:val="-178502497"/>
          <w:placeholder>
            <w:docPart w:val="834EE6343A2E462E85950D3E07BD4AD2"/>
          </w:placeholder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272998" w:rsidRPr="00981DE8">
            <w:rPr>
              <w:color w:val="C00000"/>
              <w:sz w:val="24"/>
              <w:szCs w:val="24"/>
            </w:rPr>
            <w:t>Month, Day, Year</w:t>
          </w:r>
        </w:sdtContent>
      </w:sdt>
    </w:p>
    <w:p w14:paraId="5CD3E362" w14:textId="77777777" w:rsidR="00483A36" w:rsidRDefault="00483A36">
      <w:pPr>
        <w:rPr>
          <w:b/>
          <w:sz w:val="24"/>
          <w:szCs w:val="24"/>
        </w:rPr>
      </w:pPr>
    </w:p>
    <w:p w14:paraId="47C716C5" w14:textId="77777777" w:rsidR="00114682" w:rsidRPr="004362CB" w:rsidRDefault="00114682">
      <w:pPr>
        <w:rPr>
          <w:b/>
          <w:sz w:val="24"/>
          <w:szCs w:val="24"/>
        </w:rPr>
      </w:pPr>
    </w:p>
    <w:p w14:paraId="3BC15A2F" w14:textId="22CD9B13" w:rsidR="00CE16CE" w:rsidRPr="00981DE8" w:rsidRDefault="00CE16CE" w:rsidP="00CE16CE">
      <w:pPr>
        <w:rPr>
          <w:color w:val="C00000"/>
          <w:sz w:val="24"/>
          <w:szCs w:val="24"/>
        </w:rPr>
      </w:pPr>
      <w:r w:rsidRPr="00E02BBF">
        <w:rPr>
          <w:sz w:val="24"/>
          <w:szCs w:val="24"/>
        </w:rPr>
        <w:t>TO:</w:t>
      </w:r>
      <w:r w:rsidRPr="00E02BB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2998" w:rsidRPr="00981DE8">
        <w:rPr>
          <w:color w:val="C00000"/>
          <w:sz w:val="24"/>
          <w:szCs w:val="24"/>
        </w:rPr>
        <w:t>Employee</w:t>
      </w:r>
      <w:r w:rsidR="001042F2" w:rsidRPr="00981DE8">
        <w:rPr>
          <w:color w:val="C00000"/>
          <w:sz w:val="24"/>
          <w:szCs w:val="24"/>
        </w:rPr>
        <w:t>, Employee ID Number</w:t>
      </w:r>
    </w:p>
    <w:p w14:paraId="03AD9605" w14:textId="44C2DE73" w:rsidR="00CE16CE" w:rsidRPr="00981DE8" w:rsidRDefault="00CE16CE" w:rsidP="00CE16CE">
      <w:pPr>
        <w:rPr>
          <w:color w:val="C00000"/>
          <w:sz w:val="24"/>
          <w:szCs w:val="24"/>
        </w:rPr>
      </w:pPr>
      <w:r w:rsidRPr="00981DE8">
        <w:rPr>
          <w:color w:val="C00000"/>
          <w:sz w:val="24"/>
          <w:szCs w:val="24"/>
        </w:rPr>
        <w:tab/>
      </w:r>
      <w:r w:rsidRPr="00981DE8">
        <w:rPr>
          <w:color w:val="C00000"/>
          <w:sz w:val="24"/>
          <w:szCs w:val="24"/>
        </w:rPr>
        <w:tab/>
      </w:r>
      <w:r w:rsidR="00272998" w:rsidRPr="00981DE8">
        <w:rPr>
          <w:color w:val="C00000"/>
          <w:sz w:val="24"/>
          <w:szCs w:val="24"/>
        </w:rPr>
        <w:t>Employee Position</w:t>
      </w:r>
    </w:p>
    <w:p w14:paraId="3560E23C" w14:textId="77777777" w:rsidR="00CE16CE" w:rsidRPr="00E02BBF" w:rsidRDefault="00CE16CE" w:rsidP="00CE16CE">
      <w:pPr>
        <w:rPr>
          <w:sz w:val="24"/>
          <w:szCs w:val="24"/>
        </w:rPr>
      </w:pPr>
    </w:p>
    <w:p w14:paraId="60D3D5E9" w14:textId="77777777" w:rsidR="00272998" w:rsidRPr="00981DE8" w:rsidRDefault="00CE16CE" w:rsidP="00272998">
      <w:pPr>
        <w:rPr>
          <w:color w:val="C00000"/>
          <w:sz w:val="24"/>
          <w:szCs w:val="24"/>
        </w:rPr>
      </w:pPr>
      <w:r w:rsidRPr="00E02BBF">
        <w:rPr>
          <w:sz w:val="24"/>
          <w:szCs w:val="24"/>
        </w:rPr>
        <w:t>FROM:</w:t>
      </w:r>
      <w:r w:rsidRPr="00E02BBF">
        <w:rPr>
          <w:sz w:val="24"/>
          <w:szCs w:val="24"/>
        </w:rPr>
        <w:tab/>
      </w:r>
      <w:r w:rsidR="00272998" w:rsidRPr="00981DE8">
        <w:rPr>
          <w:color w:val="C00000"/>
          <w:sz w:val="24"/>
          <w:szCs w:val="24"/>
        </w:rPr>
        <w:t>HR Liaison Name, HR Liaison</w:t>
      </w:r>
    </w:p>
    <w:p w14:paraId="39C23BBD" w14:textId="77777777" w:rsidR="00CE16CE" w:rsidRPr="00981DE8" w:rsidRDefault="00272998" w:rsidP="00272998">
      <w:pPr>
        <w:ind w:left="720" w:firstLine="720"/>
        <w:rPr>
          <w:color w:val="C00000"/>
          <w:sz w:val="24"/>
          <w:szCs w:val="24"/>
        </w:rPr>
      </w:pPr>
      <w:r w:rsidRPr="00981DE8">
        <w:rPr>
          <w:color w:val="C00000"/>
          <w:sz w:val="24"/>
          <w:szCs w:val="24"/>
        </w:rPr>
        <w:t>Department</w:t>
      </w:r>
    </w:p>
    <w:p w14:paraId="6B7A914E" w14:textId="77777777" w:rsidR="00CE16CE" w:rsidRPr="00E02BBF" w:rsidRDefault="00CE16CE" w:rsidP="00CE16CE">
      <w:pPr>
        <w:rPr>
          <w:sz w:val="24"/>
          <w:szCs w:val="24"/>
        </w:rPr>
      </w:pPr>
    </w:p>
    <w:p w14:paraId="582560C2" w14:textId="5CDFDF61" w:rsidR="00CE16CE" w:rsidRPr="004362CB" w:rsidRDefault="00CE16CE" w:rsidP="00CE16CE">
      <w:pPr>
        <w:pBdr>
          <w:bottom w:val="single" w:sz="8" w:space="1" w:color="000000"/>
        </w:pBdr>
        <w:ind w:left="1440" w:hanging="1440"/>
        <w:rPr>
          <w:sz w:val="24"/>
          <w:szCs w:val="24"/>
        </w:rPr>
      </w:pPr>
      <w:r w:rsidRPr="00E02BBF">
        <w:rPr>
          <w:sz w:val="24"/>
          <w:szCs w:val="24"/>
        </w:rPr>
        <w:t>SUBJECT:</w:t>
      </w:r>
      <w:r w:rsidRPr="004362CB">
        <w:rPr>
          <w:b/>
          <w:sz w:val="24"/>
          <w:szCs w:val="24"/>
        </w:rPr>
        <w:t xml:space="preserve"> </w:t>
      </w:r>
      <w:r w:rsidRPr="004362CB">
        <w:rPr>
          <w:b/>
          <w:sz w:val="24"/>
          <w:szCs w:val="24"/>
        </w:rPr>
        <w:tab/>
      </w:r>
      <w:sdt>
        <w:sdtPr>
          <w:rPr>
            <w:sz w:val="24"/>
            <w:szCs w:val="24"/>
          </w:rPr>
          <w:id w:val="-2041656373"/>
          <w:placeholder>
            <w:docPart w:val="A23E70E351764E46B68CC3F4437443F5"/>
          </w:placeholder>
        </w:sdtPr>
        <w:sdtEndPr/>
        <w:sdtContent>
          <w:r w:rsidR="00571A03" w:rsidRPr="00E012D3">
            <w:rPr>
              <w:sz w:val="24"/>
              <w:szCs w:val="24"/>
            </w:rPr>
            <w:t>Retroactive Salary Adjustment – Wage Equity</w:t>
          </w:r>
          <w:r w:rsidR="00981DE8" w:rsidRPr="00E012D3">
            <w:rPr>
              <w:sz w:val="24"/>
              <w:szCs w:val="24"/>
            </w:rPr>
            <w:t xml:space="preserve"> # </w:t>
          </w:r>
          <w:r w:rsidR="00981DE8" w:rsidRPr="00E012D3">
            <w:rPr>
              <w:color w:val="FF0000"/>
              <w:sz w:val="24"/>
              <w:szCs w:val="24"/>
            </w:rPr>
            <w:t>[Conditional Approval Number]</w:t>
          </w:r>
        </w:sdtContent>
      </w:sdt>
    </w:p>
    <w:p w14:paraId="2CFDE365" w14:textId="77777777" w:rsidR="00062C22" w:rsidRDefault="00062C22" w:rsidP="00062C22">
      <w:pPr>
        <w:rPr>
          <w:sz w:val="24"/>
          <w:szCs w:val="24"/>
        </w:rPr>
      </w:pPr>
    </w:p>
    <w:p w14:paraId="23096944" w14:textId="79549AEB" w:rsidR="00062C22" w:rsidRDefault="00981DE8" w:rsidP="006518D8">
      <w:pPr>
        <w:ind w:firstLine="1440"/>
        <w:rPr>
          <w:sz w:val="24"/>
          <w:szCs w:val="24"/>
        </w:rPr>
      </w:pPr>
      <w:r>
        <w:rPr>
          <w:sz w:val="24"/>
          <w:szCs w:val="24"/>
        </w:rPr>
        <w:t xml:space="preserve">In accordance with Appendix XVIII of the UFCW Local 1994/MCGEO contract, </w:t>
      </w:r>
      <w:r w:rsidR="00272998">
        <w:rPr>
          <w:sz w:val="24"/>
          <w:szCs w:val="24"/>
        </w:rPr>
        <w:t xml:space="preserve">a </w:t>
      </w:r>
      <w:r w:rsidR="00EA2C47">
        <w:rPr>
          <w:sz w:val="24"/>
          <w:szCs w:val="24"/>
        </w:rPr>
        <w:t xml:space="preserve">wage equity </w:t>
      </w:r>
      <w:r>
        <w:rPr>
          <w:sz w:val="24"/>
          <w:szCs w:val="24"/>
        </w:rPr>
        <w:t>within-grade adjustment</w:t>
      </w:r>
      <w:r w:rsidR="00062C22">
        <w:rPr>
          <w:sz w:val="24"/>
          <w:szCs w:val="24"/>
        </w:rPr>
        <w:t xml:space="preserve"> </w:t>
      </w:r>
      <w:r w:rsidR="00272998">
        <w:rPr>
          <w:sz w:val="24"/>
          <w:szCs w:val="24"/>
        </w:rPr>
        <w:t xml:space="preserve">has been applied </w:t>
      </w:r>
      <w:r>
        <w:rPr>
          <w:sz w:val="24"/>
          <w:szCs w:val="24"/>
        </w:rPr>
        <w:t>to your base salary</w:t>
      </w:r>
      <w:r w:rsidR="00062C22">
        <w:rPr>
          <w:sz w:val="24"/>
          <w:szCs w:val="24"/>
        </w:rPr>
        <w:t>.  Effective</w:t>
      </w:r>
      <w:r w:rsidR="00E15793">
        <w:rPr>
          <w:sz w:val="24"/>
          <w:szCs w:val="24"/>
        </w:rPr>
        <w:t xml:space="preserve"> </w:t>
      </w:r>
      <w:r w:rsidR="00E15793" w:rsidRPr="00981DE8">
        <w:rPr>
          <w:color w:val="FF0000"/>
          <w:sz w:val="24"/>
          <w:szCs w:val="24"/>
        </w:rPr>
        <w:t>(</w:t>
      </w:r>
      <w:r w:rsidR="00E15793" w:rsidRPr="00E012D3">
        <w:rPr>
          <w:color w:val="C00000"/>
          <w:sz w:val="24"/>
          <w:szCs w:val="24"/>
        </w:rPr>
        <w:t xml:space="preserve">First Day of the Pay Period </w:t>
      </w:r>
      <w:r w:rsidRPr="00E012D3">
        <w:rPr>
          <w:color w:val="C00000"/>
          <w:sz w:val="24"/>
          <w:szCs w:val="24"/>
        </w:rPr>
        <w:t>of the Candidate Hire</w:t>
      </w:r>
      <w:r w:rsidR="00E15793" w:rsidRPr="00E012D3">
        <w:rPr>
          <w:color w:val="C00000"/>
          <w:sz w:val="24"/>
          <w:szCs w:val="24"/>
        </w:rPr>
        <w:t>)</w:t>
      </w:r>
      <w:r w:rsidR="00184CE2" w:rsidRPr="00E012D3">
        <w:rPr>
          <w:color w:val="C00000"/>
          <w:sz w:val="24"/>
          <w:szCs w:val="24"/>
        </w:rPr>
        <w:t xml:space="preserve">, </w:t>
      </w:r>
      <w:r w:rsidR="006518D8">
        <w:rPr>
          <w:sz w:val="24"/>
          <w:szCs w:val="24"/>
        </w:rPr>
        <w:t xml:space="preserve">your new base salary is </w:t>
      </w:r>
      <w:r w:rsidR="006518D8" w:rsidRPr="00E012D3">
        <w:rPr>
          <w:color w:val="C00000"/>
          <w:sz w:val="24"/>
          <w:szCs w:val="24"/>
        </w:rPr>
        <w:t>[Employee</w:t>
      </w:r>
      <w:r w:rsidRPr="00E012D3">
        <w:rPr>
          <w:color w:val="C00000"/>
          <w:sz w:val="24"/>
          <w:szCs w:val="24"/>
        </w:rPr>
        <w:t>’s New Base</w:t>
      </w:r>
      <w:r w:rsidR="006518D8" w:rsidRPr="00E012D3">
        <w:rPr>
          <w:color w:val="C00000"/>
          <w:sz w:val="24"/>
          <w:szCs w:val="24"/>
        </w:rPr>
        <w:t xml:space="preserve"> Salary]</w:t>
      </w:r>
      <w:r w:rsidR="00062C22">
        <w:rPr>
          <w:sz w:val="24"/>
          <w:szCs w:val="24"/>
        </w:rPr>
        <w:t xml:space="preserve">.  Any pay </w:t>
      </w:r>
      <w:r w:rsidR="00194689">
        <w:rPr>
          <w:sz w:val="24"/>
          <w:szCs w:val="24"/>
        </w:rPr>
        <w:t xml:space="preserve">increase </w:t>
      </w:r>
      <w:r w:rsidR="00243941">
        <w:rPr>
          <w:sz w:val="24"/>
          <w:szCs w:val="24"/>
        </w:rPr>
        <w:t>r</w:t>
      </w:r>
      <w:r w:rsidR="00062C22">
        <w:rPr>
          <w:sz w:val="24"/>
          <w:szCs w:val="24"/>
        </w:rPr>
        <w:t>eceived after this effective date will be calculated based on the new base salary.</w:t>
      </w:r>
    </w:p>
    <w:p w14:paraId="3B182BCC" w14:textId="77777777" w:rsidR="00062C22" w:rsidRDefault="00062C22" w:rsidP="00062C22">
      <w:pPr>
        <w:rPr>
          <w:sz w:val="24"/>
          <w:szCs w:val="24"/>
        </w:rPr>
      </w:pPr>
    </w:p>
    <w:p w14:paraId="2954FFA3" w14:textId="70FE808A" w:rsidR="00062C22" w:rsidRDefault="00062C22" w:rsidP="006518D8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Your new base salary w</w:t>
      </w:r>
      <w:r w:rsidR="00272998">
        <w:rPr>
          <w:sz w:val="24"/>
          <w:szCs w:val="24"/>
        </w:rPr>
        <w:t>ill be</w:t>
      </w:r>
      <w:r>
        <w:rPr>
          <w:sz w:val="24"/>
          <w:szCs w:val="24"/>
        </w:rPr>
        <w:t xml:space="preserve"> updated in the Oracle payroll system </w:t>
      </w:r>
      <w:r w:rsidR="00194689">
        <w:rPr>
          <w:sz w:val="24"/>
          <w:szCs w:val="24"/>
        </w:rPr>
        <w:t xml:space="preserve">and the </w:t>
      </w:r>
      <w:r>
        <w:rPr>
          <w:sz w:val="24"/>
          <w:szCs w:val="24"/>
        </w:rPr>
        <w:t>adjustment</w:t>
      </w:r>
      <w:r w:rsidR="00272998">
        <w:rPr>
          <w:sz w:val="24"/>
          <w:szCs w:val="24"/>
        </w:rPr>
        <w:t>/increase</w:t>
      </w:r>
      <w:r>
        <w:rPr>
          <w:sz w:val="24"/>
          <w:szCs w:val="24"/>
        </w:rPr>
        <w:t xml:space="preserve"> will be </w:t>
      </w:r>
      <w:r w:rsidR="00272998">
        <w:rPr>
          <w:sz w:val="24"/>
          <w:szCs w:val="24"/>
        </w:rPr>
        <w:t xml:space="preserve">included in your paycheck </w:t>
      </w:r>
      <w:r w:rsidR="00194689">
        <w:rPr>
          <w:sz w:val="24"/>
          <w:szCs w:val="24"/>
        </w:rPr>
        <w:t xml:space="preserve">no later than 30 days from the date </w:t>
      </w:r>
      <w:r w:rsidR="001042F2">
        <w:rPr>
          <w:sz w:val="24"/>
          <w:szCs w:val="24"/>
        </w:rPr>
        <w:t>this transaction is sent to Records Management</w:t>
      </w:r>
      <w:r w:rsidR="00194689">
        <w:rPr>
          <w:sz w:val="24"/>
          <w:szCs w:val="24"/>
        </w:rPr>
        <w:t xml:space="preserve">.  </w:t>
      </w:r>
      <w:r>
        <w:rPr>
          <w:sz w:val="24"/>
          <w:szCs w:val="24"/>
        </w:rPr>
        <w:t>The retroactive adjustment will be reflected on the pay advice in the “Hours and Earnings” section as “Retro Pay” and “Retro Overtime” (if applicable).</w:t>
      </w:r>
    </w:p>
    <w:p w14:paraId="3CDFD17A" w14:textId="77777777" w:rsidR="00777CE9" w:rsidRDefault="00777CE9" w:rsidP="00062C22">
      <w:pPr>
        <w:ind w:firstLine="720"/>
        <w:jc w:val="both"/>
        <w:rPr>
          <w:sz w:val="24"/>
          <w:szCs w:val="24"/>
        </w:rPr>
      </w:pPr>
    </w:p>
    <w:p w14:paraId="7174172D" w14:textId="1FCC1BB3" w:rsidR="00777CE9" w:rsidRDefault="00777CE9" w:rsidP="00062C2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If you have any questions </w:t>
      </w:r>
      <w:r w:rsidR="00243941">
        <w:rPr>
          <w:sz w:val="24"/>
          <w:szCs w:val="24"/>
        </w:rPr>
        <w:t>regarding</w:t>
      </w:r>
      <w:r>
        <w:rPr>
          <w:sz w:val="24"/>
          <w:szCs w:val="24"/>
        </w:rPr>
        <w:t xml:space="preserve"> this transaction, please contact </w:t>
      </w:r>
      <w:r w:rsidRPr="00981DE8">
        <w:rPr>
          <w:color w:val="C00000"/>
          <w:sz w:val="24"/>
          <w:szCs w:val="24"/>
        </w:rPr>
        <w:t xml:space="preserve">[HR </w:t>
      </w:r>
      <w:r w:rsidR="006518D8" w:rsidRPr="00981DE8">
        <w:rPr>
          <w:color w:val="C00000"/>
          <w:sz w:val="24"/>
          <w:szCs w:val="24"/>
        </w:rPr>
        <w:t>Liaison</w:t>
      </w:r>
      <w:r w:rsidRPr="00981DE8">
        <w:rPr>
          <w:color w:val="C00000"/>
          <w:sz w:val="24"/>
          <w:szCs w:val="24"/>
        </w:rPr>
        <w:t xml:space="preserve"> Name and contact information].</w:t>
      </w:r>
    </w:p>
    <w:p w14:paraId="0DA9FBBB" w14:textId="77777777" w:rsidR="00062C22" w:rsidRDefault="00062C22" w:rsidP="00062C22">
      <w:pPr>
        <w:rPr>
          <w:sz w:val="24"/>
          <w:szCs w:val="24"/>
        </w:rPr>
      </w:pPr>
    </w:p>
    <w:p w14:paraId="4D2AFB71" w14:textId="77777777" w:rsidR="00062C22" w:rsidRDefault="00062C22" w:rsidP="00062C22">
      <w:pPr>
        <w:ind w:left="504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04FCF4F9" w14:textId="77777777" w:rsidR="00062C22" w:rsidRDefault="00062C22" w:rsidP="00062C22">
      <w:pPr>
        <w:ind w:left="5040"/>
        <w:rPr>
          <w:sz w:val="24"/>
          <w:szCs w:val="24"/>
        </w:rPr>
      </w:pPr>
    </w:p>
    <w:p w14:paraId="1DD86128" w14:textId="77777777" w:rsidR="00062C22" w:rsidRDefault="00062C22" w:rsidP="00062C22">
      <w:pPr>
        <w:ind w:left="5040"/>
        <w:rPr>
          <w:sz w:val="24"/>
          <w:szCs w:val="24"/>
        </w:rPr>
      </w:pPr>
    </w:p>
    <w:sdt>
      <w:sdtPr>
        <w:rPr>
          <w:sz w:val="24"/>
          <w:szCs w:val="24"/>
        </w:rPr>
        <w:id w:val="-552620454"/>
        <w:placeholder>
          <w:docPart w:val="49572449622D464EB32C7D8039E49F2C"/>
        </w:placeholder>
      </w:sdtPr>
      <w:sdtEndPr>
        <w:rPr>
          <w:color w:val="C00000"/>
        </w:rPr>
      </w:sdtEndPr>
      <w:sdtContent>
        <w:p w14:paraId="1113FB4C" w14:textId="77777777" w:rsidR="00062C22" w:rsidRPr="00981DE8" w:rsidRDefault="00272998" w:rsidP="00062C22">
          <w:pPr>
            <w:ind w:left="5040"/>
            <w:rPr>
              <w:color w:val="C00000"/>
              <w:sz w:val="24"/>
              <w:szCs w:val="24"/>
            </w:rPr>
          </w:pPr>
          <w:r w:rsidRPr="00981DE8">
            <w:rPr>
              <w:color w:val="C00000"/>
              <w:sz w:val="24"/>
              <w:szCs w:val="24"/>
            </w:rPr>
            <w:t>HR Liaison Name</w:t>
          </w:r>
        </w:p>
      </w:sdtContent>
    </w:sdt>
    <w:sdt>
      <w:sdtPr>
        <w:rPr>
          <w:sz w:val="24"/>
          <w:szCs w:val="24"/>
        </w:rPr>
        <w:id w:val="1920127626"/>
        <w:placeholder>
          <w:docPart w:val="49572449622D464EB32C7D8039E49F2C"/>
        </w:placeholder>
      </w:sdtPr>
      <w:sdtEndPr/>
      <w:sdtContent>
        <w:p w14:paraId="469C5C30" w14:textId="77777777" w:rsidR="00062C22" w:rsidRPr="00EF3C65" w:rsidRDefault="00272998" w:rsidP="00062C22">
          <w:pPr>
            <w:ind w:left="5040"/>
            <w:rPr>
              <w:sz w:val="24"/>
              <w:szCs w:val="24"/>
            </w:rPr>
          </w:pPr>
          <w:r w:rsidRPr="00981DE8">
            <w:rPr>
              <w:color w:val="C00000"/>
              <w:sz w:val="24"/>
              <w:szCs w:val="24"/>
            </w:rPr>
            <w:t>Title</w:t>
          </w:r>
        </w:p>
      </w:sdtContent>
    </w:sdt>
    <w:p w14:paraId="77898583" w14:textId="77777777" w:rsidR="00062C22" w:rsidRDefault="00062C22" w:rsidP="00062C22">
      <w:pPr>
        <w:rPr>
          <w:sz w:val="24"/>
          <w:szCs w:val="24"/>
        </w:rPr>
      </w:pPr>
    </w:p>
    <w:p w14:paraId="71D3D7E4" w14:textId="77777777" w:rsidR="00062C22" w:rsidRPr="00981DE8" w:rsidRDefault="00272998" w:rsidP="00062C22">
      <w:pPr>
        <w:rPr>
          <w:color w:val="C00000"/>
          <w:sz w:val="24"/>
          <w:szCs w:val="24"/>
        </w:rPr>
      </w:pPr>
      <w:r w:rsidRPr="00981DE8">
        <w:rPr>
          <w:color w:val="C00000"/>
          <w:sz w:val="24"/>
          <w:szCs w:val="24"/>
        </w:rPr>
        <w:t>Department Directors Initials in CAPS; HR Liaison’s initials in lowercase</w:t>
      </w:r>
    </w:p>
    <w:p w14:paraId="670E35D8" w14:textId="77777777" w:rsidR="00062C22" w:rsidRDefault="00062C22" w:rsidP="00062C22">
      <w:pPr>
        <w:rPr>
          <w:sz w:val="24"/>
          <w:szCs w:val="24"/>
        </w:rPr>
      </w:pPr>
    </w:p>
    <w:p w14:paraId="27348E97" w14:textId="77777777" w:rsidR="00062C22" w:rsidRDefault="00062C22" w:rsidP="00062C22">
      <w:pPr>
        <w:rPr>
          <w:sz w:val="24"/>
          <w:szCs w:val="24"/>
        </w:rPr>
      </w:pPr>
      <w:r>
        <w:rPr>
          <w:sz w:val="24"/>
          <w:szCs w:val="24"/>
        </w:rPr>
        <w:t xml:space="preserve">cc:  Department Operating File via </w:t>
      </w:r>
      <w:r w:rsidR="00272998">
        <w:rPr>
          <w:sz w:val="24"/>
          <w:szCs w:val="24"/>
        </w:rPr>
        <w:t>HR Liaison</w:t>
      </w:r>
    </w:p>
    <w:p w14:paraId="264EF8A5" w14:textId="77777777" w:rsidR="00062C22" w:rsidRDefault="00062C22" w:rsidP="00062C22">
      <w:pPr>
        <w:ind w:firstLine="396"/>
        <w:rPr>
          <w:sz w:val="24"/>
          <w:szCs w:val="24"/>
        </w:rPr>
      </w:pPr>
      <w:r>
        <w:rPr>
          <w:sz w:val="24"/>
          <w:szCs w:val="24"/>
        </w:rPr>
        <w:t xml:space="preserve">Official Personnel File via </w:t>
      </w:r>
      <w:r w:rsidR="00CE16CE">
        <w:rPr>
          <w:sz w:val="24"/>
          <w:szCs w:val="24"/>
        </w:rPr>
        <w:t xml:space="preserve">Records Mailbox:  </w:t>
      </w:r>
      <w:hyperlink r:id="rId8" w:history="1">
        <w:r w:rsidR="00272998" w:rsidRPr="007E719D">
          <w:rPr>
            <w:rStyle w:val="Hyperlink"/>
            <w:sz w:val="24"/>
            <w:szCs w:val="24"/>
          </w:rPr>
          <w:t>Records.ohr@montgomerycountymd.gov</w:t>
        </w:r>
      </w:hyperlink>
    </w:p>
    <w:p w14:paraId="3EA597DA" w14:textId="77777777" w:rsidR="00272998" w:rsidRDefault="00272998" w:rsidP="00062C22">
      <w:pPr>
        <w:ind w:firstLine="396"/>
        <w:rPr>
          <w:sz w:val="24"/>
          <w:szCs w:val="24"/>
        </w:rPr>
      </w:pPr>
      <w:r>
        <w:rPr>
          <w:sz w:val="24"/>
          <w:szCs w:val="24"/>
        </w:rPr>
        <w:t xml:space="preserve">Compensation </w:t>
      </w:r>
      <w:hyperlink r:id="rId9" w:history="1">
        <w:r w:rsidR="001F514A" w:rsidRPr="007E2D97">
          <w:rPr>
            <w:rStyle w:val="Hyperlink"/>
            <w:sz w:val="24"/>
            <w:szCs w:val="24"/>
          </w:rPr>
          <w:t>OHR.Compensation2@montgomerycountymd.gov</w:t>
        </w:r>
      </w:hyperlink>
    </w:p>
    <w:p w14:paraId="062A80A6" w14:textId="4F1A716A" w:rsidR="006A0499" w:rsidRPr="00981DE8" w:rsidRDefault="00981DE8" w:rsidP="00094CE9">
      <w:pPr>
        <w:ind w:firstLine="396"/>
        <w:rPr>
          <w:color w:val="C00000"/>
          <w:sz w:val="24"/>
          <w:szCs w:val="24"/>
        </w:rPr>
      </w:pPr>
      <w:r>
        <w:rPr>
          <w:b/>
          <w:color w:val="FF0000"/>
        </w:rPr>
        <w:t>[name]</w:t>
      </w:r>
      <w:r>
        <w:t xml:space="preserve"> </w:t>
      </w:r>
      <w:r w:rsidR="00272998" w:rsidRPr="00981DE8">
        <w:rPr>
          <w:color w:val="C00000"/>
          <w:sz w:val="24"/>
          <w:szCs w:val="24"/>
        </w:rPr>
        <w:t>Union Representative</w:t>
      </w:r>
    </w:p>
    <w:p w14:paraId="27961CB3" w14:textId="77777777" w:rsidR="006A0499" w:rsidRPr="004362CB" w:rsidRDefault="006A0499" w:rsidP="00094DB9">
      <w:pPr>
        <w:ind w:firstLine="720"/>
        <w:rPr>
          <w:sz w:val="24"/>
          <w:szCs w:val="24"/>
        </w:rPr>
      </w:pPr>
    </w:p>
    <w:sectPr w:rsidR="006A0499" w:rsidRPr="004362CB" w:rsidSect="00114682">
      <w:headerReference w:type="default" r:id="rId10"/>
      <w:footerReference w:type="first" r:id="rId11"/>
      <w:pgSz w:w="12240" w:h="15840"/>
      <w:pgMar w:top="1496" w:right="1440" w:bottom="1008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2E6A0" w14:textId="77777777" w:rsidR="006843A9" w:rsidRDefault="006843A9">
      <w:r>
        <w:separator/>
      </w:r>
    </w:p>
  </w:endnote>
  <w:endnote w:type="continuationSeparator" w:id="0">
    <w:p w14:paraId="4823E9FF" w14:textId="77777777" w:rsidR="006843A9" w:rsidRDefault="0068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2AA5E" w14:textId="77777777" w:rsidR="009E5CF4" w:rsidRDefault="009E5CF4" w:rsidP="0011468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48F1F" w14:textId="77777777" w:rsidR="006843A9" w:rsidRDefault="006843A9">
      <w:r>
        <w:separator/>
      </w:r>
    </w:p>
  </w:footnote>
  <w:footnote w:type="continuationSeparator" w:id="0">
    <w:p w14:paraId="77F90C6C" w14:textId="77777777" w:rsidR="006843A9" w:rsidRDefault="0068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675A1" w14:textId="77777777" w:rsidR="009E5CF4" w:rsidRPr="00F20204" w:rsidRDefault="009E5CF4">
    <w:pPr>
      <w:pStyle w:val="Header"/>
      <w:rPr>
        <w:sz w:val="24"/>
        <w:szCs w:val="18"/>
      </w:rPr>
    </w:pPr>
    <w:r w:rsidRPr="00F20204">
      <w:rPr>
        <w:sz w:val="24"/>
        <w:szCs w:val="18"/>
      </w:rPr>
      <w:t>Insert First and Last Name of the Recipient(s)</w:t>
    </w:r>
  </w:p>
  <w:p w14:paraId="2C6B86B8" w14:textId="77777777" w:rsidR="009E5CF4" w:rsidRPr="00F20204" w:rsidRDefault="009E5CF4">
    <w:pPr>
      <w:pStyle w:val="Header"/>
      <w:rPr>
        <w:i/>
        <w:sz w:val="24"/>
        <w:szCs w:val="18"/>
      </w:rPr>
    </w:pPr>
    <w:r w:rsidRPr="00F20204">
      <w:rPr>
        <w:i/>
        <w:sz w:val="24"/>
        <w:szCs w:val="18"/>
      </w:rPr>
      <w:t>Insert Subject</w:t>
    </w:r>
  </w:p>
  <w:p w14:paraId="341C0388" w14:textId="54EB8DEA" w:rsidR="009E5CF4" w:rsidRPr="00F20204" w:rsidRDefault="009E5CF4">
    <w:pPr>
      <w:pStyle w:val="Header"/>
      <w:rPr>
        <w:sz w:val="24"/>
        <w:szCs w:val="18"/>
      </w:rPr>
    </w:pPr>
    <w:r w:rsidRPr="00F20204">
      <w:rPr>
        <w:bCs/>
        <w:sz w:val="24"/>
        <w:szCs w:val="18"/>
      </w:rPr>
      <w:t>Page</w:t>
    </w:r>
    <w:r w:rsidRPr="00F20204">
      <w:rPr>
        <w:b/>
        <w:bCs/>
        <w:sz w:val="24"/>
        <w:szCs w:val="18"/>
      </w:rPr>
      <w:t xml:space="preserve"> </w:t>
    </w:r>
    <w:r w:rsidRPr="00F20204">
      <w:rPr>
        <w:bCs/>
        <w:sz w:val="24"/>
        <w:szCs w:val="18"/>
      </w:rPr>
      <w:fldChar w:fldCharType="begin"/>
    </w:r>
    <w:r w:rsidRPr="00F20204">
      <w:rPr>
        <w:bCs/>
        <w:sz w:val="24"/>
        <w:szCs w:val="18"/>
      </w:rPr>
      <w:instrText xml:space="preserve"> PAGE </w:instrText>
    </w:r>
    <w:r w:rsidRPr="00F20204">
      <w:rPr>
        <w:bCs/>
        <w:sz w:val="24"/>
        <w:szCs w:val="18"/>
      </w:rPr>
      <w:fldChar w:fldCharType="separate"/>
    </w:r>
    <w:r w:rsidR="007A0066">
      <w:rPr>
        <w:bCs/>
        <w:noProof/>
        <w:sz w:val="24"/>
        <w:szCs w:val="18"/>
      </w:rPr>
      <w:t>2</w:t>
    </w:r>
    <w:r w:rsidRPr="00F20204">
      <w:rPr>
        <w:bCs/>
        <w:sz w:val="24"/>
        <w:szCs w:val="18"/>
      </w:rPr>
      <w:fldChar w:fldCharType="end"/>
    </w:r>
    <w:r w:rsidRPr="00F20204">
      <w:rPr>
        <w:sz w:val="24"/>
        <w:szCs w:val="18"/>
      </w:rPr>
      <w:t xml:space="preserve"> of </w:t>
    </w:r>
    <w:r w:rsidRPr="00F20204">
      <w:rPr>
        <w:bCs/>
        <w:sz w:val="24"/>
        <w:szCs w:val="18"/>
      </w:rPr>
      <w:fldChar w:fldCharType="begin"/>
    </w:r>
    <w:r w:rsidRPr="00F20204">
      <w:rPr>
        <w:bCs/>
        <w:sz w:val="24"/>
        <w:szCs w:val="18"/>
      </w:rPr>
      <w:instrText xml:space="preserve"> NUMPAGES \*Arabic </w:instrText>
    </w:r>
    <w:r w:rsidRPr="00F20204">
      <w:rPr>
        <w:bCs/>
        <w:sz w:val="24"/>
        <w:szCs w:val="18"/>
      </w:rPr>
      <w:fldChar w:fldCharType="separate"/>
    </w:r>
    <w:r w:rsidR="007A0066">
      <w:rPr>
        <w:bCs/>
        <w:noProof/>
        <w:sz w:val="24"/>
        <w:szCs w:val="18"/>
      </w:rPr>
      <w:t>2</w:t>
    </w:r>
    <w:r w:rsidRPr="00F20204">
      <w:rPr>
        <w:bCs/>
        <w:sz w:val="24"/>
        <w:szCs w:val="18"/>
      </w:rPr>
      <w:fldChar w:fldCharType="end"/>
    </w:r>
  </w:p>
  <w:p w14:paraId="31C04535" w14:textId="77777777" w:rsidR="009E5CF4" w:rsidRDefault="009E5CF4">
    <w:pPr>
      <w:widowControl w:val="0"/>
      <w:tabs>
        <w:tab w:val="left" w:pos="-1440"/>
        <w:tab w:val="left" w:pos="720"/>
        <w:tab w:val="left" w:pos="504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o"/>
      <w:lvlJc w:val="left"/>
      <w:pPr>
        <w:tabs>
          <w:tab w:val="num" w:pos="-36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o"/>
      <w:lvlJc w:val="left"/>
      <w:pPr>
        <w:tabs>
          <w:tab w:val="num" w:pos="-36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2F266EF2"/>
    <w:multiLevelType w:val="hybridMultilevel"/>
    <w:tmpl w:val="16E6D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F6A4E"/>
    <w:multiLevelType w:val="multilevel"/>
    <w:tmpl w:val="19A88DC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7" w15:restartNumberingAfterBreak="0">
    <w:nsid w:val="6E5502AA"/>
    <w:multiLevelType w:val="multilevel"/>
    <w:tmpl w:val="C2D84EEC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NDExsTA2NzY2MjZX0lEKTi0uzszPAykwqgUA61i17ywAAAA="/>
  </w:docVars>
  <w:rsids>
    <w:rsidRoot w:val="00CB2455"/>
    <w:rsid w:val="00007F85"/>
    <w:rsid w:val="000159C1"/>
    <w:rsid w:val="00024E0A"/>
    <w:rsid w:val="00062C22"/>
    <w:rsid w:val="00070B2A"/>
    <w:rsid w:val="00094CE9"/>
    <w:rsid w:val="00094DB9"/>
    <w:rsid w:val="000A21DD"/>
    <w:rsid w:val="000B0CA1"/>
    <w:rsid w:val="000B1A44"/>
    <w:rsid w:val="000D7F3F"/>
    <w:rsid w:val="000F3862"/>
    <w:rsid w:val="00102A7E"/>
    <w:rsid w:val="001042F2"/>
    <w:rsid w:val="00104F81"/>
    <w:rsid w:val="0010562D"/>
    <w:rsid w:val="00114682"/>
    <w:rsid w:val="00115F8F"/>
    <w:rsid w:val="0011647E"/>
    <w:rsid w:val="00125663"/>
    <w:rsid w:val="001317B5"/>
    <w:rsid w:val="00140243"/>
    <w:rsid w:val="0016659E"/>
    <w:rsid w:val="00180527"/>
    <w:rsid w:val="00184CE2"/>
    <w:rsid w:val="00194689"/>
    <w:rsid w:val="001B27BA"/>
    <w:rsid w:val="001C052A"/>
    <w:rsid w:val="001D08F0"/>
    <w:rsid w:val="001D2241"/>
    <w:rsid w:val="001E002B"/>
    <w:rsid w:val="001E6E07"/>
    <w:rsid w:val="001F514A"/>
    <w:rsid w:val="00212032"/>
    <w:rsid w:val="00243941"/>
    <w:rsid w:val="00247EED"/>
    <w:rsid w:val="00250856"/>
    <w:rsid w:val="00272998"/>
    <w:rsid w:val="0029158C"/>
    <w:rsid w:val="002C4DA8"/>
    <w:rsid w:val="002E0EA3"/>
    <w:rsid w:val="002E1DD0"/>
    <w:rsid w:val="00301FED"/>
    <w:rsid w:val="0031275E"/>
    <w:rsid w:val="00315A76"/>
    <w:rsid w:val="00340BA0"/>
    <w:rsid w:val="00345B87"/>
    <w:rsid w:val="003675A5"/>
    <w:rsid w:val="00377B74"/>
    <w:rsid w:val="003B7965"/>
    <w:rsid w:val="003D2E36"/>
    <w:rsid w:val="003D77E9"/>
    <w:rsid w:val="003E5912"/>
    <w:rsid w:val="003E5AF0"/>
    <w:rsid w:val="003F0AE4"/>
    <w:rsid w:val="00401247"/>
    <w:rsid w:val="00414E40"/>
    <w:rsid w:val="00432D6E"/>
    <w:rsid w:val="004362CB"/>
    <w:rsid w:val="00457402"/>
    <w:rsid w:val="00483A36"/>
    <w:rsid w:val="004A1F43"/>
    <w:rsid w:val="004B5893"/>
    <w:rsid w:val="00501486"/>
    <w:rsid w:val="00516318"/>
    <w:rsid w:val="00517291"/>
    <w:rsid w:val="00525A70"/>
    <w:rsid w:val="005476C9"/>
    <w:rsid w:val="00553D79"/>
    <w:rsid w:val="00571A03"/>
    <w:rsid w:val="00585109"/>
    <w:rsid w:val="00590130"/>
    <w:rsid w:val="00592E1B"/>
    <w:rsid w:val="005A7E91"/>
    <w:rsid w:val="00603D6E"/>
    <w:rsid w:val="0065034E"/>
    <w:rsid w:val="006518D8"/>
    <w:rsid w:val="00664110"/>
    <w:rsid w:val="00683E1D"/>
    <w:rsid w:val="006843A9"/>
    <w:rsid w:val="006A0499"/>
    <w:rsid w:val="006B7EEF"/>
    <w:rsid w:val="006D0933"/>
    <w:rsid w:val="006E3CB9"/>
    <w:rsid w:val="007038ED"/>
    <w:rsid w:val="007039A3"/>
    <w:rsid w:val="00717139"/>
    <w:rsid w:val="00726E84"/>
    <w:rsid w:val="0077223E"/>
    <w:rsid w:val="007765D4"/>
    <w:rsid w:val="00777CE9"/>
    <w:rsid w:val="00797868"/>
    <w:rsid w:val="007A0066"/>
    <w:rsid w:val="007B6B2B"/>
    <w:rsid w:val="007B787D"/>
    <w:rsid w:val="007C1F44"/>
    <w:rsid w:val="007C77D4"/>
    <w:rsid w:val="007E3698"/>
    <w:rsid w:val="00822855"/>
    <w:rsid w:val="00866DAC"/>
    <w:rsid w:val="00897124"/>
    <w:rsid w:val="008A7E2C"/>
    <w:rsid w:val="008B7CD8"/>
    <w:rsid w:val="008C7D3D"/>
    <w:rsid w:val="008D634E"/>
    <w:rsid w:val="008F19FE"/>
    <w:rsid w:val="009403EE"/>
    <w:rsid w:val="00940EE3"/>
    <w:rsid w:val="0095259C"/>
    <w:rsid w:val="00972516"/>
    <w:rsid w:val="00981DE8"/>
    <w:rsid w:val="009B7285"/>
    <w:rsid w:val="009C7BAD"/>
    <w:rsid w:val="009E5CF4"/>
    <w:rsid w:val="00A01E15"/>
    <w:rsid w:val="00A046E7"/>
    <w:rsid w:val="00A24A8C"/>
    <w:rsid w:val="00A91AC3"/>
    <w:rsid w:val="00A933A3"/>
    <w:rsid w:val="00AA0B1D"/>
    <w:rsid w:val="00AA7EA8"/>
    <w:rsid w:val="00B05279"/>
    <w:rsid w:val="00B21945"/>
    <w:rsid w:val="00B23C2D"/>
    <w:rsid w:val="00B37D0E"/>
    <w:rsid w:val="00B474F0"/>
    <w:rsid w:val="00B63672"/>
    <w:rsid w:val="00BA2349"/>
    <w:rsid w:val="00BA6ABF"/>
    <w:rsid w:val="00BA78F3"/>
    <w:rsid w:val="00BB3D34"/>
    <w:rsid w:val="00BC41D0"/>
    <w:rsid w:val="00C00BCC"/>
    <w:rsid w:val="00C062EB"/>
    <w:rsid w:val="00C07F11"/>
    <w:rsid w:val="00C2659C"/>
    <w:rsid w:val="00C34CA8"/>
    <w:rsid w:val="00C3777F"/>
    <w:rsid w:val="00C44020"/>
    <w:rsid w:val="00C609C2"/>
    <w:rsid w:val="00C80FC4"/>
    <w:rsid w:val="00CB2455"/>
    <w:rsid w:val="00CC2F91"/>
    <w:rsid w:val="00CE16CE"/>
    <w:rsid w:val="00D10063"/>
    <w:rsid w:val="00D44BA8"/>
    <w:rsid w:val="00D7567F"/>
    <w:rsid w:val="00DA4B2B"/>
    <w:rsid w:val="00DD1283"/>
    <w:rsid w:val="00DE14BB"/>
    <w:rsid w:val="00DF4F1A"/>
    <w:rsid w:val="00E012D3"/>
    <w:rsid w:val="00E02BBF"/>
    <w:rsid w:val="00E15793"/>
    <w:rsid w:val="00E273A6"/>
    <w:rsid w:val="00E536B5"/>
    <w:rsid w:val="00EA1077"/>
    <w:rsid w:val="00EA2C47"/>
    <w:rsid w:val="00EF3C65"/>
    <w:rsid w:val="00EF7B50"/>
    <w:rsid w:val="00F20204"/>
    <w:rsid w:val="00F639C3"/>
    <w:rsid w:val="00F9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240EDD4"/>
  <w15:chartTrackingRefBased/>
  <w15:docId w15:val="{F0B1C721-A67B-4862-985C-9333A45C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left" w:pos="-1440"/>
        <w:tab w:val="left" w:pos="1080"/>
      </w:tabs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tabs>
        <w:tab w:val="left" w:pos="-1440"/>
        <w:tab w:val="left" w:pos="720"/>
      </w:tabs>
      <w:jc w:val="center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rPr>
      <w:sz w:val="16"/>
      <w:szCs w:val="16"/>
    </w:rPr>
  </w:style>
  <w:style w:type="character" w:customStyle="1" w:styleId="pc-rtg-h2">
    <w:name w:val="pc-rtg-h2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LightList-Accent1">
    <w:name w:val="Light List Accent 1"/>
    <w:basedOn w:val="TableNormal"/>
    <w:uiPriority w:val="61"/>
    <w:rsid w:val="0014024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GridTable1Light-Accent1">
    <w:name w:val="Grid Table 1 Light Accent 1"/>
    <w:basedOn w:val="TableNormal"/>
    <w:uiPriority w:val="46"/>
    <w:rsid w:val="00007F85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D7567F"/>
    <w:rPr>
      <w:color w:val="808080"/>
    </w:rPr>
  </w:style>
  <w:style w:type="character" w:customStyle="1" w:styleId="TimesRoman12">
    <w:name w:val="TimesRoman12"/>
    <w:basedOn w:val="DefaultParagraphFont"/>
    <w:uiPriority w:val="1"/>
    <w:qFormat/>
    <w:rsid w:val="00797868"/>
    <w:rPr>
      <w:rFonts w:ascii="Times New Roman" w:hAnsi="Times New Roman"/>
      <w:sz w:val="24"/>
    </w:rPr>
  </w:style>
  <w:style w:type="character" w:customStyle="1" w:styleId="Style1">
    <w:name w:val="Style1"/>
    <w:basedOn w:val="DefaultParagraphFont"/>
    <w:uiPriority w:val="1"/>
    <w:rsid w:val="00797868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1C052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8D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8D634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729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s.ohr@montgomerycountymd.go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HR.Compensation2@montgomerycountymd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4EE6343A2E462E85950D3E07BD4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57AA5-5D24-48C7-A156-8B09DDFF2731}"/>
      </w:docPartPr>
      <w:docPartBody>
        <w:p w:rsidR="00E31B6C" w:rsidRDefault="00626ED2" w:rsidP="00626ED2">
          <w:pPr>
            <w:pStyle w:val="834EE6343A2E462E85950D3E07BD4AD2"/>
          </w:pPr>
          <w:r w:rsidRPr="00E347E2">
            <w:rPr>
              <w:rStyle w:val="PlaceholderText"/>
            </w:rPr>
            <w:t>Click here to enter a date.</w:t>
          </w:r>
        </w:p>
      </w:docPartBody>
    </w:docPart>
    <w:docPart>
      <w:docPartPr>
        <w:name w:val="49572449622D464EB32C7D8039E49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C399-2FE2-4690-BC2E-AC5FB56511EA}"/>
      </w:docPartPr>
      <w:docPartBody>
        <w:p w:rsidR="00CD78DF" w:rsidRDefault="00193312" w:rsidP="00193312">
          <w:pPr>
            <w:pStyle w:val="49572449622D464EB32C7D8039E49F2C"/>
          </w:pPr>
          <w:r w:rsidRPr="00533F6A">
            <w:rPr>
              <w:rStyle w:val="PlaceholderText"/>
            </w:rPr>
            <w:t>Click here to enter text.</w:t>
          </w:r>
        </w:p>
      </w:docPartBody>
    </w:docPart>
    <w:docPart>
      <w:docPartPr>
        <w:name w:val="A23E70E351764E46B68CC3F44374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71776-A976-4CAC-BD8B-C6CAF0205E8F}"/>
      </w:docPartPr>
      <w:docPartBody>
        <w:p w:rsidR="00015937" w:rsidRDefault="00CD78DF" w:rsidP="00CD78DF">
          <w:pPr>
            <w:pStyle w:val="A23E70E351764E46B68CC3F4437443F5"/>
          </w:pPr>
          <w:r w:rsidRPr="00E347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69"/>
    <w:rsid w:val="00015937"/>
    <w:rsid w:val="00082A97"/>
    <w:rsid w:val="00193312"/>
    <w:rsid w:val="002D6169"/>
    <w:rsid w:val="003814A6"/>
    <w:rsid w:val="004B5DAA"/>
    <w:rsid w:val="004C7CF0"/>
    <w:rsid w:val="005A7016"/>
    <w:rsid w:val="005F1667"/>
    <w:rsid w:val="00626ED2"/>
    <w:rsid w:val="006D58CB"/>
    <w:rsid w:val="0078558E"/>
    <w:rsid w:val="007A5AF1"/>
    <w:rsid w:val="00814CB2"/>
    <w:rsid w:val="00872387"/>
    <w:rsid w:val="00A26289"/>
    <w:rsid w:val="00B12F36"/>
    <w:rsid w:val="00CB3FBD"/>
    <w:rsid w:val="00CD78DF"/>
    <w:rsid w:val="00DA4916"/>
    <w:rsid w:val="00E31B6C"/>
    <w:rsid w:val="00F4686F"/>
    <w:rsid w:val="00FA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8DF"/>
    <w:rPr>
      <w:color w:val="808080"/>
    </w:rPr>
  </w:style>
  <w:style w:type="paragraph" w:customStyle="1" w:styleId="AD17C641CA3F4B64BB3F9EA9D1FA4274">
    <w:name w:val="AD17C641CA3F4B64BB3F9EA9D1FA4274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E0A38534534482AAB235725B55BDE45">
    <w:name w:val="4E0A38534534482AAB235725B55BDE45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6DA6F86266489FA0C5A876230A7993">
    <w:name w:val="086DA6F86266489FA0C5A876230A7993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3D7DE3256C64651848F49C27A233CAE">
    <w:name w:val="53D7DE3256C64651848F49C27A233CAE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6DA6F86266489FA0C5A876230A79931">
    <w:name w:val="086DA6F86266489FA0C5A876230A79931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7FFFAF294C4406BF85776FF01B653E">
    <w:name w:val="2D7FFFAF294C4406BF85776FF01B653E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6DA6F86266489FA0C5A876230A79932">
    <w:name w:val="086DA6F86266489FA0C5A876230A79932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6DA6F86266489FA0C5A876230A79933">
    <w:name w:val="086DA6F86266489FA0C5A876230A79933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7FFFAF294C4406BF85776FF01B653E1">
    <w:name w:val="2D7FFFAF294C4406BF85776FF01B653E1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6DA6F86266489FA0C5A876230A79934">
    <w:name w:val="086DA6F86266489FA0C5A876230A79934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7FFFAF294C4406BF85776FF01B653E2">
    <w:name w:val="2D7FFFAF294C4406BF85776FF01B653E2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6DA6F86266489FA0C5A876230A79935">
    <w:name w:val="086DA6F86266489FA0C5A876230A79935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6DA6F86266489FA0C5A876230A79936">
    <w:name w:val="086DA6F86266489FA0C5A876230A79936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1D2387D618C46A6B6B62570B00C3484">
    <w:name w:val="A1D2387D618C46A6B6B62570B00C3484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6DA6F86266489FA0C5A876230A79937">
    <w:name w:val="086DA6F86266489FA0C5A876230A79937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6DA6F86266489FA0C5A876230A79938">
    <w:name w:val="086DA6F86266489FA0C5A876230A79938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6DA6F86266489FA0C5A876230A79939">
    <w:name w:val="086DA6F86266489FA0C5A876230A79939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6DA6F86266489FA0C5A876230A799310">
    <w:name w:val="086DA6F86266489FA0C5A876230A799310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D386BE9EC44B7DAC97A303FF701E0C">
    <w:name w:val="CFD386BE9EC44B7DAC97A303FF701E0C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6DA6F86266489FA0C5A876230A799311">
    <w:name w:val="086DA6F86266489FA0C5A876230A799311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D386BE9EC44B7DAC97A303FF701E0C1">
    <w:name w:val="CFD386BE9EC44B7DAC97A303FF701E0C1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6DA6F86266489FA0C5A876230A799312">
    <w:name w:val="086DA6F86266489FA0C5A876230A799312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D386BE9EC44B7DAC97A303FF701E0C2">
    <w:name w:val="CFD386BE9EC44B7DAC97A303FF701E0C2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5D040A611348718E59029DA7DF3D42">
    <w:name w:val="F85D040A611348718E59029DA7DF3D42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6DA6F86266489FA0C5A876230A799313">
    <w:name w:val="086DA6F86266489FA0C5A876230A799313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D386BE9EC44B7DAC97A303FF701E0C3">
    <w:name w:val="CFD386BE9EC44B7DAC97A303FF701E0C3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5D040A611348718E59029DA7DF3D421">
    <w:name w:val="F85D040A611348718E59029DA7DF3D421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E418F1E6E9A49D2968896A451CB56DA">
    <w:name w:val="EE418F1E6E9A49D2968896A451CB56DA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6DA6F86266489FA0C5A876230A799314">
    <w:name w:val="086DA6F86266489FA0C5A876230A799314"/>
    <w:rsid w:val="002D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4EE6343A2E462E85950D3E07BD4AD2">
    <w:name w:val="834EE6343A2E462E85950D3E07BD4AD2"/>
    <w:rsid w:val="00626ED2"/>
  </w:style>
  <w:style w:type="paragraph" w:customStyle="1" w:styleId="FF9C6F5EF791425D84B604D9527A4AB4">
    <w:name w:val="FF9C6F5EF791425D84B604D9527A4AB4"/>
    <w:rsid w:val="003814A6"/>
  </w:style>
  <w:style w:type="paragraph" w:customStyle="1" w:styleId="F85D040A611348718E59029DA7DF3D422">
    <w:name w:val="F85D040A611348718E59029DA7DF3D422"/>
    <w:rsid w:val="003814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6DA6F86266489FA0C5A876230A799315">
    <w:name w:val="086DA6F86266489FA0C5A876230A799315"/>
    <w:rsid w:val="003814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9572449622D464EB32C7D8039E49F2C">
    <w:name w:val="49572449622D464EB32C7D8039E49F2C"/>
    <w:rsid w:val="00193312"/>
  </w:style>
  <w:style w:type="paragraph" w:customStyle="1" w:styleId="A23E70E351764E46B68CC3F4437443F5">
    <w:name w:val="A23E70E351764E46B68CC3F4437443F5"/>
    <w:rsid w:val="00CD7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64A1-ED5F-48FE-9C2A-49C4B68C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MCG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langfd</dc:creator>
  <cp:keywords/>
  <cp:lastModifiedBy>Boone-Miller, Melissa</cp:lastModifiedBy>
  <cp:revision>2</cp:revision>
  <cp:lastPrinted>2018-01-23T18:41:00Z</cp:lastPrinted>
  <dcterms:created xsi:type="dcterms:W3CDTF">2018-01-25T13:17:00Z</dcterms:created>
  <dcterms:modified xsi:type="dcterms:W3CDTF">2018-01-25T13:17:00Z</dcterms:modified>
</cp:coreProperties>
</file>