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C3441" w14:textId="77777777" w:rsidR="0019451A" w:rsidRDefault="0019451A" w:rsidP="0019451A">
      <w:pPr>
        <w:pStyle w:val="Header"/>
        <w:tabs>
          <w:tab w:val="clear" w:pos="4320"/>
          <w:tab w:val="center" w:pos="5400"/>
        </w:tabs>
        <w:spacing w:before="60" w:after="120" w:line="440" w:lineRule="exact"/>
        <w:jc w:val="center"/>
        <w:rPr>
          <w:b/>
          <w:caps/>
          <w:color w:val="000000"/>
          <w:szCs w:val="24"/>
        </w:rPr>
      </w:pPr>
      <w:bookmarkStart w:id="0" w:name="_GoBack"/>
      <w:bookmarkEnd w:id="0"/>
      <w:r>
        <w:rPr>
          <w:b/>
          <w:caps/>
          <w:color w:val="000000"/>
          <w:szCs w:val="24"/>
        </w:rPr>
        <w:t>MONTGOMERY COUNTY Government</w:t>
      </w:r>
    </w:p>
    <w:p w14:paraId="7BED4C3F" w14:textId="77777777" w:rsidR="00805B95" w:rsidRPr="0019451A" w:rsidRDefault="00805B95" w:rsidP="006C3A14">
      <w:pPr>
        <w:pStyle w:val="Header"/>
        <w:tabs>
          <w:tab w:val="clear" w:pos="4320"/>
          <w:tab w:val="center" w:pos="5400"/>
        </w:tabs>
        <w:spacing w:after="120"/>
        <w:jc w:val="center"/>
        <w:rPr>
          <w:szCs w:val="24"/>
        </w:rPr>
      </w:pPr>
      <w:r w:rsidRPr="006C3A14">
        <w:rPr>
          <w:szCs w:val="24"/>
        </w:rPr>
        <w:t>Oracle E</w:t>
      </w:r>
      <w:r w:rsidR="006C3A14" w:rsidRPr="006C3A14">
        <w:rPr>
          <w:szCs w:val="24"/>
        </w:rPr>
        <w:t>mployee Self Service</w:t>
      </w:r>
      <w:r w:rsidRPr="006C3A14">
        <w:rPr>
          <w:szCs w:val="24"/>
        </w:rPr>
        <w:t xml:space="preserve"> (ESS</w:t>
      </w:r>
      <w:r w:rsidR="006C3A14" w:rsidRPr="006C3A14">
        <w:rPr>
          <w:szCs w:val="24"/>
        </w:rPr>
        <w:t>)</w:t>
      </w:r>
    </w:p>
    <w:p w14:paraId="5992F449" w14:textId="13D04E8F" w:rsidR="00ED2CC4" w:rsidRPr="0019451A" w:rsidRDefault="00B66640" w:rsidP="006C3A14">
      <w:pPr>
        <w:spacing w:after="120"/>
        <w:jc w:val="center"/>
        <w:rPr>
          <w:szCs w:val="24"/>
        </w:rPr>
      </w:pPr>
      <w:r>
        <w:rPr>
          <w:szCs w:val="24"/>
        </w:rPr>
        <w:t>June 18</w:t>
      </w:r>
      <w:r w:rsidR="009A1E76">
        <w:rPr>
          <w:szCs w:val="24"/>
        </w:rPr>
        <w:t>, 2015</w:t>
      </w:r>
    </w:p>
    <w:p w14:paraId="75B287D5" w14:textId="77777777" w:rsidR="00B83849" w:rsidRPr="0019451A" w:rsidRDefault="00B83849" w:rsidP="00ED2CC4">
      <w:pPr>
        <w:autoSpaceDE w:val="0"/>
        <w:autoSpaceDN w:val="0"/>
        <w:adjustRightInd w:val="0"/>
        <w:rPr>
          <w:sz w:val="23"/>
          <w:szCs w:val="23"/>
        </w:rPr>
      </w:pPr>
    </w:p>
    <w:p w14:paraId="5D11E51F" w14:textId="77777777" w:rsidR="00B96123" w:rsidRPr="0019451A" w:rsidRDefault="00B96123" w:rsidP="00ED2CC4">
      <w:p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Dear</w:t>
      </w:r>
      <w:r w:rsidR="000A0106" w:rsidRPr="0019451A">
        <w:rPr>
          <w:sz w:val="23"/>
          <w:szCs w:val="23"/>
        </w:rPr>
        <w:t xml:space="preserve"> </w:t>
      </w:r>
      <w:r w:rsidR="0019451A">
        <w:rPr>
          <w:sz w:val="23"/>
          <w:szCs w:val="23"/>
        </w:rPr>
        <w:t>Employee</w:t>
      </w:r>
      <w:r w:rsidR="009E3A05" w:rsidRPr="0019451A">
        <w:rPr>
          <w:sz w:val="23"/>
          <w:szCs w:val="23"/>
        </w:rPr>
        <w:t>,</w:t>
      </w:r>
    </w:p>
    <w:p w14:paraId="128FC216" w14:textId="77777777" w:rsidR="00ED2CC4" w:rsidRPr="0019451A" w:rsidRDefault="00ED2CC4" w:rsidP="00ED2CC4">
      <w:pPr>
        <w:autoSpaceDE w:val="0"/>
        <w:autoSpaceDN w:val="0"/>
        <w:adjustRightInd w:val="0"/>
        <w:rPr>
          <w:sz w:val="23"/>
          <w:szCs w:val="23"/>
        </w:rPr>
      </w:pPr>
    </w:p>
    <w:p w14:paraId="30158815" w14:textId="0CB3C248" w:rsidR="000F3A9E" w:rsidRDefault="000F3A9E" w:rsidP="000F3A9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As part of the County’s ongoing Green Initiative to reduce its carbon footprint, </w:t>
      </w:r>
      <w:r w:rsidRPr="00B61C3C">
        <w:rPr>
          <w:b/>
          <w:szCs w:val="24"/>
          <w:u w:val="single"/>
        </w:rPr>
        <w:t>Montgomery County Government will no longer mail pay slips</w:t>
      </w:r>
      <w:r>
        <w:rPr>
          <w:b/>
          <w:szCs w:val="24"/>
          <w:u w:val="single"/>
        </w:rPr>
        <w:t xml:space="preserve"> to employees</w:t>
      </w:r>
      <w:r w:rsidRPr="00B61C3C">
        <w:rPr>
          <w:b/>
          <w:szCs w:val="24"/>
          <w:u w:val="single"/>
        </w:rPr>
        <w:t xml:space="preserve"> after June </w:t>
      </w:r>
      <w:r w:rsidR="009A1E76">
        <w:rPr>
          <w:b/>
          <w:szCs w:val="24"/>
          <w:u w:val="single"/>
        </w:rPr>
        <w:t>2</w:t>
      </w:r>
      <w:r w:rsidR="00A16C58">
        <w:rPr>
          <w:b/>
          <w:szCs w:val="24"/>
          <w:u w:val="single"/>
        </w:rPr>
        <w:t>6</w:t>
      </w:r>
      <w:r w:rsidRPr="00B61C3C">
        <w:rPr>
          <w:b/>
          <w:szCs w:val="24"/>
          <w:u w:val="single"/>
        </w:rPr>
        <w:t>, 2015.</w:t>
      </w:r>
      <w:r w:rsidRPr="00B61C3C">
        <w:rPr>
          <w:b/>
          <w:szCs w:val="24"/>
        </w:rPr>
        <w:t xml:space="preserve">  </w:t>
      </w:r>
      <w:r>
        <w:rPr>
          <w:szCs w:val="24"/>
        </w:rPr>
        <w:t>Therefore, you will need to view</w:t>
      </w:r>
      <w:r w:rsidRPr="00B61C3C">
        <w:rPr>
          <w:szCs w:val="24"/>
        </w:rPr>
        <w:t xml:space="preserve"> your pay slip information through Oracle E</w:t>
      </w:r>
      <w:r>
        <w:rPr>
          <w:szCs w:val="24"/>
        </w:rPr>
        <w:t xml:space="preserve">mployee </w:t>
      </w:r>
      <w:r w:rsidRPr="00B61C3C">
        <w:rPr>
          <w:szCs w:val="24"/>
        </w:rPr>
        <w:t>S</w:t>
      </w:r>
      <w:r>
        <w:rPr>
          <w:szCs w:val="24"/>
        </w:rPr>
        <w:t xml:space="preserve">elf </w:t>
      </w:r>
      <w:r w:rsidRPr="00B61C3C">
        <w:rPr>
          <w:szCs w:val="24"/>
        </w:rPr>
        <w:t>S</w:t>
      </w:r>
      <w:r>
        <w:rPr>
          <w:szCs w:val="24"/>
        </w:rPr>
        <w:t>ervice (ESS)</w:t>
      </w:r>
      <w:r w:rsidRPr="00B61C3C">
        <w:rPr>
          <w:szCs w:val="24"/>
        </w:rPr>
        <w:t xml:space="preserve">. </w:t>
      </w:r>
    </w:p>
    <w:p w14:paraId="4512490C" w14:textId="77777777" w:rsidR="000F3A9E" w:rsidRDefault="000F3A9E" w:rsidP="008E449F">
      <w:pPr>
        <w:autoSpaceDE w:val="0"/>
        <w:autoSpaceDN w:val="0"/>
        <w:adjustRightInd w:val="0"/>
        <w:rPr>
          <w:szCs w:val="24"/>
        </w:rPr>
      </w:pPr>
    </w:p>
    <w:p w14:paraId="69892CC5" w14:textId="77777777" w:rsidR="00ED2CC4" w:rsidRDefault="0019451A" w:rsidP="000F3A9E">
      <w:p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Cs w:val="24"/>
        </w:rPr>
        <w:t>You have been identified as someone who does n</w:t>
      </w:r>
      <w:r>
        <w:rPr>
          <w:szCs w:val="24"/>
        </w:rPr>
        <w:t xml:space="preserve">ot </w:t>
      </w:r>
      <w:r w:rsidR="008E449F">
        <w:rPr>
          <w:szCs w:val="24"/>
        </w:rPr>
        <w:t xml:space="preserve">currently </w:t>
      </w:r>
      <w:r>
        <w:rPr>
          <w:szCs w:val="24"/>
        </w:rPr>
        <w:t>have an account to access Oracle Employees Self Services (ESS)</w:t>
      </w:r>
      <w:r w:rsidRPr="0019451A">
        <w:rPr>
          <w:szCs w:val="24"/>
        </w:rPr>
        <w:t>.</w:t>
      </w:r>
      <w:r w:rsidR="008E449F">
        <w:rPr>
          <w:szCs w:val="24"/>
        </w:rPr>
        <w:t xml:space="preserve"> </w:t>
      </w:r>
      <w:r w:rsidR="000F3A9E">
        <w:rPr>
          <w:sz w:val="23"/>
          <w:szCs w:val="23"/>
        </w:rPr>
        <w:t xml:space="preserve">However, </w:t>
      </w:r>
      <w:r w:rsidR="000F3A9E" w:rsidRPr="0019451A">
        <w:rPr>
          <w:sz w:val="23"/>
          <w:szCs w:val="23"/>
        </w:rPr>
        <w:t xml:space="preserve">you </w:t>
      </w:r>
      <w:r w:rsidR="000F3A9E">
        <w:rPr>
          <w:sz w:val="23"/>
          <w:szCs w:val="23"/>
        </w:rPr>
        <w:t>will be able</w:t>
      </w:r>
      <w:r w:rsidR="000F3A9E" w:rsidRPr="0019451A">
        <w:rPr>
          <w:sz w:val="23"/>
          <w:szCs w:val="23"/>
        </w:rPr>
        <w:t xml:space="preserve"> access</w:t>
      </w:r>
      <w:r w:rsidR="000F3A9E">
        <w:rPr>
          <w:sz w:val="23"/>
          <w:szCs w:val="23"/>
        </w:rPr>
        <w:t xml:space="preserve"> and view </w:t>
      </w:r>
      <w:r w:rsidR="000F3A9E" w:rsidRPr="0019451A">
        <w:rPr>
          <w:sz w:val="23"/>
          <w:szCs w:val="23"/>
        </w:rPr>
        <w:t xml:space="preserve">information </w:t>
      </w:r>
      <w:r w:rsidR="000F3A9E">
        <w:rPr>
          <w:sz w:val="23"/>
          <w:szCs w:val="23"/>
        </w:rPr>
        <w:t>regarding your pay slip online using this service once you establish an account. Through Oracle ESS, you will also be permitted to:</w:t>
      </w:r>
    </w:p>
    <w:p w14:paraId="4E87727C" w14:textId="77777777" w:rsidR="000F3A9E" w:rsidRPr="0019451A" w:rsidRDefault="000F3A9E" w:rsidP="000F3A9E">
      <w:pPr>
        <w:autoSpaceDE w:val="0"/>
        <w:autoSpaceDN w:val="0"/>
        <w:adjustRightInd w:val="0"/>
        <w:rPr>
          <w:sz w:val="16"/>
          <w:szCs w:val="16"/>
        </w:rPr>
      </w:pPr>
    </w:p>
    <w:p w14:paraId="3D3FCE9F" w14:textId="77777777" w:rsidR="00ED2CC4" w:rsidRPr="0019451A" w:rsidRDefault="00ED2CC4" w:rsidP="00ED2CC4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Access your pay information for a specific period, including deductions taken</w:t>
      </w:r>
    </w:p>
    <w:p w14:paraId="53E67FDA" w14:textId="77777777" w:rsidR="00ED2CC4" w:rsidRPr="0019451A" w:rsidRDefault="00ED2CC4" w:rsidP="00ED2CC4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Change your mailing address and Federal tax withholding</w:t>
      </w:r>
    </w:p>
    <w:p w14:paraId="4CC3C315" w14:textId="77777777" w:rsidR="00805B95" w:rsidRPr="0019451A" w:rsidRDefault="00805B95" w:rsidP="00ED2CC4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View personal information and employee W-2 forms</w:t>
      </w:r>
    </w:p>
    <w:p w14:paraId="0D1FE442" w14:textId="77777777" w:rsidR="00805B95" w:rsidRPr="0019451A" w:rsidRDefault="00805B95" w:rsidP="00ED2CC4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</w:rPr>
      </w:pPr>
      <w:r w:rsidRPr="0019451A">
        <w:rPr>
          <w:sz w:val="23"/>
          <w:szCs w:val="23"/>
        </w:rPr>
        <w:t>Search for and enroll in training classes via Oracle Learning Management (OLM)</w:t>
      </w:r>
    </w:p>
    <w:p w14:paraId="1B847379" w14:textId="77777777" w:rsidR="00805B95" w:rsidRPr="0019451A" w:rsidRDefault="00805B95" w:rsidP="006C3A14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3"/>
          <w:szCs w:val="23"/>
        </w:rPr>
      </w:pPr>
      <w:r w:rsidRPr="0019451A">
        <w:rPr>
          <w:sz w:val="23"/>
          <w:szCs w:val="23"/>
        </w:rPr>
        <w:t xml:space="preserve">Apply to internal jobs through </w:t>
      </w:r>
      <w:proofErr w:type="spellStart"/>
      <w:r w:rsidRPr="0019451A">
        <w:rPr>
          <w:sz w:val="23"/>
          <w:szCs w:val="23"/>
        </w:rPr>
        <w:t>iRecruitment</w:t>
      </w:r>
      <w:proofErr w:type="spellEnd"/>
    </w:p>
    <w:p w14:paraId="434EA4FA" w14:textId="77777777" w:rsidR="00ED2CC4" w:rsidRPr="0019451A" w:rsidRDefault="00ED2CC4" w:rsidP="00ED2CC4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3B1BD141" w14:textId="77777777" w:rsidR="006C3A14" w:rsidRPr="008E449F" w:rsidRDefault="008E449F" w:rsidP="006C3A14">
      <w:pPr>
        <w:autoSpaceDE w:val="0"/>
        <w:autoSpaceDN w:val="0"/>
        <w:adjustRightInd w:val="0"/>
        <w:spacing w:after="240"/>
        <w:rPr>
          <w:sz w:val="23"/>
          <w:szCs w:val="23"/>
        </w:rPr>
      </w:pPr>
      <w:r>
        <w:rPr>
          <w:szCs w:val="24"/>
        </w:rPr>
        <w:t>To obtain access to ESS, i</w:t>
      </w:r>
      <w:r w:rsidR="00ED2CC4" w:rsidRPr="0019451A">
        <w:rPr>
          <w:szCs w:val="24"/>
        </w:rPr>
        <w:t xml:space="preserve">t is important that you </w:t>
      </w:r>
      <w:r>
        <w:rPr>
          <w:szCs w:val="24"/>
        </w:rPr>
        <w:t>establish an account using the instructions</w:t>
      </w:r>
      <w:r w:rsidR="00ED2CC4" w:rsidRPr="0019451A">
        <w:rPr>
          <w:szCs w:val="24"/>
        </w:rPr>
        <w:t xml:space="preserve"> below </w:t>
      </w:r>
      <w:r w:rsidR="00805B95" w:rsidRPr="0019451A">
        <w:rPr>
          <w:b/>
          <w:szCs w:val="24"/>
          <w:u w:val="single"/>
        </w:rPr>
        <w:t>no later than</w:t>
      </w:r>
      <w:r w:rsidR="008B0E62" w:rsidRPr="0019451A">
        <w:rPr>
          <w:b/>
          <w:szCs w:val="24"/>
          <w:u w:val="single"/>
        </w:rPr>
        <w:t xml:space="preserve"> </w:t>
      </w:r>
      <w:r w:rsidR="00665370">
        <w:rPr>
          <w:b/>
          <w:szCs w:val="24"/>
          <w:u w:val="single"/>
        </w:rPr>
        <w:t>Ju</w:t>
      </w:r>
      <w:r w:rsidR="009A1E76">
        <w:rPr>
          <w:b/>
          <w:szCs w:val="24"/>
          <w:u w:val="single"/>
        </w:rPr>
        <w:t>ne 30</w:t>
      </w:r>
      <w:r w:rsidR="00665370">
        <w:rPr>
          <w:b/>
          <w:szCs w:val="24"/>
          <w:u w:val="single"/>
        </w:rPr>
        <w:t>, 2015</w:t>
      </w:r>
      <w:r w:rsidR="000F3A9E">
        <w:rPr>
          <w:b/>
          <w:szCs w:val="24"/>
          <w:u w:val="single"/>
        </w:rPr>
        <w:t>.</w:t>
      </w:r>
      <w:r w:rsidR="00ED2CC4" w:rsidRPr="0019451A">
        <w:rPr>
          <w:sz w:val="23"/>
          <w:szCs w:val="23"/>
        </w:rPr>
        <w:t xml:space="preserve"> </w:t>
      </w:r>
    </w:p>
    <w:p w14:paraId="35377A90" w14:textId="2D74780B" w:rsidR="00ED2CC4" w:rsidRPr="00662692" w:rsidRDefault="008E449F" w:rsidP="008E44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b/>
          <w:sz w:val="23"/>
          <w:szCs w:val="23"/>
        </w:rPr>
      </w:pPr>
      <w:r>
        <w:rPr>
          <w:sz w:val="23"/>
          <w:szCs w:val="23"/>
        </w:rPr>
        <w:t>Begin by following t</w:t>
      </w:r>
      <w:r w:rsidR="00805B95" w:rsidRPr="0019451A">
        <w:rPr>
          <w:sz w:val="23"/>
          <w:szCs w:val="23"/>
        </w:rPr>
        <w:t>he detailed process below</w:t>
      </w:r>
      <w:r>
        <w:rPr>
          <w:sz w:val="23"/>
          <w:szCs w:val="23"/>
        </w:rPr>
        <w:t>, which outlines each critical step. I</w:t>
      </w:r>
      <w:r w:rsidR="00ED2CC4" w:rsidRPr="0019451A">
        <w:rPr>
          <w:sz w:val="23"/>
          <w:szCs w:val="23"/>
        </w:rPr>
        <w:t>f you have difficulties establishing your</w:t>
      </w:r>
      <w:r>
        <w:rPr>
          <w:sz w:val="23"/>
          <w:szCs w:val="23"/>
        </w:rPr>
        <w:t xml:space="preserve"> account</w:t>
      </w:r>
      <w:r w:rsidR="00ED2CC4" w:rsidRPr="0019451A">
        <w:rPr>
          <w:sz w:val="23"/>
          <w:szCs w:val="23"/>
        </w:rPr>
        <w:t xml:space="preserve">, or if you have other questions related to using the online system, </w:t>
      </w:r>
      <w:proofErr w:type="gramStart"/>
      <w:r w:rsidR="00ED2CC4" w:rsidRPr="0019451A">
        <w:rPr>
          <w:sz w:val="23"/>
          <w:szCs w:val="23"/>
        </w:rPr>
        <w:t>please</w:t>
      </w:r>
      <w:proofErr w:type="gramEnd"/>
      <w:r w:rsidR="00ED2CC4" w:rsidRPr="0019451A">
        <w:rPr>
          <w:sz w:val="23"/>
          <w:szCs w:val="23"/>
        </w:rPr>
        <w:t xml:space="preserve"> call the County’s 311 Customer Service Center between the hours of 7am and 7pm </w:t>
      </w:r>
      <w:r w:rsidR="00431FF9" w:rsidRPr="0019451A">
        <w:rPr>
          <w:sz w:val="23"/>
          <w:szCs w:val="23"/>
        </w:rPr>
        <w:t xml:space="preserve">by </w:t>
      </w:r>
      <w:r w:rsidR="00431FF9" w:rsidRPr="00662692">
        <w:rPr>
          <w:b/>
          <w:sz w:val="23"/>
          <w:szCs w:val="23"/>
        </w:rPr>
        <w:t xml:space="preserve">dialing </w:t>
      </w:r>
      <w:r w:rsidR="00662692" w:rsidRPr="00662692">
        <w:rPr>
          <w:b/>
          <w:sz w:val="23"/>
          <w:szCs w:val="23"/>
        </w:rPr>
        <w:t>1-877-613-5212 OR</w:t>
      </w:r>
      <w:r w:rsidR="00431FF9" w:rsidRPr="00662692">
        <w:rPr>
          <w:b/>
          <w:sz w:val="23"/>
          <w:szCs w:val="23"/>
        </w:rPr>
        <w:t xml:space="preserve"> </w:t>
      </w:r>
      <w:r w:rsidR="00B66640" w:rsidRPr="00662692">
        <w:rPr>
          <w:b/>
          <w:bCs/>
          <w:sz w:val="23"/>
          <w:szCs w:val="23"/>
        </w:rPr>
        <w:t>1-240-777-0311.</w:t>
      </w:r>
    </w:p>
    <w:p w14:paraId="2C65B8E3" w14:textId="77777777" w:rsidR="006C3A14" w:rsidRDefault="006C3A14" w:rsidP="00ED2CC4">
      <w:pPr>
        <w:autoSpaceDE w:val="0"/>
        <w:autoSpaceDN w:val="0"/>
        <w:adjustRightInd w:val="0"/>
        <w:rPr>
          <w:sz w:val="22"/>
          <w:szCs w:val="22"/>
        </w:rPr>
      </w:pPr>
    </w:p>
    <w:p w14:paraId="55729662" w14:textId="77777777" w:rsidR="008E449F" w:rsidRPr="0019451A" w:rsidRDefault="008E449F" w:rsidP="00ED2CC4">
      <w:pPr>
        <w:autoSpaceDE w:val="0"/>
        <w:autoSpaceDN w:val="0"/>
        <w:adjustRightInd w:val="0"/>
        <w:rPr>
          <w:sz w:val="22"/>
          <w:szCs w:val="22"/>
        </w:rPr>
      </w:pPr>
    </w:p>
    <w:p w14:paraId="2800171A" w14:textId="77777777" w:rsidR="00805B95" w:rsidRPr="008E449F" w:rsidRDefault="000F3A9E" w:rsidP="00805B95">
      <w:pPr>
        <w:autoSpaceDE w:val="0"/>
        <w:autoSpaceDN w:val="0"/>
        <w:adjustRightInd w:val="0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To establish an account</w:t>
      </w:r>
    </w:p>
    <w:p w14:paraId="268310B2" w14:textId="77777777" w:rsidR="00805B95" w:rsidRPr="0019451A" w:rsidRDefault="00805B95" w:rsidP="00805B95">
      <w:pPr>
        <w:autoSpaceDE w:val="0"/>
        <w:autoSpaceDN w:val="0"/>
        <w:adjustRightInd w:val="0"/>
        <w:rPr>
          <w:szCs w:val="24"/>
        </w:rPr>
      </w:pPr>
    </w:p>
    <w:p w14:paraId="0D2444C0" w14:textId="77777777" w:rsidR="00DE72D2" w:rsidRPr="0019451A" w:rsidRDefault="00805B95" w:rsidP="00100D62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 xml:space="preserve">Register via the </w:t>
      </w:r>
      <w:proofErr w:type="spellStart"/>
      <w:r w:rsidRPr="0019451A">
        <w:rPr>
          <w:szCs w:val="24"/>
        </w:rPr>
        <w:t>AccessMCG</w:t>
      </w:r>
      <w:proofErr w:type="spellEnd"/>
      <w:r w:rsidRPr="0019451A">
        <w:rPr>
          <w:szCs w:val="24"/>
        </w:rPr>
        <w:t xml:space="preserve"> portal at </w:t>
      </w:r>
      <w:hyperlink r:id="rId7" w:history="1">
        <w:r w:rsidR="00F80220" w:rsidRPr="00C617FB">
          <w:rPr>
            <w:rStyle w:val="Hyperlink"/>
            <w:szCs w:val="24"/>
          </w:rPr>
          <w:t>https://montgomerycountymd.gov/accessmcg/activateme</w:t>
        </w:r>
      </w:hyperlink>
      <w:r w:rsidR="00F80220">
        <w:rPr>
          <w:szCs w:val="24"/>
        </w:rPr>
        <w:t xml:space="preserve"> </w:t>
      </w:r>
    </w:p>
    <w:p w14:paraId="436E232F" w14:textId="77777777" w:rsidR="00DE72D2" w:rsidRPr="0019451A" w:rsidRDefault="00DE72D2" w:rsidP="00DE72D2">
      <w:pPr>
        <w:autoSpaceDE w:val="0"/>
        <w:autoSpaceDN w:val="0"/>
        <w:adjustRightInd w:val="0"/>
        <w:rPr>
          <w:szCs w:val="24"/>
        </w:rPr>
      </w:pPr>
    </w:p>
    <w:p w14:paraId="7348AD12" w14:textId="77777777" w:rsidR="00DE72D2" w:rsidRPr="0019451A" w:rsidRDefault="00DE72D2" w:rsidP="00805B95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 xml:space="preserve">When asked for your temporary username and password, please enter the user name and password shown below. </w:t>
      </w:r>
      <w:r w:rsidR="0060261B" w:rsidRPr="0019451A">
        <w:rPr>
          <w:szCs w:val="24"/>
        </w:rPr>
        <w:t xml:space="preserve"> </w:t>
      </w:r>
      <w:r w:rsidRPr="0019451A">
        <w:rPr>
          <w:szCs w:val="24"/>
        </w:rPr>
        <w:t>For verification purposes you will also be asked to enter your month, day and year of birth (MMDDYYYY) as well as the last 4 digits of your social security number.</w:t>
      </w:r>
    </w:p>
    <w:p w14:paraId="46247410" w14:textId="77777777" w:rsidR="00DE72D2" w:rsidRPr="0019451A" w:rsidRDefault="00DE72D2" w:rsidP="00DE72D2">
      <w:pPr>
        <w:ind w:left="1260" w:firstLine="180"/>
        <w:rPr>
          <w:szCs w:val="24"/>
        </w:rPr>
      </w:pPr>
      <w:r w:rsidRPr="0019451A">
        <w:rPr>
          <w:szCs w:val="24"/>
        </w:rPr>
        <w:t>Temporary User name:</w:t>
      </w:r>
      <w:r w:rsidRPr="0019451A">
        <w:rPr>
          <w:szCs w:val="24"/>
        </w:rPr>
        <w:tab/>
      </w:r>
      <w:proofErr w:type="spellStart"/>
      <w:r w:rsidR="000A0106" w:rsidRPr="0019451A">
        <w:rPr>
          <w:b/>
          <w:szCs w:val="24"/>
        </w:rPr>
        <w:t>tempID</w:t>
      </w:r>
      <w:proofErr w:type="spellEnd"/>
      <w:r w:rsidR="0099083B" w:rsidRPr="0019451A">
        <w:rPr>
          <w:b/>
          <w:szCs w:val="24"/>
        </w:rPr>
        <w:t xml:space="preserve"> </w:t>
      </w:r>
      <w:r w:rsidRPr="0019451A">
        <w:rPr>
          <w:szCs w:val="24"/>
        </w:rPr>
        <w:t>(last 2 characters are numbers)</w:t>
      </w:r>
    </w:p>
    <w:p w14:paraId="7F8572A2" w14:textId="77777777" w:rsidR="00DE72D2" w:rsidRPr="0019451A" w:rsidRDefault="00DE72D2" w:rsidP="00DE72D2">
      <w:pPr>
        <w:ind w:left="1080" w:firstLine="360"/>
        <w:rPr>
          <w:b/>
          <w:szCs w:val="24"/>
        </w:rPr>
      </w:pPr>
      <w:r w:rsidRPr="0019451A">
        <w:rPr>
          <w:szCs w:val="24"/>
        </w:rPr>
        <w:t xml:space="preserve">Temporary Password: </w:t>
      </w:r>
      <w:r w:rsidRPr="0019451A">
        <w:rPr>
          <w:szCs w:val="24"/>
        </w:rPr>
        <w:tab/>
      </w:r>
      <w:proofErr w:type="spellStart"/>
      <w:r w:rsidR="000A0106" w:rsidRPr="0019451A">
        <w:rPr>
          <w:b/>
          <w:szCs w:val="24"/>
        </w:rPr>
        <w:t>temppassword</w:t>
      </w:r>
      <w:proofErr w:type="spellEnd"/>
    </w:p>
    <w:p w14:paraId="3D8BB57A" w14:textId="77777777" w:rsidR="006C3A14" w:rsidRPr="0019451A" w:rsidRDefault="006C3A14" w:rsidP="006C3A14">
      <w:pPr>
        <w:autoSpaceDE w:val="0"/>
        <w:autoSpaceDN w:val="0"/>
        <w:adjustRightInd w:val="0"/>
        <w:rPr>
          <w:szCs w:val="24"/>
        </w:rPr>
      </w:pPr>
    </w:p>
    <w:p w14:paraId="33BDD047" w14:textId="77777777" w:rsidR="0060261B" w:rsidRPr="0019451A" w:rsidRDefault="00DE72D2" w:rsidP="006A1390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lastRenderedPageBreak/>
        <w:t xml:space="preserve">You will be asked to enter your current </w:t>
      </w:r>
      <w:r w:rsidR="00805B95" w:rsidRPr="0019451A">
        <w:rPr>
          <w:szCs w:val="24"/>
        </w:rPr>
        <w:t xml:space="preserve">personal </w:t>
      </w:r>
      <w:r w:rsidRPr="0019451A">
        <w:rPr>
          <w:szCs w:val="24"/>
        </w:rPr>
        <w:t>email address and a permanent password.</w:t>
      </w:r>
      <w:r w:rsidR="0060261B" w:rsidRPr="0019451A">
        <w:rPr>
          <w:szCs w:val="24"/>
        </w:rPr>
        <w:t xml:space="preserve">  To create your password, see the requirements below:</w:t>
      </w:r>
    </w:p>
    <w:p w14:paraId="13EC0E29" w14:textId="77777777" w:rsidR="0060261B" w:rsidRPr="0019451A" w:rsidRDefault="0060261B" w:rsidP="0060261B">
      <w:pPr>
        <w:autoSpaceDE w:val="0"/>
        <w:autoSpaceDN w:val="0"/>
        <w:adjustRightInd w:val="0"/>
        <w:ind w:left="540"/>
        <w:rPr>
          <w:b/>
          <w:szCs w:val="24"/>
          <w:u w:val="single"/>
        </w:rPr>
      </w:pPr>
    </w:p>
    <w:p w14:paraId="61E7F09E" w14:textId="77777777" w:rsidR="0060261B" w:rsidRPr="0019451A" w:rsidRDefault="0060261B" w:rsidP="006C3A14">
      <w:pPr>
        <w:autoSpaceDE w:val="0"/>
        <w:autoSpaceDN w:val="0"/>
        <w:adjustRightInd w:val="0"/>
        <w:spacing w:after="120"/>
        <w:ind w:firstLine="360"/>
        <w:rPr>
          <w:b/>
          <w:szCs w:val="24"/>
          <w:u w:val="single"/>
        </w:rPr>
      </w:pPr>
      <w:r w:rsidRPr="0019451A">
        <w:rPr>
          <w:b/>
          <w:szCs w:val="24"/>
          <w:u w:val="single"/>
        </w:rPr>
        <w:t>Password rules</w:t>
      </w:r>
    </w:p>
    <w:p w14:paraId="1A06C04E" w14:textId="77777777" w:rsidR="0060261B" w:rsidRPr="006C3A14" w:rsidRDefault="0060261B" w:rsidP="006C3A1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180"/>
        <w:rPr>
          <w:szCs w:val="24"/>
        </w:rPr>
      </w:pPr>
      <w:r w:rsidRPr="006C3A14">
        <w:rPr>
          <w:szCs w:val="24"/>
        </w:rPr>
        <w:t>Password is case sensitive.</w:t>
      </w:r>
    </w:p>
    <w:p w14:paraId="100C4130" w14:textId="77777777" w:rsidR="0060261B" w:rsidRPr="006C3A14" w:rsidRDefault="0060261B" w:rsidP="006C3A1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180"/>
        <w:rPr>
          <w:szCs w:val="24"/>
        </w:rPr>
      </w:pPr>
      <w:r w:rsidRPr="006C3A14">
        <w:rPr>
          <w:szCs w:val="24"/>
        </w:rPr>
        <w:t>Must be at least 8 characters long and include 1 number (not more than 6 numbers).</w:t>
      </w:r>
    </w:p>
    <w:p w14:paraId="412D818A" w14:textId="77777777" w:rsidR="0060261B" w:rsidRPr="006C3A14" w:rsidRDefault="0060261B" w:rsidP="006C3A1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180"/>
        <w:rPr>
          <w:szCs w:val="24"/>
        </w:rPr>
      </w:pPr>
      <w:r w:rsidRPr="006C3A14">
        <w:rPr>
          <w:szCs w:val="24"/>
        </w:rPr>
        <w:t>Must have at least 1 symbol (not more than 6 symbols).</w:t>
      </w:r>
    </w:p>
    <w:p w14:paraId="09CF6054" w14:textId="77777777" w:rsidR="0060261B" w:rsidRPr="006C3A14" w:rsidRDefault="0060261B" w:rsidP="006C3A1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180"/>
        <w:rPr>
          <w:szCs w:val="24"/>
        </w:rPr>
      </w:pPr>
      <w:r w:rsidRPr="006C3A14">
        <w:rPr>
          <w:szCs w:val="24"/>
        </w:rPr>
        <w:t>Must not repeat any character more than 6 times or any character sequentially more than 4 times.</w:t>
      </w:r>
    </w:p>
    <w:p w14:paraId="73AF3E25" w14:textId="77777777" w:rsidR="0060261B" w:rsidRPr="006C3A14" w:rsidRDefault="0060261B" w:rsidP="006C3A1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180"/>
        <w:rPr>
          <w:szCs w:val="24"/>
        </w:rPr>
      </w:pPr>
      <w:r w:rsidRPr="006C3A14">
        <w:rPr>
          <w:szCs w:val="24"/>
        </w:rPr>
        <w:t>Must not include part of your name</w:t>
      </w:r>
      <w:r w:rsidR="00914223" w:rsidRPr="006C3A14">
        <w:rPr>
          <w:szCs w:val="24"/>
        </w:rPr>
        <w:t>,</w:t>
      </w:r>
      <w:r w:rsidRPr="006C3A14">
        <w:rPr>
          <w:szCs w:val="24"/>
        </w:rPr>
        <w:t xml:space="preserve"> or username</w:t>
      </w:r>
      <w:r w:rsidR="00914223" w:rsidRPr="006C3A14">
        <w:rPr>
          <w:szCs w:val="24"/>
        </w:rPr>
        <w:t>,</w:t>
      </w:r>
      <w:r w:rsidRPr="006C3A14">
        <w:rPr>
          <w:szCs w:val="24"/>
        </w:rPr>
        <w:t xml:space="preserve"> or the words “password test.”</w:t>
      </w:r>
    </w:p>
    <w:p w14:paraId="24F00429" w14:textId="77777777" w:rsidR="0060261B" w:rsidRPr="0019451A" w:rsidRDefault="0060261B" w:rsidP="0060261B">
      <w:pPr>
        <w:autoSpaceDE w:val="0"/>
        <w:autoSpaceDN w:val="0"/>
        <w:adjustRightInd w:val="0"/>
        <w:ind w:left="720"/>
        <w:rPr>
          <w:szCs w:val="24"/>
        </w:rPr>
      </w:pPr>
    </w:p>
    <w:p w14:paraId="26DC4FF8" w14:textId="77777777" w:rsidR="00DE72D2" w:rsidRPr="0019451A" w:rsidRDefault="00DE72D2" w:rsidP="0003430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 xml:space="preserve">An email will be sent to your personal email address verifying your current email.  You will </w:t>
      </w:r>
      <w:r w:rsidR="006C3A14">
        <w:rPr>
          <w:szCs w:val="24"/>
        </w:rPr>
        <w:t>need</w:t>
      </w:r>
      <w:r w:rsidRPr="0019451A">
        <w:rPr>
          <w:szCs w:val="24"/>
        </w:rPr>
        <w:t xml:space="preserve"> to click the link in the email to continue the account setup. </w:t>
      </w:r>
    </w:p>
    <w:p w14:paraId="6CF4A3F9" w14:textId="77777777" w:rsidR="00DE72D2" w:rsidRPr="0019451A" w:rsidRDefault="00DE72D2" w:rsidP="00DE72D2">
      <w:pPr>
        <w:tabs>
          <w:tab w:val="left" w:pos="180"/>
        </w:tabs>
        <w:autoSpaceDE w:val="0"/>
        <w:autoSpaceDN w:val="0"/>
        <w:adjustRightInd w:val="0"/>
        <w:ind w:left="720" w:right="432"/>
        <w:rPr>
          <w:szCs w:val="24"/>
        </w:rPr>
      </w:pPr>
    </w:p>
    <w:p w14:paraId="00438138" w14:textId="77777777" w:rsidR="00DE72D2" w:rsidRPr="0019451A" w:rsidRDefault="00DE72D2" w:rsidP="0019451A">
      <w:pPr>
        <w:autoSpaceDE w:val="0"/>
        <w:autoSpaceDN w:val="0"/>
        <w:adjustRightInd w:val="0"/>
        <w:ind w:left="360" w:right="432"/>
        <w:rPr>
          <w:szCs w:val="24"/>
        </w:rPr>
      </w:pPr>
      <w:r w:rsidRPr="0019451A">
        <w:rPr>
          <w:szCs w:val="24"/>
        </w:rPr>
        <w:t xml:space="preserve">**Please note that this process </w:t>
      </w:r>
      <w:r w:rsidRPr="0019451A">
        <w:rPr>
          <w:b/>
          <w:szCs w:val="24"/>
          <w:u w:val="single"/>
        </w:rPr>
        <w:t xml:space="preserve">may take </w:t>
      </w:r>
      <w:r w:rsidR="0060261B" w:rsidRPr="0019451A">
        <w:rPr>
          <w:b/>
          <w:szCs w:val="24"/>
          <w:u w:val="single"/>
        </w:rPr>
        <w:t>several</w:t>
      </w:r>
      <w:r w:rsidRPr="0019451A">
        <w:rPr>
          <w:b/>
          <w:szCs w:val="24"/>
          <w:u w:val="single"/>
        </w:rPr>
        <w:t xml:space="preserve"> minutes</w:t>
      </w:r>
      <w:r w:rsidRPr="0019451A">
        <w:rPr>
          <w:szCs w:val="24"/>
        </w:rPr>
        <w:t xml:space="preserve"> and you may need to check your Spam or Trash folders.</w:t>
      </w:r>
      <w:r w:rsidR="00805B95" w:rsidRPr="0019451A">
        <w:rPr>
          <w:szCs w:val="24"/>
        </w:rPr>
        <w:t xml:space="preserve"> The link will expire after three days.</w:t>
      </w:r>
    </w:p>
    <w:p w14:paraId="38C0FB44" w14:textId="77777777" w:rsidR="00DE72D2" w:rsidRPr="0019451A" w:rsidRDefault="00DE72D2" w:rsidP="00DE72D2">
      <w:pPr>
        <w:autoSpaceDE w:val="0"/>
        <w:autoSpaceDN w:val="0"/>
        <w:adjustRightInd w:val="0"/>
        <w:ind w:left="540" w:hanging="360"/>
        <w:rPr>
          <w:b/>
          <w:szCs w:val="24"/>
        </w:rPr>
      </w:pPr>
    </w:p>
    <w:p w14:paraId="5E7422D7" w14:textId="77777777" w:rsidR="00DE72D2" w:rsidRPr="0019451A" w:rsidRDefault="00DE72D2" w:rsidP="00DE72D2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 xml:space="preserve">You will be asked </w:t>
      </w:r>
      <w:r w:rsidR="006C3A14">
        <w:rPr>
          <w:szCs w:val="24"/>
        </w:rPr>
        <w:t xml:space="preserve">if </w:t>
      </w:r>
      <w:r w:rsidRPr="0019451A">
        <w:rPr>
          <w:szCs w:val="24"/>
        </w:rPr>
        <w:t>you agree to comply with the County’s security procedures.</w:t>
      </w:r>
    </w:p>
    <w:p w14:paraId="286970BE" w14:textId="77777777" w:rsidR="00DE72D2" w:rsidRPr="0019451A" w:rsidRDefault="00DE72D2" w:rsidP="00DE72D2">
      <w:pPr>
        <w:autoSpaceDE w:val="0"/>
        <w:autoSpaceDN w:val="0"/>
        <w:adjustRightInd w:val="0"/>
        <w:ind w:left="540" w:hanging="360"/>
        <w:rPr>
          <w:szCs w:val="24"/>
        </w:rPr>
      </w:pPr>
    </w:p>
    <w:p w14:paraId="7016EC4E" w14:textId="77777777" w:rsidR="00DE72D2" w:rsidRPr="0019451A" w:rsidRDefault="00DE72D2" w:rsidP="00DE72D2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>You will be required to respond to several security questions once you have established your permanent password.</w:t>
      </w:r>
      <w:r w:rsidR="0060261B" w:rsidRPr="0019451A">
        <w:rPr>
          <w:szCs w:val="24"/>
        </w:rPr>
        <w:t xml:space="preserve"> </w:t>
      </w:r>
      <w:r w:rsidRPr="0019451A">
        <w:rPr>
          <w:szCs w:val="24"/>
        </w:rPr>
        <w:t xml:space="preserve"> When deciding which questions to respond to, please select those that will be easiest to remember.</w:t>
      </w:r>
      <w:r w:rsidR="0060261B" w:rsidRPr="0019451A">
        <w:rPr>
          <w:szCs w:val="24"/>
        </w:rPr>
        <w:t xml:space="preserve"> </w:t>
      </w:r>
      <w:r w:rsidRPr="0019451A">
        <w:rPr>
          <w:szCs w:val="24"/>
        </w:rPr>
        <w:t xml:space="preserve"> In the future, if you have trouble logging into the system, you will be asked the security questions that you have selected.</w:t>
      </w:r>
    </w:p>
    <w:p w14:paraId="3A7470E2" w14:textId="77777777" w:rsidR="00DE72D2" w:rsidRPr="0019451A" w:rsidRDefault="00DE72D2" w:rsidP="00DE72D2">
      <w:pPr>
        <w:autoSpaceDE w:val="0"/>
        <w:autoSpaceDN w:val="0"/>
        <w:adjustRightInd w:val="0"/>
        <w:ind w:left="540" w:hanging="360"/>
        <w:rPr>
          <w:szCs w:val="24"/>
        </w:rPr>
      </w:pPr>
    </w:p>
    <w:p w14:paraId="201B7462" w14:textId="77777777" w:rsidR="000A0106" w:rsidRPr="0019451A" w:rsidRDefault="000A0106" w:rsidP="000A0106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 xml:space="preserve">Once registration is completed it </w:t>
      </w:r>
      <w:r w:rsidRPr="0019451A">
        <w:rPr>
          <w:b/>
          <w:szCs w:val="24"/>
          <w:u w:val="single"/>
        </w:rPr>
        <w:t>may take up to 60 minutes</w:t>
      </w:r>
      <w:r w:rsidRPr="0019451A">
        <w:rPr>
          <w:szCs w:val="24"/>
        </w:rPr>
        <w:t xml:space="preserve"> for the system to update.  </w:t>
      </w:r>
      <w:r w:rsidR="000F3A9E">
        <w:rPr>
          <w:szCs w:val="24"/>
        </w:rPr>
        <w:t>You will then be able to log in</w:t>
      </w:r>
      <w:r w:rsidR="0003430A" w:rsidRPr="0019451A">
        <w:rPr>
          <w:szCs w:val="24"/>
        </w:rPr>
        <w:t xml:space="preserve"> </w:t>
      </w:r>
      <w:r w:rsidR="00805B95" w:rsidRPr="0019451A">
        <w:rPr>
          <w:szCs w:val="24"/>
        </w:rPr>
        <w:t xml:space="preserve">using your personal </w:t>
      </w:r>
      <w:r w:rsidR="00E26109" w:rsidRPr="0019451A">
        <w:rPr>
          <w:szCs w:val="24"/>
        </w:rPr>
        <w:t>e</w:t>
      </w:r>
      <w:r w:rsidR="00340701" w:rsidRPr="0019451A">
        <w:rPr>
          <w:szCs w:val="24"/>
        </w:rPr>
        <w:t xml:space="preserve">mail (User name) and </w:t>
      </w:r>
      <w:r w:rsidR="00E26109" w:rsidRPr="0019451A">
        <w:rPr>
          <w:szCs w:val="24"/>
        </w:rPr>
        <w:t>p</w:t>
      </w:r>
      <w:r w:rsidR="00340701" w:rsidRPr="0019451A">
        <w:rPr>
          <w:szCs w:val="24"/>
        </w:rPr>
        <w:t>assword at</w:t>
      </w:r>
      <w:r w:rsidRPr="0019451A">
        <w:rPr>
          <w:szCs w:val="24"/>
        </w:rPr>
        <w:t>:</w:t>
      </w:r>
    </w:p>
    <w:p w14:paraId="584C84C1" w14:textId="77777777" w:rsidR="000A0106" w:rsidRPr="0019451A" w:rsidRDefault="000A0106" w:rsidP="000A0106">
      <w:pPr>
        <w:pStyle w:val="ListParagraph"/>
        <w:rPr>
          <w:szCs w:val="24"/>
        </w:rPr>
      </w:pPr>
    </w:p>
    <w:p w14:paraId="0A8DBFF3" w14:textId="77777777" w:rsidR="000A0106" w:rsidRPr="0019451A" w:rsidRDefault="00603863" w:rsidP="000A0106">
      <w:pPr>
        <w:autoSpaceDE w:val="0"/>
        <w:autoSpaceDN w:val="0"/>
        <w:adjustRightInd w:val="0"/>
        <w:ind w:left="2250"/>
        <w:rPr>
          <w:szCs w:val="24"/>
        </w:rPr>
      </w:pPr>
      <w:hyperlink r:id="rId8" w:history="1">
        <w:r w:rsidR="00F80220" w:rsidRPr="00C617FB">
          <w:rPr>
            <w:rStyle w:val="Hyperlink"/>
            <w:bCs/>
            <w:szCs w:val="24"/>
          </w:rPr>
          <w:t>www.montgomerycountymd.gov/accessmcg</w:t>
        </w:r>
      </w:hyperlink>
      <w:r w:rsidR="00F80220">
        <w:rPr>
          <w:bCs/>
          <w:szCs w:val="24"/>
        </w:rPr>
        <w:t xml:space="preserve"> </w:t>
      </w:r>
      <w:r w:rsidR="006C3A14">
        <w:t xml:space="preserve"> </w:t>
      </w:r>
    </w:p>
    <w:p w14:paraId="7B098CF7" w14:textId="77777777" w:rsidR="000A0106" w:rsidRPr="0019451A" w:rsidRDefault="000A0106" w:rsidP="0019451A">
      <w:pPr>
        <w:rPr>
          <w:szCs w:val="24"/>
        </w:rPr>
      </w:pPr>
    </w:p>
    <w:p w14:paraId="3871C8B5" w14:textId="77777777" w:rsidR="000A0106" w:rsidRPr="0019451A" w:rsidRDefault="000F3A9E" w:rsidP="000A0106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Once you log in</w:t>
      </w:r>
      <w:r w:rsidR="00431FF9" w:rsidRPr="0019451A">
        <w:rPr>
          <w:szCs w:val="24"/>
        </w:rPr>
        <w:t>, cl</w:t>
      </w:r>
      <w:r w:rsidR="00670E22">
        <w:rPr>
          <w:szCs w:val="24"/>
        </w:rPr>
        <w:t>ick the</w:t>
      </w:r>
      <w:r w:rsidR="000A0106" w:rsidRPr="0019451A">
        <w:rPr>
          <w:szCs w:val="24"/>
        </w:rPr>
        <w:t xml:space="preserve"> “</w:t>
      </w:r>
      <w:r w:rsidR="00340701" w:rsidRPr="0019451A">
        <w:rPr>
          <w:szCs w:val="24"/>
        </w:rPr>
        <w:t>Employee</w:t>
      </w:r>
      <w:r w:rsidR="000A0106" w:rsidRPr="0019451A">
        <w:rPr>
          <w:szCs w:val="24"/>
        </w:rPr>
        <w:t xml:space="preserve"> Self-Service”</w:t>
      </w:r>
      <w:r w:rsidR="00805B95" w:rsidRPr="0019451A">
        <w:rPr>
          <w:szCs w:val="24"/>
        </w:rPr>
        <w:t xml:space="preserve"> </w:t>
      </w:r>
      <w:r w:rsidR="00670E22">
        <w:rPr>
          <w:szCs w:val="24"/>
        </w:rPr>
        <w:t xml:space="preserve">button </w:t>
      </w:r>
      <w:r w:rsidR="00805B95" w:rsidRPr="0019451A">
        <w:rPr>
          <w:szCs w:val="24"/>
        </w:rPr>
        <w:t>to access</w:t>
      </w:r>
      <w:r w:rsidR="00F80220">
        <w:rPr>
          <w:szCs w:val="24"/>
        </w:rPr>
        <w:t xml:space="preserve"> the features referenced above. </w:t>
      </w:r>
      <w:r w:rsidR="00F80220" w:rsidRPr="00D53BEB">
        <w:t>Please</w:t>
      </w:r>
      <w:r w:rsidR="00F80220">
        <w:t xml:space="preserve"> always</w:t>
      </w:r>
      <w:r w:rsidR="00670E22">
        <w:t xml:space="preserve"> be sure to click the “Logout”</w:t>
      </w:r>
      <w:r w:rsidR="00F80220" w:rsidRPr="00D53BEB">
        <w:t xml:space="preserve"> button when you finish with ESS and </w:t>
      </w:r>
      <w:proofErr w:type="spellStart"/>
      <w:r w:rsidR="00F80220" w:rsidRPr="00D53BEB">
        <w:t>AccessMCG</w:t>
      </w:r>
      <w:proofErr w:type="spellEnd"/>
      <w:r w:rsidR="00F80220" w:rsidRPr="00D53BEB">
        <w:t>, especially when using a shared office computer or a public computer.</w:t>
      </w:r>
    </w:p>
    <w:p w14:paraId="002D8DAB" w14:textId="77777777" w:rsidR="000A0106" w:rsidRPr="0019451A" w:rsidRDefault="000A0106" w:rsidP="000A0106">
      <w:pPr>
        <w:pStyle w:val="ListParagraph"/>
        <w:rPr>
          <w:szCs w:val="24"/>
        </w:rPr>
      </w:pPr>
    </w:p>
    <w:p w14:paraId="6EA0784A" w14:textId="77777777" w:rsidR="006C3A14" w:rsidRDefault="006C3A14" w:rsidP="006C3A14">
      <w:pPr>
        <w:autoSpaceDE w:val="0"/>
        <w:autoSpaceDN w:val="0"/>
        <w:adjustRightInd w:val="0"/>
        <w:rPr>
          <w:szCs w:val="24"/>
        </w:rPr>
      </w:pPr>
    </w:p>
    <w:p w14:paraId="1D339E4E" w14:textId="77777777" w:rsidR="000A0106" w:rsidRPr="0019451A" w:rsidRDefault="000A0106" w:rsidP="006C3A14">
      <w:p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 xml:space="preserve">We hope that you will find this service helpful in viewing your payment information, managing changes to your personal mailing address, </w:t>
      </w:r>
      <w:r w:rsidR="00431FF9" w:rsidRPr="0019451A">
        <w:rPr>
          <w:szCs w:val="24"/>
        </w:rPr>
        <w:t>managing tax withholding information, and more.</w:t>
      </w:r>
    </w:p>
    <w:p w14:paraId="604CDC18" w14:textId="77777777" w:rsidR="000A0106" w:rsidRPr="0019451A" w:rsidRDefault="000A0106" w:rsidP="006C3A14">
      <w:pPr>
        <w:autoSpaceDE w:val="0"/>
        <w:autoSpaceDN w:val="0"/>
        <w:adjustRightInd w:val="0"/>
        <w:rPr>
          <w:szCs w:val="24"/>
        </w:rPr>
      </w:pPr>
    </w:p>
    <w:p w14:paraId="7FA462AD" w14:textId="77777777" w:rsidR="000A0106" w:rsidRPr="0019451A" w:rsidRDefault="000A0106" w:rsidP="006C3A14">
      <w:pPr>
        <w:autoSpaceDE w:val="0"/>
        <w:autoSpaceDN w:val="0"/>
        <w:adjustRightInd w:val="0"/>
        <w:rPr>
          <w:szCs w:val="24"/>
        </w:rPr>
      </w:pPr>
      <w:r w:rsidRPr="0019451A">
        <w:rPr>
          <w:szCs w:val="24"/>
        </w:rPr>
        <w:t xml:space="preserve">If you </w:t>
      </w:r>
      <w:r w:rsidR="00A2347A">
        <w:rPr>
          <w:szCs w:val="24"/>
        </w:rPr>
        <w:t>have</w:t>
      </w:r>
      <w:r w:rsidRPr="0019451A">
        <w:rPr>
          <w:szCs w:val="24"/>
        </w:rPr>
        <w:t xml:space="preserve"> difficulties establishing your </w:t>
      </w:r>
      <w:r w:rsidR="002B6A3E">
        <w:rPr>
          <w:szCs w:val="24"/>
        </w:rPr>
        <w:t>account</w:t>
      </w:r>
      <w:r w:rsidRPr="0019451A">
        <w:rPr>
          <w:szCs w:val="24"/>
        </w:rPr>
        <w:t>, or if you have other questions related to using the online system, please call the County’s 311 Customer Service Center bet</w:t>
      </w:r>
      <w:r w:rsidR="00431FF9" w:rsidRPr="0019451A">
        <w:rPr>
          <w:szCs w:val="24"/>
        </w:rPr>
        <w:t xml:space="preserve">ween the hours of 7am and 7pm by dialing </w:t>
      </w:r>
      <w:r w:rsidR="00431FF9" w:rsidRPr="0019451A">
        <w:rPr>
          <w:b/>
          <w:szCs w:val="24"/>
        </w:rPr>
        <w:t>311</w:t>
      </w:r>
      <w:r w:rsidRPr="0019451A">
        <w:rPr>
          <w:szCs w:val="24"/>
        </w:rPr>
        <w:t xml:space="preserve"> </w:t>
      </w:r>
      <w:r w:rsidR="00431FF9" w:rsidRPr="0019451A">
        <w:rPr>
          <w:szCs w:val="24"/>
        </w:rPr>
        <w:t xml:space="preserve">OR </w:t>
      </w:r>
      <w:r w:rsidRPr="0019451A">
        <w:rPr>
          <w:b/>
          <w:bCs/>
          <w:szCs w:val="24"/>
        </w:rPr>
        <w:t>1-877-613-5212.</w:t>
      </w:r>
    </w:p>
    <w:p w14:paraId="606A7E82" w14:textId="77777777" w:rsidR="005748A2" w:rsidRPr="00DE72D2" w:rsidRDefault="005748A2" w:rsidP="000A0106">
      <w:pPr>
        <w:autoSpaceDE w:val="0"/>
        <w:autoSpaceDN w:val="0"/>
        <w:adjustRightInd w:val="0"/>
        <w:rPr>
          <w:sz w:val="23"/>
          <w:szCs w:val="23"/>
        </w:rPr>
      </w:pPr>
    </w:p>
    <w:sectPr w:rsidR="005748A2" w:rsidRPr="00DE72D2" w:rsidSect="006C3A14">
      <w:footerReference w:type="default" r:id="rId9"/>
      <w:headerReference w:type="first" r:id="rId10"/>
      <w:footerReference w:type="first" r:id="rId11"/>
      <w:pgSz w:w="12240" w:h="15840" w:code="1"/>
      <w:pgMar w:top="1440" w:right="1260" w:bottom="1440" w:left="144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88A3B" w14:textId="77777777" w:rsidR="00603863" w:rsidRDefault="00603863">
      <w:r>
        <w:separator/>
      </w:r>
    </w:p>
  </w:endnote>
  <w:endnote w:type="continuationSeparator" w:id="0">
    <w:p w14:paraId="1877F715" w14:textId="77777777" w:rsidR="00603863" w:rsidRDefault="0060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GarMM_405 BK 625 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8F0B" w14:textId="3E453C43" w:rsidR="006C3A14" w:rsidRPr="0019451A" w:rsidRDefault="00C72418" w:rsidP="006C3A14">
    <w:pPr>
      <w:pStyle w:val="Footer"/>
      <w:tabs>
        <w:tab w:val="clear" w:pos="4320"/>
        <w:tab w:val="clear" w:pos="8640"/>
        <w:tab w:val="center" w:pos="5400"/>
        <w:tab w:val="right" w:leader="underscore" w:pos="10800"/>
      </w:tabs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2943B" wp14:editId="09D4A832">
              <wp:simplePos x="0" y="0"/>
              <wp:positionH relativeFrom="column">
                <wp:posOffset>-561975</wp:posOffset>
              </wp:positionH>
              <wp:positionV relativeFrom="paragraph">
                <wp:posOffset>57150</wp:posOffset>
              </wp:positionV>
              <wp:extent cx="7058025" cy="635"/>
              <wp:effectExtent l="9525" t="9525" r="952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52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25pt;margin-top:4.5pt;width:55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" strokecolor="black [3200]" strokeweight="1pt">
              <v:shadow color="#868686"/>
            </v:shape>
          </w:pict>
        </mc:Fallback>
      </mc:AlternateContent>
    </w:r>
  </w:p>
  <w:p w14:paraId="47B366FF" w14:textId="77777777" w:rsidR="006C3A14" w:rsidRPr="00A858A0" w:rsidRDefault="006C3A14" w:rsidP="006C3A14">
    <w:pPr>
      <w:pStyle w:val="Footer"/>
      <w:spacing w:after="120"/>
      <w:jc w:val="center"/>
      <w:rPr>
        <w:b/>
        <w:szCs w:val="24"/>
      </w:rPr>
    </w:pPr>
    <w:r w:rsidRPr="00A858A0">
      <w:rPr>
        <w:b/>
        <w:szCs w:val="24"/>
      </w:rPr>
      <w:t xml:space="preserve">Montgomery County Employee </w:t>
    </w:r>
    <w:r>
      <w:rPr>
        <w:b/>
        <w:szCs w:val="24"/>
      </w:rPr>
      <w:t>Payroll</w:t>
    </w:r>
  </w:p>
  <w:p w14:paraId="488321D9" w14:textId="77777777" w:rsidR="006C3A14" w:rsidRPr="0019451A" w:rsidRDefault="006C3A14" w:rsidP="006C3A14">
    <w:pPr>
      <w:pStyle w:val="Footer"/>
      <w:spacing w:line="240" w:lineRule="exact"/>
      <w:jc w:val="center"/>
      <w:rPr>
        <w:sz w:val="22"/>
        <w:szCs w:val="22"/>
      </w:rPr>
    </w:pPr>
    <w:r w:rsidRPr="0019451A">
      <w:rPr>
        <w:sz w:val="22"/>
        <w:szCs w:val="22"/>
      </w:rPr>
      <w:t>101 Monroe Street, Rockville, Maryland 20850</w:t>
    </w:r>
  </w:p>
  <w:p w14:paraId="69B65A2C" w14:textId="77777777" w:rsidR="006C3A14" w:rsidRDefault="006C3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E91B" w14:textId="16CB6C02" w:rsidR="00210A77" w:rsidRPr="0019451A" w:rsidRDefault="00C72418" w:rsidP="0019451A">
    <w:pPr>
      <w:pStyle w:val="Footer"/>
      <w:tabs>
        <w:tab w:val="clear" w:pos="4320"/>
        <w:tab w:val="clear" w:pos="8640"/>
        <w:tab w:val="center" w:pos="5400"/>
        <w:tab w:val="right" w:leader="underscore" w:pos="10800"/>
      </w:tabs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8072CD" wp14:editId="5F107E55">
              <wp:simplePos x="0" y="0"/>
              <wp:positionH relativeFrom="column">
                <wp:posOffset>-561975</wp:posOffset>
              </wp:positionH>
              <wp:positionV relativeFrom="paragraph">
                <wp:posOffset>57150</wp:posOffset>
              </wp:positionV>
              <wp:extent cx="7058025" cy="635"/>
              <wp:effectExtent l="9525" t="9525" r="952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383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25pt;margin-top:4.5pt;width:55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UeIAIAAD0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"/>
          </w:pict>
        </mc:Fallback>
      </mc:AlternateContent>
    </w:r>
  </w:p>
  <w:p w14:paraId="3BDAB8F4" w14:textId="77777777" w:rsidR="00210A77" w:rsidRPr="00A858A0" w:rsidRDefault="00210A77" w:rsidP="0019451A">
    <w:pPr>
      <w:pStyle w:val="Footer"/>
      <w:spacing w:after="120"/>
      <w:jc w:val="center"/>
      <w:rPr>
        <w:b/>
        <w:szCs w:val="24"/>
      </w:rPr>
    </w:pPr>
    <w:r w:rsidRPr="00A858A0">
      <w:rPr>
        <w:b/>
        <w:szCs w:val="24"/>
      </w:rPr>
      <w:t xml:space="preserve">Montgomery County Employee </w:t>
    </w:r>
    <w:r w:rsidR="0003430A">
      <w:rPr>
        <w:b/>
        <w:szCs w:val="24"/>
      </w:rPr>
      <w:t>Payroll</w:t>
    </w:r>
  </w:p>
  <w:p w14:paraId="50F64421" w14:textId="77777777" w:rsidR="00210A77" w:rsidRPr="0019451A" w:rsidRDefault="0003430A" w:rsidP="00BE198E">
    <w:pPr>
      <w:pStyle w:val="Footer"/>
      <w:spacing w:line="240" w:lineRule="exact"/>
      <w:jc w:val="center"/>
      <w:rPr>
        <w:sz w:val="22"/>
        <w:szCs w:val="22"/>
      </w:rPr>
    </w:pPr>
    <w:r w:rsidRPr="0019451A">
      <w:rPr>
        <w:sz w:val="22"/>
        <w:szCs w:val="22"/>
      </w:rPr>
      <w:t>101 Monroe Street,</w:t>
    </w:r>
    <w:r w:rsidR="00210A77" w:rsidRPr="0019451A">
      <w:rPr>
        <w:sz w:val="22"/>
        <w:szCs w:val="22"/>
      </w:rPr>
      <w:t xml:space="preserve"> Rockville, Maryland 20850</w:t>
    </w:r>
  </w:p>
  <w:p w14:paraId="12A07783" w14:textId="77777777" w:rsidR="00210A77" w:rsidRPr="00E55F0E" w:rsidRDefault="00210A77" w:rsidP="0003369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007FE" w14:textId="77777777" w:rsidR="00603863" w:rsidRDefault="00603863">
      <w:r>
        <w:separator/>
      </w:r>
    </w:p>
  </w:footnote>
  <w:footnote w:type="continuationSeparator" w:id="0">
    <w:p w14:paraId="2FFD61D3" w14:textId="77777777" w:rsidR="00603863" w:rsidRDefault="0060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3D1C" w14:textId="77777777" w:rsidR="00210A77" w:rsidRDefault="0003430A" w:rsidP="00A92B50">
    <w:pPr>
      <w:pStyle w:val="Header"/>
      <w:tabs>
        <w:tab w:val="clear" w:pos="4320"/>
        <w:tab w:val="center" w:pos="5400"/>
      </w:tabs>
      <w:spacing w:before="60"/>
      <w:jc w:val="center"/>
      <w:rPr>
        <w:rFonts w:ascii="ITCGarMM_405 BK 625 NO" w:hAnsi="ITCGarMM_405 BK 625 NO"/>
        <w:color w:val="000000"/>
        <w:szCs w:val="24"/>
      </w:rPr>
    </w:pPr>
    <w:r>
      <w:rPr>
        <w:b/>
        <w:noProof/>
      </w:rPr>
      <w:drawing>
        <wp:inline distT="0" distB="0" distL="0" distR="0" wp14:anchorId="4D8D94D1" wp14:editId="4B92F9A8">
          <wp:extent cx="962025" cy="962025"/>
          <wp:effectExtent l="19050" t="0" r="9525" b="0"/>
          <wp:docPr id="1" name="Picture 1" descr="SEAL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2921E8" w14:textId="77777777" w:rsidR="00210A77" w:rsidRPr="00AE55A7" w:rsidRDefault="00210A77" w:rsidP="00AE55A7">
    <w:pPr>
      <w:pStyle w:val="Header"/>
      <w:spacing w:line="1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29E"/>
    <w:multiLevelType w:val="hybridMultilevel"/>
    <w:tmpl w:val="329ABE54"/>
    <w:lvl w:ilvl="0" w:tplc="41167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90131"/>
    <w:multiLevelType w:val="hybridMultilevel"/>
    <w:tmpl w:val="CAC0DCE6"/>
    <w:lvl w:ilvl="0" w:tplc="5A18B1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6B4"/>
    <w:multiLevelType w:val="hybridMultilevel"/>
    <w:tmpl w:val="5F942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1C3F"/>
    <w:multiLevelType w:val="hybridMultilevel"/>
    <w:tmpl w:val="CCE89A70"/>
    <w:lvl w:ilvl="0" w:tplc="F9FA74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C7D"/>
    <w:multiLevelType w:val="hybridMultilevel"/>
    <w:tmpl w:val="BCFE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7F0F"/>
    <w:multiLevelType w:val="hybridMultilevel"/>
    <w:tmpl w:val="85185AF0"/>
    <w:lvl w:ilvl="0" w:tplc="F9FA74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101F"/>
    <w:multiLevelType w:val="hybridMultilevel"/>
    <w:tmpl w:val="3766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9399F"/>
    <w:multiLevelType w:val="hybridMultilevel"/>
    <w:tmpl w:val="9C887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DC"/>
    <w:rsid w:val="000040AD"/>
    <w:rsid w:val="0001426B"/>
    <w:rsid w:val="00024A29"/>
    <w:rsid w:val="00032155"/>
    <w:rsid w:val="0003369A"/>
    <w:rsid w:val="0003430A"/>
    <w:rsid w:val="00054FB2"/>
    <w:rsid w:val="0007392A"/>
    <w:rsid w:val="0007533F"/>
    <w:rsid w:val="00076EB7"/>
    <w:rsid w:val="000A0106"/>
    <w:rsid w:val="000B22FD"/>
    <w:rsid w:val="000C3955"/>
    <w:rsid w:val="000C6B99"/>
    <w:rsid w:val="000D791D"/>
    <w:rsid w:val="000E2E69"/>
    <w:rsid w:val="000E664D"/>
    <w:rsid w:val="000F3A9E"/>
    <w:rsid w:val="00100171"/>
    <w:rsid w:val="00100D62"/>
    <w:rsid w:val="0011503F"/>
    <w:rsid w:val="00120338"/>
    <w:rsid w:val="001642C1"/>
    <w:rsid w:val="001844C5"/>
    <w:rsid w:val="0019451A"/>
    <w:rsid w:val="00194E11"/>
    <w:rsid w:val="001B6238"/>
    <w:rsid w:val="001B6FE6"/>
    <w:rsid w:val="001F5305"/>
    <w:rsid w:val="002067F8"/>
    <w:rsid w:val="00210A77"/>
    <w:rsid w:val="00217F39"/>
    <w:rsid w:val="00226A35"/>
    <w:rsid w:val="00235819"/>
    <w:rsid w:val="00245FBA"/>
    <w:rsid w:val="00276737"/>
    <w:rsid w:val="002A1FE9"/>
    <w:rsid w:val="002A44AE"/>
    <w:rsid w:val="002B6A3E"/>
    <w:rsid w:val="002C1503"/>
    <w:rsid w:val="002E4E4D"/>
    <w:rsid w:val="00324EA3"/>
    <w:rsid w:val="003316DB"/>
    <w:rsid w:val="00340701"/>
    <w:rsid w:val="00352602"/>
    <w:rsid w:val="00384994"/>
    <w:rsid w:val="00385649"/>
    <w:rsid w:val="00386359"/>
    <w:rsid w:val="003D1108"/>
    <w:rsid w:val="003E1E3B"/>
    <w:rsid w:val="00410632"/>
    <w:rsid w:val="00417D32"/>
    <w:rsid w:val="0042604C"/>
    <w:rsid w:val="00427B8B"/>
    <w:rsid w:val="00431FF9"/>
    <w:rsid w:val="00435B1D"/>
    <w:rsid w:val="00437CB6"/>
    <w:rsid w:val="00457519"/>
    <w:rsid w:val="00466911"/>
    <w:rsid w:val="00476D7B"/>
    <w:rsid w:val="004B2DB2"/>
    <w:rsid w:val="004B5EBE"/>
    <w:rsid w:val="004E5790"/>
    <w:rsid w:val="004E5F42"/>
    <w:rsid w:val="004F118C"/>
    <w:rsid w:val="00502A5B"/>
    <w:rsid w:val="0050302D"/>
    <w:rsid w:val="00510A9D"/>
    <w:rsid w:val="005278A6"/>
    <w:rsid w:val="00566193"/>
    <w:rsid w:val="00570507"/>
    <w:rsid w:val="005748A2"/>
    <w:rsid w:val="005B6E19"/>
    <w:rsid w:val="005D1533"/>
    <w:rsid w:val="005D613F"/>
    <w:rsid w:val="006012D8"/>
    <w:rsid w:val="0060261B"/>
    <w:rsid w:val="00603863"/>
    <w:rsid w:val="00617912"/>
    <w:rsid w:val="00622091"/>
    <w:rsid w:val="00641785"/>
    <w:rsid w:val="00662692"/>
    <w:rsid w:val="00663BDD"/>
    <w:rsid w:val="006647FE"/>
    <w:rsid w:val="00665370"/>
    <w:rsid w:val="00670833"/>
    <w:rsid w:val="00670E22"/>
    <w:rsid w:val="00672306"/>
    <w:rsid w:val="00672D15"/>
    <w:rsid w:val="006A1390"/>
    <w:rsid w:val="006B4A45"/>
    <w:rsid w:val="006C3A14"/>
    <w:rsid w:val="006E24BB"/>
    <w:rsid w:val="006F0427"/>
    <w:rsid w:val="007003B9"/>
    <w:rsid w:val="007126DE"/>
    <w:rsid w:val="007131BF"/>
    <w:rsid w:val="00715238"/>
    <w:rsid w:val="0074051A"/>
    <w:rsid w:val="007604FB"/>
    <w:rsid w:val="00774B61"/>
    <w:rsid w:val="00782D46"/>
    <w:rsid w:val="007A7994"/>
    <w:rsid w:val="007B6B09"/>
    <w:rsid w:val="007D7379"/>
    <w:rsid w:val="007E5ADF"/>
    <w:rsid w:val="00805B95"/>
    <w:rsid w:val="00817FF8"/>
    <w:rsid w:val="008359A9"/>
    <w:rsid w:val="00864989"/>
    <w:rsid w:val="00882EA8"/>
    <w:rsid w:val="00887C49"/>
    <w:rsid w:val="00891872"/>
    <w:rsid w:val="008A2E73"/>
    <w:rsid w:val="008B0E62"/>
    <w:rsid w:val="008C3BE3"/>
    <w:rsid w:val="008E0ACF"/>
    <w:rsid w:val="008E449F"/>
    <w:rsid w:val="008F3B12"/>
    <w:rsid w:val="00914223"/>
    <w:rsid w:val="009229EA"/>
    <w:rsid w:val="00955C78"/>
    <w:rsid w:val="0099083B"/>
    <w:rsid w:val="009A1E76"/>
    <w:rsid w:val="009A6BD7"/>
    <w:rsid w:val="009E3A05"/>
    <w:rsid w:val="009E7C02"/>
    <w:rsid w:val="00A021FB"/>
    <w:rsid w:val="00A05C11"/>
    <w:rsid w:val="00A05E37"/>
    <w:rsid w:val="00A11AAA"/>
    <w:rsid w:val="00A16C58"/>
    <w:rsid w:val="00A2347A"/>
    <w:rsid w:val="00A73B8D"/>
    <w:rsid w:val="00A858A0"/>
    <w:rsid w:val="00A92B50"/>
    <w:rsid w:val="00A975F1"/>
    <w:rsid w:val="00AB0B57"/>
    <w:rsid w:val="00AC2EAA"/>
    <w:rsid w:val="00AC6E41"/>
    <w:rsid w:val="00AE1BF3"/>
    <w:rsid w:val="00AE55A7"/>
    <w:rsid w:val="00B162B4"/>
    <w:rsid w:val="00B616B8"/>
    <w:rsid w:val="00B66640"/>
    <w:rsid w:val="00B7363C"/>
    <w:rsid w:val="00B83849"/>
    <w:rsid w:val="00B96123"/>
    <w:rsid w:val="00BE0734"/>
    <w:rsid w:val="00BE198E"/>
    <w:rsid w:val="00BE7010"/>
    <w:rsid w:val="00C020F1"/>
    <w:rsid w:val="00C06204"/>
    <w:rsid w:val="00C16117"/>
    <w:rsid w:val="00C25D7D"/>
    <w:rsid w:val="00C30104"/>
    <w:rsid w:val="00C42282"/>
    <w:rsid w:val="00C72418"/>
    <w:rsid w:val="00C73EAC"/>
    <w:rsid w:val="00C75621"/>
    <w:rsid w:val="00C91103"/>
    <w:rsid w:val="00CC7C86"/>
    <w:rsid w:val="00CE17EE"/>
    <w:rsid w:val="00CE2A44"/>
    <w:rsid w:val="00D276D9"/>
    <w:rsid w:val="00D32DF8"/>
    <w:rsid w:val="00D35290"/>
    <w:rsid w:val="00D57E5E"/>
    <w:rsid w:val="00D6257E"/>
    <w:rsid w:val="00D73D00"/>
    <w:rsid w:val="00D75675"/>
    <w:rsid w:val="00D87130"/>
    <w:rsid w:val="00D964DA"/>
    <w:rsid w:val="00DA3F0C"/>
    <w:rsid w:val="00DE72D2"/>
    <w:rsid w:val="00E05E99"/>
    <w:rsid w:val="00E143DC"/>
    <w:rsid w:val="00E14498"/>
    <w:rsid w:val="00E26109"/>
    <w:rsid w:val="00E337EA"/>
    <w:rsid w:val="00E55F0E"/>
    <w:rsid w:val="00E606E7"/>
    <w:rsid w:val="00E709EA"/>
    <w:rsid w:val="00EB1927"/>
    <w:rsid w:val="00EB7CA6"/>
    <w:rsid w:val="00EC6421"/>
    <w:rsid w:val="00ED2CC4"/>
    <w:rsid w:val="00ED6D56"/>
    <w:rsid w:val="00EF25A0"/>
    <w:rsid w:val="00F1178D"/>
    <w:rsid w:val="00F216D8"/>
    <w:rsid w:val="00F24941"/>
    <w:rsid w:val="00F4139E"/>
    <w:rsid w:val="00F437E8"/>
    <w:rsid w:val="00F60FE9"/>
    <w:rsid w:val="00F624F0"/>
    <w:rsid w:val="00F80220"/>
    <w:rsid w:val="00FB0BA9"/>
    <w:rsid w:val="00FD13D7"/>
    <w:rsid w:val="00FD5EE1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26532"/>
  <w15:docId w15:val="{DEB6C4FF-E844-45A0-B9B4-F284A02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39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143DC"/>
    <w:pPr>
      <w:widowControl w:val="0"/>
      <w:ind w:firstLine="720"/>
    </w:pPr>
    <w:rPr>
      <w:rFonts w:ascii="CG Times" w:hAnsi="CG Times"/>
      <w:snapToGrid w:val="0"/>
    </w:rPr>
  </w:style>
  <w:style w:type="paragraph" w:styleId="BalloonText">
    <w:name w:val="Balloon Text"/>
    <w:basedOn w:val="Normal"/>
    <w:semiHidden/>
    <w:rsid w:val="00E60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47FE"/>
    <w:rPr>
      <w:color w:val="0000FF"/>
      <w:u w:val="single"/>
    </w:rPr>
  </w:style>
  <w:style w:type="character" w:customStyle="1" w:styleId="oradatatext">
    <w:name w:val="oradatatext"/>
    <w:basedOn w:val="DefaultParagraphFont"/>
    <w:rsid w:val="001B6238"/>
  </w:style>
  <w:style w:type="paragraph" w:styleId="ListParagraph">
    <w:name w:val="List Paragraph"/>
    <w:basedOn w:val="Normal"/>
    <w:uiPriority w:val="34"/>
    <w:qFormat/>
    <w:rsid w:val="00D57E5E"/>
    <w:pPr>
      <w:ind w:left="720"/>
    </w:pPr>
  </w:style>
  <w:style w:type="character" w:styleId="Strong">
    <w:name w:val="Strong"/>
    <w:basedOn w:val="DefaultParagraphFont"/>
    <w:uiPriority w:val="22"/>
    <w:qFormat/>
    <w:rsid w:val="00DE72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13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countymd.gov/accessm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tgomerycountymd.gov/accessmcg/activate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9/20/02</vt:lpstr>
    </vt:vector>
  </TitlesOfParts>
  <Company>Montgomery County Government</Company>
  <LinksUpToDate>false</LinksUpToDate>
  <CharactersWithSpaces>4195</CharactersWithSpaces>
  <SharedDoc>false</SharedDoc>
  <HLinks>
    <vt:vector size="24" baseType="variant">
      <vt:variant>
        <vt:i4>4784194</vt:i4>
      </vt:variant>
      <vt:variant>
        <vt:i4>9</vt:i4>
      </vt:variant>
      <vt:variant>
        <vt:i4>0</vt:i4>
      </vt:variant>
      <vt:variant>
        <vt:i4>5</vt:i4>
      </vt:variant>
      <vt:variant>
        <vt:lpwstr>http://www.montgomerycountymd.gov/retirement</vt:lpwstr>
      </vt:variant>
      <vt:variant>
        <vt:lpwstr/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http://www.montgomerycountymd.gov/accessmcg</vt:lpwstr>
      </vt:variant>
      <vt:variant>
        <vt:lpwstr/>
      </vt:variant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https://ex11.montgomerycountymd.gov/pwm/public/ActivateMe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http://www.montgomerycountymd.gov/retirement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9/20/02</dc:title>
  <dc:creator>lynch</dc:creator>
  <cp:lastModifiedBy>Toney, Michael</cp:lastModifiedBy>
  <cp:revision>2</cp:revision>
  <cp:lastPrinted>2015-06-16T13:16:00Z</cp:lastPrinted>
  <dcterms:created xsi:type="dcterms:W3CDTF">2015-06-23T19:04:00Z</dcterms:created>
  <dcterms:modified xsi:type="dcterms:W3CDTF">2015-06-23T19:04:00Z</dcterms:modified>
</cp:coreProperties>
</file>