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F2" w:rsidRDefault="00DC1916">
      <w:pPr>
        <w:pStyle w:val="Heading1"/>
      </w:pPr>
      <w:r>
        <w:t>Transcript of the Montgomery County Circuit Court Civil Judgment Award Analysis: Auto Negligence Cases</w:t>
      </w:r>
    </w:p>
    <w:p w:rsidR="00DC1916" w:rsidRDefault="00DC1916" w:rsidP="00DC1916">
      <w:pPr>
        <w:pStyle w:val="Heading2"/>
      </w:pPr>
      <w:r>
        <w:t>Background</w:t>
      </w:r>
    </w:p>
    <w:p w:rsidR="00DC1916" w:rsidRPr="00817893" w:rsidRDefault="00DC1916" w:rsidP="00DC1916">
      <w:r w:rsidRPr="00817893">
        <w:t>Between FY2012 and FY2016, Montgomery County Circuit Court processed 10,671 Civil Track 2 and 3 original terminations. Of those, 20% (2,182 terminations) were motor torts</w:t>
      </w:r>
      <w:r w:rsidR="00EE69FE" w:rsidRPr="00817893">
        <w:t xml:space="preserve"> and 80% (8,489 terminations) were non-motor torts</w:t>
      </w:r>
      <w:r w:rsidRPr="00817893">
        <w:t>.</w:t>
      </w:r>
    </w:p>
    <w:p w:rsidR="00DC1916" w:rsidRPr="00817893" w:rsidRDefault="00DC1916" w:rsidP="00DC1916">
      <w:r w:rsidRPr="00817893">
        <w:t>Between FY2012 and FY</w:t>
      </w:r>
      <w:r w:rsidR="00EE69FE" w:rsidRPr="00817893">
        <w:t>2</w:t>
      </w:r>
      <w:r w:rsidRPr="00817893">
        <w:t xml:space="preserve">016, 507 Civil Tracks 2 and 3 cases had jury verdicts. Of those, 55% </w:t>
      </w:r>
      <w:r w:rsidR="00EE69FE" w:rsidRPr="00817893">
        <w:t xml:space="preserve">(279) </w:t>
      </w:r>
      <w:r w:rsidRPr="00817893">
        <w:t>were Auto-Negligence cases</w:t>
      </w:r>
      <w:r w:rsidR="00EE69FE" w:rsidRPr="00817893">
        <w:t xml:space="preserve"> and 45% (228) were other cases.</w:t>
      </w:r>
    </w:p>
    <w:p w:rsidR="00DC1916" w:rsidRPr="00817893" w:rsidRDefault="00DC1916" w:rsidP="00DC1916">
      <w:pPr>
        <w:pStyle w:val="Heading2"/>
      </w:pPr>
      <w:r w:rsidRPr="00817893">
        <w:t>Judgment Award in Favor Of…</w:t>
      </w:r>
    </w:p>
    <w:p w:rsidR="00DC1916" w:rsidRPr="00817893" w:rsidRDefault="00DC1916" w:rsidP="00DC1916">
      <w:r w:rsidRPr="00817893">
        <w:t xml:space="preserve">Among 279 Civil Tracks 2 and 3 Auto-Negligence cases with a jury verdict between FY2012 and FY2016, 179 (64%) of the verdicts were in favor </w:t>
      </w:r>
      <w:bookmarkStart w:id="0" w:name="_GoBack"/>
      <w:bookmarkEnd w:id="0"/>
      <w:r w:rsidRPr="00817893">
        <w:t xml:space="preserve">of the </w:t>
      </w:r>
      <w:r w:rsidR="00CD3A34" w:rsidRPr="00817893">
        <w:t>p</w:t>
      </w:r>
      <w:r w:rsidRPr="00817893">
        <w:t>laintiff, and</w:t>
      </w:r>
      <w:r w:rsidR="00646109" w:rsidRPr="00817893">
        <w:t xml:space="preserve"> 99 (36%) were in favor of the </w:t>
      </w:r>
      <w:r w:rsidR="00CD3A34" w:rsidRPr="00817893">
        <w:t>d</w:t>
      </w:r>
      <w:r w:rsidRPr="00817893">
        <w:t>efendant.</w:t>
      </w:r>
    </w:p>
    <w:p w:rsidR="00DC1916" w:rsidRPr="00817893" w:rsidRDefault="00DC1916" w:rsidP="00DC1916">
      <w:r w:rsidRPr="00817893">
        <w:t xml:space="preserve">Note: the number of cases included in this statistic is 278 rather than 279. One case was excluded because judgments were awarded in favor of both the </w:t>
      </w:r>
      <w:r w:rsidR="00CD3A34" w:rsidRPr="00817893">
        <w:t>p</w:t>
      </w:r>
      <w:r w:rsidRPr="00817893">
        <w:t xml:space="preserve">laintiff and </w:t>
      </w:r>
      <w:r w:rsidR="00CD3A34" w:rsidRPr="00817893">
        <w:t>d</w:t>
      </w:r>
      <w:r w:rsidRPr="00817893">
        <w:t>efendant.</w:t>
      </w:r>
    </w:p>
    <w:p w:rsidR="00DC1916" w:rsidRPr="00817893" w:rsidRDefault="00DC1916" w:rsidP="00AD3554">
      <w:pPr>
        <w:pStyle w:val="Heading2"/>
      </w:pPr>
      <w:r w:rsidRPr="00817893">
        <w:t>Average Judgment Award Amount</w:t>
      </w:r>
    </w:p>
    <w:p w:rsidR="00DC1916" w:rsidRPr="00817893" w:rsidRDefault="00DC1916" w:rsidP="00DC1916">
      <w:r w:rsidRPr="00817893">
        <w:t>Of the 279 Civil Tracks 2 and 3 Auto-Negligence cases with jury verdicts, 172 (62%) had a monetary value awarded to at least one plaintiff.</w:t>
      </w:r>
    </w:p>
    <w:p w:rsidR="00DC1916" w:rsidRPr="00817893" w:rsidRDefault="00AD3554" w:rsidP="00DC1916">
      <w:r w:rsidRPr="00817893">
        <w:t>On average, the plaintiffs were awarded $31,536 per case. The median award amount for plaintiffs was $15,135 per case. The maximum judgment award totaled $374,000, whereas the minimum judgment award totaled $414.</w:t>
      </w:r>
    </w:p>
    <w:p w:rsidR="00AD3554" w:rsidRPr="00817893" w:rsidRDefault="00AD3554" w:rsidP="00DC1916">
      <w:r w:rsidRPr="00817893">
        <w:t>Note: If multiple plaintiffs received a judgment award in a case, those award amounts were summed.</w:t>
      </w:r>
    </w:p>
    <w:p w:rsidR="00AD3554" w:rsidRPr="00817893" w:rsidRDefault="00AD3554" w:rsidP="00AD3554">
      <w:pPr>
        <w:pStyle w:val="Heading2"/>
      </w:pPr>
      <w:r w:rsidRPr="00817893">
        <w:t>Notes:</w:t>
      </w:r>
    </w:p>
    <w:p w:rsidR="00AD3554" w:rsidRPr="00817893" w:rsidRDefault="00AD3554" w:rsidP="00AD3554">
      <w:pPr>
        <w:pStyle w:val="ListParagraph"/>
        <w:numPr>
          <w:ilvl w:val="0"/>
          <w:numId w:val="6"/>
        </w:numPr>
      </w:pPr>
      <w:r w:rsidRPr="00817893">
        <w:t>The original judgment awarded by the jury or, on the same day by the judge, as a matter of law is reflected in this analysis. Amended or modified judgments were not captured or analyzed.</w:t>
      </w:r>
    </w:p>
    <w:p w:rsidR="00AD3554" w:rsidRPr="00817893" w:rsidRDefault="00AD3554" w:rsidP="00AD3554">
      <w:pPr>
        <w:pStyle w:val="ListParagraph"/>
        <w:numPr>
          <w:ilvl w:val="0"/>
          <w:numId w:val="6"/>
        </w:numPr>
      </w:pPr>
      <w:r w:rsidRPr="00817893">
        <w:t>Data sources: Montgomery County Circuit Court Data Processing – Aequitas (FY12-16 Civil Tracks 2 &amp; 3 terminations and motor tort terminations); Work Order 23356 (Civil judgment award data).</w:t>
      </w:r>
    </w:p>
    <w:p w:rsidR="0002222D" w:rsidRPr="00817893" w:rsidRDefault="0002222D" w:rsidP="00AD3554">
      <w:pPr>
        <w:pStyle w:val="ListParagraph"/>
        <w:numPr>
          <w:ilvl w:val="0"/>
          <w:numId w:val="6"/>
        </w:numPr>
      </w:pPr>
      <w:r w:rsidRPr="00817893">
        <w:t xml:space="preserve">The data and analysis for this report were obtained in </w:t>
      </w:r>
      <w:r w:rsidR="0061022D" w:rsidRPr="00817893">
        <w:t>collaboration</w:t>
      </w:r>
      <w:r w:rsidRPr="00817893">
        <w:t xml:space="preserve"> with the Administrative Aides, DCM Coordinator, Quality Control, and Research staff. Questions or comments specifically related to this analysis can be directed to either the DCM Coordinator, Rick Dabbs, or Research staff (Danielle Fox or Hisashi Yamagata).</w:t>
      </w:r>
    </w:p>
    <w:sectPr w:rsidR="0002222D" w:rsidRPr="00817893" w:rsidSect="0061022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916" w:rsidRDefault="00DC1916">
      <w:r>
        <w:separator/>
      </w:r>
    </w:p>
    <w:p w:rsidR="00DC1916" w:rsidRDefault="00DC1916"/>
  </w:endnote>
  <w:endnote w:type="continuationSeparator" w:id="0">
    <w:p w:rsidR="00DC1916" w:rsidRDefault="00DC1916">
      <w:r>
        <w:continuationSeparator/>
      </w:r>
    </w:p>
    <w:p w:rsidR="00DC1916" w:rsidRDefault="00DC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61022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916" w:rsidRDefault="00DC1916">
      <w:r>
        <w:separator/>
      </w:r>
    </w:p>
    <w:p w:rsidR="00DC1916" w:rsidRDefault="00DC1916"/>
  </w:footnote>
  <w:footnote w:type="continuationSeparator" w:id="0">
    <w:p w:rsidR="00DC1916" w:rsidRDefault="00DC1916">
      <w:r>
        <w:continuationSeparator/>
      </w:r>
    </w:p>
    <w:p w:rsidR="00DC1916" w:rsidRDefault="00DC19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72C54"/>
    <w:multiLevelType w:val="hybridMultilevel"/>
    <w:tmpl w:val="0E5C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16"/>
    <w:rsid w:val="0002222D"/>
    <w:rsid w:val="0004068E"/>
    <w:rsid w:val="001F0CCA"/>
    <w:rsid w:val="002C1922"/>
    <w:rsid w:val="00384C4B"/>
    <w:rsid w:val="00425F0D"/>
    <w:rsid w:val="00467017"/>
    <w:rsid w:val="0061022D"/>
    <w:rsid w:val="00646109"/>
    <w:rsid w:val="00713E5A"/>
    <w:rsid w:val="00817893"/>
    <w:rsid w:val="008918F2"/>
    <w:rsid w:val="00A00F75"/>
    <w:rsid w:val="00AD3554"/>
    <w:rsid w:val="00B41922"/>
    <w:rsid w:val="00CD3A34"/>
    <w:rsid w:val="00DC1916"/>
    <w:rsid w:val="00E34FED"/>
    <w:rsid w:val="00E428BD"/>
    <w:rsid w:val="00E93456"/>
    <w:rsid w:val="00EB2F82"/>
    <w:rsid w:val="00EE69FE"/>
    <w:rsid w:val="00F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38875F-AEDB-4E36-9FF4-0C22619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2D"/>
    <w:pPr>
      <w:spacing w:after="240" w:line="240" w:lineRule="auto"/>
    </w:pPr>
    <w:rPr>
      <w:sz w:val="24"/>
    </w:rPr>
  </w:style>
  <w:style w:type="paragraph" w:styleId="Heading1">
    <w:name w:val="heading 1"/>
    <w:basedOn w:val="Normal"/>
    <w:next w:val="Normal"/>
    <w:link w:val="Heading1Char"/>
    <w:uiPriority w:val="9"/>
    <w:qFormat/>
    <w:rsid w:val="0002222D"/>
    <w:pPr>
      <w:keepNext/>
      <w:keepLines/>
      <w:pBdr>
        <w:bottom w:val="single" w:sz="12" w:space="12" w:color="56152F" w:themeColor="accent4"/>
      </w:pBdr>
      <w:spacing w:after="36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02222D"/>
    <w:pPr>
      <w:keepNext/>
      <w:keepLines/>
      <w:spacing w:after="36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02222D"/>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02222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04040" w:themeColor="text1" w:themeTint="BF"/>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0222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A01\AppData\Roaming\Microsoft\Templates\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Anne</dc:creator>
  <cp:keywords/>
  <dc:description/>
  <cp:lastModifiedBy>Grant, Anne</cp:lastModifiedBy>
  <cp:revision>7</cp:revision>
  <cp:lastPrinted>2017-10-19T16:53:00Z</cp:lastPrinted>
  <dcterms:created xsi:type="dcterms:W3CDTF">2017-10-19T16:57:00Z</dcterms:created>
  <dcterms:modified xsi:type="dcterms:W3CDTF">2017-10-19T17:54:00Z</dcterms:modified>
</cp:coreProperties>
</file>