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43" w:rsidRPr="00F65043" w:rsidRDefault="00F65043" w:rsidP="00F65043">
      <w:pPr>
        <w:widowControl w:val="0"/>
        <w:jc w:val="center"/>
        <w:rPr>
          <w:b/>
          <w:kern w:val="28"/>
          <w:sz w:val="32"/>
          <w:szCs w:val="32"/>
        </w:rPr>
      </w:pPr>
      <w:r w:rsidRPr="00F65043">
        <w:rPr>
          <w:b/>
          <w:kern w:val="28"/>
          <w:sz w:val="32"/>
          <w:szCs w:val="32"/>
        </w:rPr>
        <w:t>GENERAL KNOWLEDGE</w:t>
      </w:r>
    </w:p>
    <w:p w:rsidR="00F65043" w:rsidRDefault="00F65043" w:rsidP="00F65043">
      <w:pPr>
        <w:widowControl w:val="0"/>
        <w:rPr>
          <w:kern w:val="28"/>
        </w:rPr>
      </w:pPr>
    </w:p>
    <w:p w:rsidR="00F65043" w:rsidRDefault="00F65043" w:rsidP="00F65043">
      <w:pPr>
        <w:widowControl w:val="0"/>
        <w:rPr>
          <w:kern w:val="28"/>
        </w:rPr>
      </w:pPr>
    </w:p>
    <w:p w:rsidR="00F65043" w:rsidRPr="00F65043" w:rsidRDefault="00F65043" w:rsidP="00F65043">
      <w:pPr>
        <w:widowControl w:val="0"/>
        <w:rPr>
          <w:kern w:val="28"/>
        </w:rPr>
      </w:pPr>
      <w:r w:rsidRPr="00F65043">
        <w:rPr>
          <w:kern w:val="28"/>
        </w:rPr>
        <w:t>Employee Name</w:t>
      </w:r>
      <w:proofErr w:type="gramStart"/>
      <w:r w:rsidRPr="00F65043">
        <w:rPr>
          <w:kern w:val="28"/>
        </w:rPr>
        <w:t>:_</w:t>
      </w:r>
      <w:proofErr w:type="gramEnd"/>
      <w:r w:rsidRPr="00F65043">
        <w:rPr>
          <w:kern w:val="28"/>
        </w:rPr>
        <w:t>___________________________________</w:t>
      </w:r>
      <w:r w:rsidR="00A204F2">
        <w:rPr>
          <w:kern w:val="28"/>
        </w:rPr>
        <w:t>_____</w:t>
      </w:r>
      <w:r w:rsidRPr="00F65043">
        <w:rPr>
          <w:kern w:val="28"/>
        </w:rPr>
        <w:t xml:space="preserve">_ ID#:______________________                            </w:t>
      </w:r>
    </w:p>
    <w:p w:rsidR="00F65043" w:rsidRPr="00F65043" w:rsidRDefault="00F65043" w:rsidP="00F65043">
      <w:pPr>
        <w:widowControl w:val="0"/>
        <w:rPr>
          <w:kern w:val="28"/>
        </w:rPr>
      </w:pPr>
    </w:p>
    <w:p w:rsidR="00F65043" w:rsidRPr="00F65043" w:rsidRDefault="00F65043" w:rsidP="00F65043">
      <w:pPr>
        <w:widowControl w:val="0"/>
        <w:rPr>
          <w:kern w:val="28"/>
        </w:rPr>
      </w:pPr>
      <w:r w:rsidRPr="00F65043">
        <w:rPr>
          <w:kern w:val="28"/>
        </w:rPr>
        <w:t>Station/Shift</w:t>
      </w:r>
      <w:proofErr w:type="gramStart"/>
      <w:r w:rsidRPr="00F65043">
        <w:rPr>
          <w:kern w:val="28"/>
        </w:rPr>
        <w:t>:_</w:t>
      </w:r>
      <w:proofErr w:type="gramEnd"/>
      <w:r w:rsidRPr="00F65043">
        <w:rPr>
          <w:kern w:val="28"/>
        </w:rPr>
        <w:t>_________________ Preceptor:___________________</w:t>
      </w:r>
      <w:r w:rsidR="00A204F2">
        <w:rPr>
          <w:kern w:val="28"/>
        </w:rPr>
        <w:t>_____</w:t>
      </w:r>
      <w:r w:rsidRPr="00F65043">
        <w:rPr>
          <w:kern w:val="28"/>
        </w:rPr>
        <w:t xml:space="preserve">_____________________  </w:t>
      </w:r>
    </w:p>
    <w:p w:rsidR="00F65043" w:rsidRPr="00F65043" w:rsidRDefault="00F65043" w:rsidP="00F65043">
      <w:pPr>
        <w:widowControl w:val="0"/>
        <w:rPr>
          <w:kern w:val="28"/>
        </w:rPr>
      </w:pPr>
    </w:p>
    <w:p w:rsidR="00F65043" w:rsidRPr="00F65043" w:rsidRDefault="00F65043" w:rsidP="00F65043">
      <w:pPr>
        <w:widowControl w:val="0"/>
        <w:rPr>
          <w:kern w:val="28"/>
        </w:rPr>
      </w:pPr>
      <w:r w:rsidRPr="00F65043">
        <w:rPr>
          <w:kern w:val="28"/>
        </w:rPr>
        <w:t>Supervisor Name</w:t>
      </w:r>
      <w:proofErr w:type="gramStart"/>
      <w:r w:rsidRPr="00F65043">
        <w:rPr>
          <w:kern w:val="28"/>
        </w:rPr>
        <w:t>:_</w:t>
      </w:r>
      <w:proofErr w:type="gramEnd"/>
      <w:r w:rsidRPr="00F65043">
        <w:rPr>
          <w:kern w:val="28"/>
        </w:rPr>
        <w:t>____________________________________</w:t>
      </w:r>
      <w:r w:rsidR="00A204F2">
        <w:rPr>
          <w:kern w:val="28"/>
        </w:rPr>
        <w:t>_____</w:t>
      </w:r>
      <w:r w:rsidRPr="00F65043">
        <w:rPr>
          <w:kern w:val="28"/>
        </w:rPr>
        <w:t>__________________________</w:t>
      </w:r>
    </w:p>
    <w:p w:rsidR="00F65043" w:rsidRPr="00F65043" w:rsidRDefault="00F65043" w:rsidP="00F65043">
      <w:pPr>
        <w:widowControl w:val="0"/>
        <w:rPr>
          <w:kern w:val="28"/>
        </w:rPr>
      </w:pPr>
    </w:p>
    <w:p w:rsidR="00F65043" w:rsidRPr="00F65043" w:rsidRDefault="00F65043" w:rsidP="00F65043">
      <w:pPr>
        <w:widowControl w:val="0"/>
        <w:rPr>
          <w:kern w:val="28"/>
        </w:rPr>
      </w:pPr>
      <w:r w:rsidRPr="00F65043">
        <w:rPr>
          <w:kern w:val="28"/>
        </w:rPr>
        <w:t>_____________________________________________</w:t>
      </w:r>
      <w:r w:rsidR="00A204F2">
        <w:rPr>
          <w:kern w:val="28"/>
        </w:rPr>
        <w:t>______</w:t>
      </w:r>
      <w:r w:rsidRPr="00F65043">
        <w:rPr>
          <w:kern w:val="28"/>
        </w:rPr>
        <w:t>_____________    _________________</w:t>
      </w:r>
    </w:p>
    <w:p w:rsidR="00F65043" w:rsidRPr="00F65043" w:rsidRDefault="00F65043" w:rsidP="00F65043">
      <w:pPr>
        <w:widowControl w:val="0"/>
        <w:rPr>
          <w:kern w:val="28"/>
        </w:rPr>
      </w:pPr>
      <w:r w:rsidRPr="00A204F2">
        <w:rPr>
          <w:b/>
          <w:i/>
          <w:kern w:val="28"/>
        </w:rPr>
        <w:t>Supervisor Signature</w:t>
      </w:r>
      <w:r w:rsidRPr="00F65043">
        <w:rPr>
          <w:kern w:val="28"/>
        </w:rPr>
        <w:tab/>
      </w:r>
      <w:r w:rsidRPr="00F65043">
        <w:rPr>
          <w:kern w:val="28"/>
        </w:rPr>
        <w:tab/>
      </w:r>
      <w:r w:rsidRPr="00F65043">
        <w:rPr>
          <w:kern w:val="28"/>
        </w:rPr>
        <w:tab/>
      </w:r>
      <w:r w:rsidRPr="00F65043">
        <w:rPr>
          <w:kern w:val="28"/>
        </w:rPr>
        <w:tab/>
      </w:r>
      <w:r w:rsidRPr="00F65043">
        <w:rPr>
          <w:kern w:val="28"/>
        </w:rPr>
        <w:tab/>
      </w:r>
      <w:r w:rsidRPr="00F65043">
        <w:rPr>
          <w:kern w:val="28"/>
        </w:rPr>
        <w:tab/>
      </w:r>
      <w:r w:rsidRPr="00F65043">
        <w:rPr>
          <w:kern w:val="28"/>
        </w:rPr>
        <w:tab/>
      </w:r>
      <w:r w:rsidR="00A204F2">
        <w:rPr>
          <w:kern w:val="28"/>
        </w:rPr>
        <w:tab/>
      </w:r>
      <w:r w:rsidR="00A204F2">
        <w:rPr>
          <w:kern w:val="28"/>
        </w:rPr>
        <w:tab/>
      </w:r>
      <w:r w:rsidRPr="00F65043">
        <w:rPr>
          <w:kern w:val="28"/>
        </w:rPr>
        <w:tab/>
        <w:t>Date</w:t>
      </w:r>
    </w:p>
    <w:p w:rsidR="00092E45" w:rsidRDefault="00092E45"/>
    <w:tbl>
      <w:tblPr>
        <w:tblW w:w="9990" w:type="dxa"/>
        <w:tblInd w:w="5" w:type="dxa"/>
        <w:tblLayout w:type="fixed"/>
        <w:tblLook w:val="0000" w:firstRow="0" w:lastRow="0" w:firstColumn="0" w:lastColumn="0" w:noHBand="0" w:noVBand="0"/>
      </w:tblPr>
      <w:tblGrid>
        <w:gridCol w:w="4410"/>
        <w:gridCol w:w="2880"/>
        <w:gridCol w:w="2700"/>
      </w:tblGrid>
      <w:tr w:rsidR="00092E45" w:rsidTr="00A204F2">
        <w:trPr>
          <w:cantSplit/>
          <w:trHeight w:val="280"/>
        </w:trPr>
        <w:tc>
          <w:tcPr>
            <w:tcW w:w="4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92E45" w:rsidRDefault="00092E45" w:rsidP="00227E39">
            <w:pPr>
              <w:rPr>
                <w:rFonts w:ascii="Times New Roman Bold" w:hAnsi="Times New Roman Bold"/>
              </w:rPr>
            </w:pPr>
            <w:r>
              <w:rPr>
                <w:rFonts w:ascii="Times New Roman Bold" w:hAnsi="Times New Roman Bold"/>
              </w:rPr>
              <w:t>SKILL</w:t>
            </w:r>
          </w:p>
        </w:tc>
        <w:tc>
          <w:tcPr>
            <w:tcW w:w="288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92E45" w:rsidRDefault="00092E45" w:rsidP="00227E39">
            <w:pPr>
              <w:rPr>
                <w:rFonts w:ascii="Times New Roman Bold" w:hAnsi="Times New Roman Bold"/>
              </w:rPr>
            </w:pPr>
            <w:r>
              <w:rPr>
                <w:rFonts w:ascii="Times New Roman Bold" w:hAnsi="Times New Roman Bold"/>
              </w:rPr>
              <w:t>SIGNATURE</w:t>
            </w:r>
          </w:p>
        </w:tc>
        <w:tc>
          <w:tcPr>
            <w:tcW w:w="270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92E45" w:rsidRDefault="00092E45" w:rsidP="00227E39">
            <w:pPr>
              <w:rPr>
                <w:rFonts w:ascii="Times New Roman Bold" w:hAnsi="Times New Roman Bold"/>
              </w:rPr>
            </w:pPr>
            <w:r>
              <w:rPr>
                <w:rFonts w:ascii="Times New Roman Bold" w:hAnsi="Times New Roman Bold"/>
              </w:rPr>
              <w:t>DATE</w:t>
            </w:r>
          </w:p>
        </w:tc>
      </w:tr>
      <w:tr w:rsidR="00092E45" w:rsidTr="00A204F2">
        <w:trPr>
          <w:cantSplit/>
          <w:trHeight w:val="638"/>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r>
              <w:t xml:space="preserve">Review the </w:t>
            </w:r>
            <w:r w:rsidR="00F65043">
              <w:t xml:space="preserve">entire </w:t>
            </w:r>
            <w:r>
              <w:t>probationa</w:t>
            </w:r>
            <w:r w:rsidR="00F65043">
              <w:t>ry packet with your supervisor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p w:rsidR="00092E45" w:rsidRDefault="00092E45" w:rsidP="00A204F2">
            <w:pPr>
              <w:ind w:right="1721"/>
            </w:pPr>
          </w:p>
        </w:tc>
      </w:tr>
      <w:tr w:rsidR="00092E45" w:rsidTr="00A204F2">
        <w:trPr>
          <w:cantSplit/>
          <w:trHeight w:val="89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Review the IPPA process with your supervisor to know what is expected during your probationary period.</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647"/>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0D0ABB">
            <w:r>
              <w:t xml:space="preserve">Review </w:t>
            </w:r>
            <w:r w:rsidR="000D0ABB">
              <w:t xml:space="preserve">the </w:t>
            </w:r>
            <w:r>
              <w:t>engine and ambulance inventor</w:t>
            </w:r>
            <w:r w:rsidR="000D0ABB">
              <w:t>ies.</w:t>
            </w:r>
            <w: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908"/>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A204F2">
            <w:r>
              <w:t>Demonstrate the ability to logon and access incident times and information from the CAD to enter data into the station logbook</w:t>
            </w:r>
            <w:r w:rsidR="000D0ABB">
              <w:t>.</w:t>
            </w:r>
            <w: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18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ability to navigate </w:t>
            </w:r>
            <w:r w:rsidR="00B26B58">
              <w:t xml:space="preserve">and use the county website and </w:t>
            </w:r>
            <w:proofErr w:type="spellStart"/>
            <w:r w:rsidR="00B26B58">
              <w:t>Q</w:t>
            </w:r>
            <w:r>
              <w:t>uicklinks</w:t>
            </w:r>
            <w:proofErr w:type="spellEnd"/>
            <w:r>
              <w:t xml:space="preserve"> for information retrieval and sign-on to your County email.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43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ability to access the functions of the </w:t>
            </w:r>
            <w:proofErr w:type="spellStart"/>
            <w:r>
              <w:t>FireApp</w:t>
            </w:r>
            <w:proofErr w:type="spellEnd"/>
            <w:r>
              <w:t xml:space="preserve"> reporting system to include:</w:t>
            </w:r>
          </w:p>
          <w:p w:rsidR="00092E45" w:rsidRDefault="00092E45" w:rsidP="00227E39">
            <w:r>
              <w:t>Completing an incident report.</w:t>
            </w:r>
          </w:p>
          <w:p w:rsidR="00092E45" w:rsidRDefault="00092E45" w:rsidP="00227E39">
            <w:r>
              <w:t>Completing a unit report.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70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Demonstrate the ability to access and use the functions of the MDC to include:</w:t>
            </w:r>
          </w:p>
          <w:p w:rsidR="00092E45" w:rsidRDefault="00092E45" w:rsidP="00227E39">
            <w:r>
              <w:t>Log on and off</w:t>
            </w:r>
          </w:p>
          <w:p w:rsidR="00092E45" w:rsidRDefault="00092E45" w:rsidP="00227E39">
            <w:r>
              <w:t>All the status buttons</w:t>
            </w:r>
          </w:p>
          <w:p w:rsidR="00092E45" w:rsidRDefault="00092E45" w:rsidP="00227E39">
            <w:r>
              <w:t>Access hospital directions</w:t>
            </w:r>
          </w:p>
          <w:p w:rsidR="00092E45" w:rsidRDefault="00092E45" w:rsidP="00227E39">
            <w:r>
              <w:t>Access Emergency Response Guidebook</w:t>
            </w:r>
          </w:p>
          <w:p w:rsidR="00092E45" w:rsidRDefault="00092E45" w:rsidP="00227E39"/>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287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lastRenderedPageBreak/>
              <w:t>Demonstrate how to fill out the station logbook, to include:</w:t>
            </w:r>
          </w:p>
          <w:p w:rsidR="00092E45" w:rsidRDefault="00092E45" w:rsidP="00227E39"/>
          <w:p w:rsidR="00092E45" w:rsidRDefault="00092E45" w:rsidP="00227E39">
            <w:r>
              <w:t>Recording time and attendance of all personnel assigned to the shift</w:t>
            </w:r>
          </w:p>
          <w:p w:rsidR="00092E45" w:rsidRDefault="00092E45" w:rsidP="00227E39">
            <w:r>
              <w:t>Incident responses</w:t>
            </w:r>
          </w:p>
          <w:p w:rsidR="00092E45" w:rsidRDefault="00092E45" w:rsidP="00227E39">
            <w:r>
              <w:t>Daily events and other activities</w:t>
            </w:r>
          </w:p>
          <w:p w:rsidR="00092E45" w:rsidRDefault="000D0ABB" w:rsidP="00227E39">
            <w:r>
              <w:t>Correcting</w:t>
            </w:r>
            <w:r w:rsidR="00092E45">
              <w:t xml:space="preserve"> errors</w:t>
            </w:r>
          </w:p>
          <w:p w:rsidR="00092E45" w:rsidRDefault="00092E45" w:rsidP="000D0ABB">
            <w:r>
              <w:t>When and how to end the day and start a new day</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863"/>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225BFA" w:rsidP="00225BFA">
            <w:r>
              <w:t xml:space="preserve">Demonstrate what to do if a citizen wants to schedule a public education event for a shift other than yours.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683"/>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ability to logon to the </w:t>
            </w:r>
            <w:proofErr w:type="spellStart"/>
            <w:r>
              <w:t>ePCR</w:t>
            </w:r>
            <w:proofErr w:type="spellEnd"/>
            <w:r>
              <w:t>, and fill out a report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89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following in </w:t>
            </w:r>
            <w:proofErr w:type="spellStart"/>
            <w:r>
              <w:t>telestaff</w:t>
            </w:r>
            <w:proofErr w:type="spellEnd"/>
            <w:r>
              <w:t>:</w:t>
            </w:r>
          </w:p>
          <w:p w:rsidR="00092E45" w:rsidRDefault="00092E45" w:rsidP="00227E39">
            <w:r>
              <w:t>Access the calendar, roster</w:t>
            </w:r>
            <w:r w:rsidR="00A204F2">
              <w:t>,</w:t>
            </w:r>
            <w:r>
              <w:t xml:space="preserve"> and your personal information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178"/>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Explain the procedure for the following:</w:t>
            </w:r>
          </w:p>
          <w:p w:rsidR="00092E45" w:rsidRDefault="00092E45" w:rsidP="00227E39">
            <w:r>
              <w:t xml:space="preserve">(in </w:t>
            </w:r>
            <w:proofErr w:type="spellStart"/>
            <w:r>
              <w:t>telestaff</w:t>
            </w:r>
            <w:proofErr w:type="spellEnd"/>
            <w:r>
              <w:t>)</w:t>
            </w:r>
          </w:p>
          <w:p w:rsidR="00092E45" w:rsidRDefault="00092E45" w:rsidP="00227E39">
            <w:r>
              <w:t>How to request sick leave and annual leave</w:t>
            </w:r>
          </w:p>
          <w:p w:rsidR="00092E45" w:rsidRDefault="00092E45" w:rsidP="00227E39">
            <w:r>
              <w:t>How to enter a work substitution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52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Demonstrate the ability to locate streets and Points of interest in Montgomery</w:t>
            </w:r>
            <w:r w:rsidR="009D0C50">
              <w:t xml:space="preserve"> County using an ADC map and or</w:t>
            </w:r>
            <w:r>
              <w:t xml:space="preserve"> County Red book. These are to be chosen by station officer and not part of the written assignments.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2645"/>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ability to utilize the following functions of the 800MHz radios:  </w:t>
            </w:r>
          </w:p>
          <w:p w:rsidR="00092E45" w:rsidRDefault="00092E45" w:rsidP="00227E39">
            <w:r>
              <w:t>Utilizing</w:t>
            </w:r>
            <w:r w:rsidR="000D0ABB">
              <w:t xml:space="preserve"> and resetting</w:t>
            </w:r>
            <w:r>
              <w:t xml:space="preserve"> the EB button</w:t>
            </w:r>
          </w:p>
          <w:p w:rsidR="00092E45" w:rsidRDefault="00092E45" w:rsidP="00227E39">
            <w:r>
              <w:t xml:space="preserve">Changing </w:t>
            </w:r>
            <w:proofErr w:type="spellStart"/>
            <w:r>
              <w:t>Talkgroups</w:t>
            </w:r>
            <w:proofErr w:type="spellEnd"/>
            <w:r>
              <w:t xml:space="preserve"> and Zones</w:t>
            </w:r>
          </w:p>
          <w:p w:rsidR="00092E45" w:rsidRDefault="00092E45" w:rsidP="00227E39">
            <w:r>
              <w:t xml:space="preserve">The keypad lock. </w:t>
            </w:r>
          </w:p>
          <w:p w:rsidR="00092E45" w:rsidRDefault="00092E45" w:rsidP="00227E39">
            <w:r>
              <w:t>Changing and conditioning the batteries.</w:t>
            </w:r>
          </w:p>
          <w:p w:rsidR="00092E45" w:rsidRDefault="00092E45" w:rsidP="00227E39">
            <w:r>
              <w:t>Utilizing the talk-around and VRS system.</w:t>
            </w:r>
          </w:p>
          <w:p w:rsidR="00092E45" w:rsidRDefault="000D0ABB" w:rsidP="00227E39">
            <w:r>
              <w:t>Understand the concept of Ruthless Preemption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863"/>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9D0C50" w:rsidP="00227E39">
            <w:r>
              <w:t>Demonstrate</w:t>
            </w:r>
            <w:r w:rsidR="00092E45">
              <w:t xml:space="preserve"> when and how to declare a </w:t>
            </w:r>
          </w:p>
          <w:p w:rsidR="00092E45" w:rsidRDefault="009D0C50" w:rsidP="00227E39">
            <w:r>
              <w:t>MAYDAY</w:t>
            </w:r>
            <w:r w:rsidR="000D0ABB">
              <w:t>.  While wearing SCBA and on air, successfully transmit a MAYDAY with LUNAR information over the 800 MHz radio.</w:t>
            </w:r>
            <w: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097"/>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lastRenderedPageBreak/>
              <w:t>Explain when and how to declare a ‘</w:t>
            </w:r>
            <w:r w:rsidR="000D0ABB">
              <w:t>S</w:t>
            </w:r>
            <w:r>
              <w:t>ignal 3’. Explain the intent and purpose for a silent signal 3, and how to initiate it.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602"/>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Explain the term ‘Emergency’ and describe scenarios where it may be used.</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1790"/>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Demonstrate the following SCBA emergency procedures.</w:t>
            </w:r>
          </w:p>
          <w:p w:rsidR="00092E45" w:rsidRDefault="00092E45" w:rsidP="00227E39">
            <w:r>
              <w:t>Failure of the first stage reducer.</w:t>
            </w:r>
          </w:p>
          <w:p w:rsidR="00092E45" w:rsidRDefault="00092E45" w:rsidP="00227E39">
            <w:r>
              <w:t>Failure of the regulator.</w:t>
            </w:r>
          </w:p>
          <w:p w:rsidR="00092E45" w:rsidRDefault="00092E45" w:rsidP="00227E39">
            <w:r>
              <w:t>Total depletion of air.</w:t>
            </w:r>
          </w:p>
          <w:p w:rsidR="00092E45" w:rsidRDefault="00092E45" w:rsidP="00227E39">
            <w:r>
              <w:t>Failure of the face-piece.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845"/>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 xml:space="preserve">Demonstrate the manual activation of the PASS device and how to test </w:t>
            </w:r>
            <w:r w:rsidR="000D0ABB">
              <w:t xml:space="preserve">the </w:t>
            </w:r>
            <w:r>
              <w:t>battery level without turning on air.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pPr>
          </w:p>
        </w:tc>
      </w:tr>
      <w:tr w:rsidR="00092E45" w:rsidTr="00A204F2">
        <w:trPr>
          <w:cantSplit/>
          <w:trHeight w:val="908"/>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Explain and demonstrate the proper procedure for loading and unloading a patient into an EMS unit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pPr>
              <w:jc w:val="right"/>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jc w:val="right"/>
            </w:pPr>
          </w:p>
        </w:tc>
      </w:tr>
      <w:tr w:rsidR="00092E45" w:rsidTr="00A204F2">
        <w:trPr>
          <w:cantSplit/>
          <w:trHeight w:val="368"/>
        </w:trPr>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r>
              <w:t>Complete a set of baseline vitals on a patient.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227E39">
            <w:pPr>
              <w:jc w:val="right"/>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2E45" w:rsidRDefault="00092E45" w:rsidP="00F65043">
            <w:pPr>
              <w:ind w:right="1721"/>
              <w:jc w:val="right"/>
            </w:pPr>
          </w:p>
        </w:tc>
      </w:tr>
      <w:tr w:rsidR="00227E39" w:rsidTr="00A2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4410" w:type="dxa"/>
          </w:tcPr>
          <w:p w:rsidR="00227E39" w:rsidRDefault="00227E39" w:rsidP="00A204F2">
            <w:pPr>
              <w:pStyle w:val="Default"/>
              <w:rPr>
                <w:sz w:val="32"/>
                <w:u w:val="single"/>
              </w:rPr>
            </w:pPr>
            <w:r>
              <w:t xml:space="preserve">Complete a </w:t>
            </w:r>
            <w:r>
              <w:rPr>
                <w:u w:val="single"/>
              </w:rPr>
              <w:t>SAMPLE</w:t>
            </w:r>
            <w:r>
              <w:t xml:space="preserve"> transfer request to </w:t>
            </w:r>
            <w:r w:rsidR="000D0ABB">
              <w:t>Station 31 using TRMS and S</w:t>
            </w:r>
            <w:r>
              <w:t>p</w:t>
            </w:r>
            <w:r w:rsidR="000D0ABB">
              <w:t>ecialty Operations Membership Application</w:t>
            </w:r>
            <w:r w:rsidR="009D0C50">
              <w:t>. Save</w:t>
            </w:r>
            <w:r>
              <w:t xml:space="preserve"> a copy to be included in your packet to stat</w:t>
            </w:r>
            <w:bookmarkStart w:id="0" w:name="_GoBack"/>
            <w:bookmarkEnd w:id="0"/>
            <w:r>
              <w:t>ion officer.</w:t>
            </w:r>
          </w:p>
        </w:tc>
        <w:tc>
          <w:tcPr>
            <w:tcW w:w="2880" w:type="dxa"/>
          </w:tcPr>
          <w:p w:rsidR="00227E39" w:rsidRDefault="00227E39" w:rsidP="00227E39">
            <w:pPr>
              <w:pStyle w:val="Heading5A"/>
              <w:rPr>
                <w:sz w:val="32"/>
                <w:u w:val="single"/>
              </w:rPr>
            </w:pPr>
          </w:p>
        </w:tc>
        <w:tc>
          <w:tcPr>
            <w:tcW w:w="2700" w:type="dxa"/>
          </w:tcPr>
          <w:p w:rsidR="00227E39" w:rsidRDefault="00227E39" w:rsidP="00F65043">
            <w:pPr>
              <w:pStyle w:val="Heading5A"/>
              <w:ind w:right="1721"/>
              <w:rPr>
                <w:sz w:val="32"/>
                <w:u w:val="single"/>
              </w:rPr>
            </w:pPr>
          </w:p>
        </w:tc>
      </w:tr>
      <w:tr w:rsidR="00227E39" w:rsidTr="00A2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4410" w:type="dxa"/>
          </w:tcPr>
          <w:p w:rsidR="00227E39" w:rsidRPr="00227E39" w:rsidRDefault="00227E39" w:rsidP="00A204F2">
            <w:pPr>
              <w:pStyle w:val="Heading5A"/>
              <w:rPr>
                <w:rFonts w:ascii="Times New Roman" w:hAnsi="Times New Roman"/>
                <w:sz w:val="24"/>
                <w:szCs w:val="24"/>
              </w:rPr>
            </w:pPr>
            <w:r w:rsidRPr="00227E39">
              <w:rPr>
                <w:rFonts w:ascii="Times New Roman" w:hAnsi="Times New Roman"/>
                <w:sz w:val="24"/>
                <w:szCs w:val="24"/>
              </w:rPr>
              <w:t>Complete a sample request for smoke detectors and batteries for your GO bag using the proper procedure.</w:t>
            </w:r>
          </w:p>
        </w:tc>
        <w:tc>
          <w:tcPr>
            <w:tcW w:w="2880" w:type="dxa"/>
          </w:tcPr>
          <w:p w:rsidR="00227E39" w:rsidRDefault="00227E39" w:rsidP="00227E39">
            <w:pPr>
              <w:pStyle w:val="Heading5A"/>
              <w:rPr>
                <w:sz w:val="32"/>
                <w:u w:val="single"/>
              </w:rPr>
            </w:pPr>
          </w:p>
        </w:tc>
        <w:tc>
          <w:tcPr>
            <w:tcW w:w="2700" w:type="dxa"/>
          </w:tcPr>
          <w:p w:rsidR="00227E39" w:rsidRDefault="00227E39" w:rsidP="00F65043">
            <w:pPr>
              <w:pStyle w:val="Heading5A"/>
              <w:ind w:right="1721"/>
              <w:rPr>
                <w:sz w:val="32"/>
                <w:u w:val="single"/>
              </w:rPr>
            </w:pPr>
          </w:p>
        </w:tc>
      </w:tr>
    </w:tbl>
    <w:p w:rsidR="00092E45" w:rsidRDefault="00092E45">
      <w:pPr>
        <w:pStyle w:val="Heading5A"/>
        <w:rPr>
          <w:u w:val="single"/>
        </w:rPr>
      </w:pPr>
      <w:r>
        <w:rPr>
          <w:sz w:val="32"/>
          <w:u w:val="single"/>
        </w:rPr>
        <w:t>Written Assignments</w:t>
      </w:r>
    </w:p>
    <w:p w:rsidR="00092E45" w:rsidRDefault="00092E45">
      <w:pPr>
        <w:pStyle w:val="Heading5A"/>
        <w:rPr>
          <w:u w:val="single"/>
        </w:rPr>
      </w:pPr>
      <w:r>
        <w:rPr>
          <w:u w:val="single"/>
        </w:rPr>
        <w:t>A. Policy and Procedure</w:t>
      </w:r>
    </w:p>
    <w:p w:rsidR="00092E45" w:rsidRDefault="00092E45">
      <w:pPr>
        <w:pStyle w:val="Level1"/>
        <w:tabs>
          <w:tab w:val="clear" w:pos="720"/>
          <w:tab w:val="left" w:pos="0"/>
          <w:tab w:val="left" w:pos="360"/>
        </w:tabs>
        <w:rPr>
          <w:rFonts w:ascii="Times New Roman" w:hAnsi="Times New Roman"/>
        </w:rPr>
      </w:pPr>
    </w:p>
    <w:p w:rsidR="00092E45" w:rsidRDefault="00092E45">
      <w:pPr>
        <w:pStyle w:val="Level1"/>
        <w:tabs>
          <w:tab w:val="clear" w:pos="720"/>
          <w:tab w:val="left" w:pos="0"/>
          <w:tab w:val="left" w:pos="360"/>
        </w:tabs>
        <w:rPr>
          <w:rFonts w:ascii="Times New Roman" w:hAnsi="Times New Roman"/>
        </w:rPr>
      </w:pPr>
      <w:r>
        <w:rPr>
          <w:rFonts w:ascii="Times New Roman" w:hAnsi="Times New Roman"/>
        </w:rPr>
        <w:t>1.</w:t>
      </w:r>
      <w:r>
        <w:rPr>
          <w:rFonts w:ascii="Times New Roman" w:hAnsi="Times New Roman"/>
        </w:rPr>
        <w:tab/>
        <w:t>Describe the scope and intent</w:t>
      </w:r>
      <w:r w:rsidR="00917992">
        <w:rPr>
          <w:rFonts w:ascii="Times New Roman" w:hAnsi="Times New Roman"/>
        </w:rPr>
        <w:t xml:space="preserve"> as well as the importance</w:t>
      </w:r>
      <w:r>
        <w:rPr>
          <w:rFonts w:ascii="Times New Roman" w:hAnsi="Times New Roman"/>
        </w:rPr>
        <w:t xml:space="preserve"> of the following</w:t>
      </w:r>
      <w:r w:rsidR="00917992">
        <w:rPr>
          <w:rFonts w:ascii="Times New Roman" w:hAnsi="Times New Roman"/>
        </w:rPr>
        <w:t xml:space="preserve"> policies</w:t>
      </w:r>
    </w:p>
    <w:p w:rsidR="00092E45" w:rsidRDefault="00092E45">
      <w:pPr>
        <w:pStyle w:val="Level1"/>
        <w:tabs>
          <w:tab w:val="left" w:pos="0"/>
        </w:tabs>
        <w:ind w:left="360" w:hanging="360"/>
        <w:rPr>
          <w:rFonts w:ascii="Times New Roman" w:hAnsi="Times New Roman"/>
          <w:color w:val="95003A"/>
        </w:rPr>
      </w:pPr>
      <w:r>
        <w:rPr>
          <w:rFonts w:ascii="Times New Roman" w:hAnsi="Times New Roman"/>
        </w:rPr>
        <w:t xml:space="preserve"> </w:t>
      </w:r>
      <w:r>
        <w:rPr>
          <w:rFonts w:ascii="Times New Roman" w:hAnsi="Times New Roman"/>
        </w:rPr>
        <w:tab/>
      </w:r>
      <w:r>
        <w:rPr>
          <w:rFonts w:ascii="Times New Roman" w:hAnsi="Times New Roman"/>
        </w:rPr>
        <w:tab/>
        <w:t xml:space="preserve">FCGO: 09-02, </w:t>
      </w:r>
      <w:r w:rsidR="008D47F7">
        <w:rPr>
          <w:rFonts w:ascii="Times New Roman" w:hAnsi="Times New Roman"/>
        </w:rPr>
        <w:t>11-04,</w:t>
      </w:r>
      <w:r w:rsidR="009628C3">
        <w:rPr>
          <w:rFonts w:ascii="Times New Roman" w:hAnsi="Times New Roman"/>
        </w:rPr>
        <w:t xml:space="preserve"> 12-06</w:t>
      </w:r>
      <w:r w:rsidR="003D62E9">
        <w:rPr>
          <w:rFonts w:ascii="Times New Roman" w:hAnsi="Times New Roman"/>
        </w:rPr>
        <w:t xml:space="preserve"> and 15-01</w:t>
      </w:r>
    </w:p>
    <w:p w:rsidR="00092E45" w:rsidRDefault="00092E45">
      <w:pPr>
        <w:pStyle w:val="Level1"/>
        <w:tabs>
          <w:tab w:val="left" w:pos="0"/>
        </w:tabs>
        <w:ind w:left="360" w:hanging="360"/>
        <w:rPr>
          <w:rFonts w:ascii="Times New Roman" w:hAnsi="Times New Roman"/>
        </w:rPr>
      </w:pPr>
      <w:r>
        <w:rPr>
          <w:rFonts w:ascii="Times New Roman" w:hAnsi="Times New Roman"/>
        </w:rPr>
        <w:tab/>
      </w:r>
      <w:r>
        <w:rPr>
          <w:rFonts w:ascii="Times New Roman" w:hAnsi="Times New Roman"/>
        </w:rPr>
        <w:tab/>
        <w:t xml:space="preserve">DFRS Policy: 502, 503, 508, 508.2, </w:t>
      </w:r>
      <w:r w:rsidR="009628C3">
        <w:rPr>
          <w:rFonts w:ascii="Times New Roman" w:hAnsi="Times New Roman"/>
        </w:rPr>
        <w:t xml:space="preserve">512, </w:t>
      </w:r>
      <w:r>
        <w:rPr>
          <w:rFonts w:ascii="Times New Roman" w:hAnsi="Times New Roman"/>
        </w:rPr>
        <w:t xml:space="preserve">514, </w:t>
      </w:r>
      <w:r w:rsidR="009628C3">
        <w:rPr>
          <w:rFonts w:ascii="Times New Roman" w:hAnsi="Times New Roman"/>
        </w:rPr>
        <w:t xml:space="preserve">519 </w:t>
      </w:r>
      <w:r>
        <w:rPr>
          <w:rFonts w:ascii="Times New Roman" w:hAnsi="Times New Roman"/>
        </w:rPr>
        <w:t>and 520</w:t>
      </w:r>
    </w:p>
    <w:p w:rsidR="00092E45" w:rsidRDefault="00092E45">
      <w:pPr>
        <w:pStyle w:val="Level1"/>
        <w:tabs>
          <w:tab w:val="left" w:pos="0"/>
        </w:tabs>
        <w:ind w:left="360" w:hanging="360"/>
        <w:rPr>
          <w:rFonts w:ascii="Times New Roman" w:hAnsi="Times New Roman"/>
        </w:rPr>
      </w:pPr>
      <w:r>
        <w:rPr>
          <w:rFonts w:ascii="Times New Roman" w:hAnsi="Times New Roman"/>
        </w:rPr>
        <w:tab/>
      </w:r>
      <w:r>
        <w:rPr>
          <w:rFonts w:ascii="Times New Roman" w:hAnsi="Times New Roman"/>
        </w:rPr>
        <w:tab/>
        <w:t>MCFRS Policy and Procedure</w:t>
      </w:r>
      <w:r w:rsidR="008D47F7">
        <w:rPr>
          <w:rFonts w:ascii="Times New Roman" w:hAnsi="Times New Roman"/>
        </w:rPr>
        <w:t>:</w:t>
      </w:r>
      <w:r>
        <w:rPr>
          <w:rFonts w:ascii="Times New Roman" w:hAnsi="Times New Roman"/>
        </w:rPr>
        <w:t xml:space="preserve"> 06-09</w:t>
      </w:r>
      <w:r w:rsidR="00883AAF">
        <w:rPr>
          <w:rFonts w:ascii="Times New Roman" w:hAnsi="Times New Roman"/>
        </w:rPr>
        <w:t>,</w:t>
      </w:r>
      <w:r w:rsidR="009628C3">
        <w:rPr>
          <w:rFonts w:ascii="Times New Roman" w:hAnsi="Times New Roman"/>
        </w:rPr>
        <w:t xml:space="preserve"> 15-01, 22-03AM,</w:t>
      </w:r>
      <w:r w:rsidR="00883AAF">
        <w:rPr>
          <w:rFonts w:ascii="Times New Roman" w:hAnsi="Times New Roman"/>
        </w:rPr>
        <w:t xml:space="preserve"> 26-07AM</w:t>
      </w:r>
      <w:r w:rsidR="008D47F7">
        <w:rPr>
          <w:rFonts w:ascii="Times New Roman" w:hAnsi="Times New Roman"/>
        </w:rPr>
        <w:t xml:space="preserve"> </w:t>
      </w:r>
    </w:p>
    <w:p w:rsidR="00092E45" w:rsidRDefault="00092E45" w:rsidP="0031727C">
      <w:pPr>
        <w:pStyle w:val="Level1"/>
        <w:tabs>
          <w:tab w:val="left" w:pos="0"/>
        </w:tabs>
        <w:ind w:left="720" w:hanging="720"/>
        <w:jc w:val="both"/>
      </w:pPr>
      <w:r>
        <w:rPr>
          <w:rFonts w:ascii="Times New Roman" w:hAnsi="Times New Roman"/>
        </w:rPr>
        <w:t>2</w:t>
      </w:r>
      <w:r>
        <w:t>.</w:t>
      </w:r>
      <w:r>
        <w:tab/>
      </w:r>
      <w:r w:rsidRPr="00883AAF">
        <w:rPr>
          <w:rFonts w:ascii="Times New Roman" w:hAnsi="Times New Roman"/>
        </w:rPr>
        <w:t>Explain the proper procedure for answering the telephone at your station.  Explain what information you need to obtain from a caller when they want to leave a message for our station officer.</w:t>
      </w:r>
      <w:r>
        <w:t xml:space="preserve"> </w:t>
      </w:r>
    </w:p>
    <w:p w:rsidR="00092E45" w:rsidRDefault="00092E45"/>
    <w:p w:rsidR="00092E45" w:rsidRDefault="0031727C" w:rsidP="00301DC8">
      <w:pPr>
        <w:ind w:left="720" w:hanging="720"/>
      </w:pPr>
      <w:r>
        <w:t>3</w:t>
      </w:r>
      <w:r w:rsidR="00092E45">
        <w:t>.</w:t>
      </w:r>
      <w:r w:rsidR="00092E45">
        <w:tab/>
        <w:t xml:space="preserve">Explain how to handle a call for emergency service </w:t>
      </w:r>
      <w:r w:rsidR="00301DC8">
        <w:t xml:space="preserve">from a civilian on your station </w:t>
      </w:r>
      <w:r w:rsidR="00092E45">
        <w:t>telephone. (</w:t>
      </w:r>
      <w:proofErr w:type="spellStart"/>
      <w:r w:rsidR="00092E45">
        <w:t>i.e</w:t>
      </w:r>
      <w:proofErr w:type="spellEnd"/>
      <w:r w:rsidR="00092E45">
        <w:t>: someone calls the station and says they</w:t>
      </w:r>
      <w:r w:rsidR="00301DC8">
        <w:t xml:space="preserve"> have an odor of smoke in </w:t>
      </w:r>
      <w:r w:rsidR="00092E45">
        <w:t>their home)</w:t>
      </w:r>
    </w:p>
    <w:p w:rsidR="00092E45" w:rsidRDefault="00092E45"/>
    <w:p w:rsidR="00092E45" w:rsidRDefault="0031727C" w:rsidP="00301DC8">
      <w:pPr>
        <w:ind w:left="720" w:hanging="720"/>
      </w:pPr>
      <w:r>
        <w:lastRenderedPageBreak/>
        <w:t>4</w:t>
      </w:r>
      <w:r w:rsidR="00092E45">
        <w:t>.</w:t>
      </w:r>
      <w:r w:rsidR="00092E45">
        <w:tab/>
        <w:t xml:space="preserve">According to </w:t>
      </w:r>
      <w:r w:rsidR="000D0ABB">
        <w:t>MCFRS Policy</w:t>
      </w:r>
      <w:r w:rsidR="00092E45">
        <w:t xml:space="preserve"> 22-03AM, how d</w:t>
      </w:r>
      <w:r w:rsidR="00301DC8">
        <w:t xml:space="preserve">o you ensure that a message </w:t>
      </w:r>
      <w:r w:rsidR="000D0ABB">
        <w:t>i</w:t>
      </w:r>
      <w:r w:rsidR="00301DC8">
        <w:t xml:space="preserve">s </w:t>
      </w:r>
      <w:r w:rsidR="00092E45">
        <w:t>received and understood by ECC?</w:t>
      </w:r>
      <w:r w:rsidR="00092E45">
        <w:tab/>
      </w:r>
    </w:p>
    <w:p w:rsidR="00092E45" w:rsidRDefault="00092E45">
      <w:pPr>
        <w:pStyle w:val="Heading5A"/>
        <w:rPr>
          <w:u w:val="single"/>
        </w:rPr>
      </w:pPr>
      <w:r>
        <w:rPr>
          <w:u w:val="single"/>
        </w:rPr>
        <w:t>B.  Response Area Knowledge</w:t>
      </w:r>
    </w:p>
    <w:p w:rsidR="00092E45" w:rsidRDefault="00092E45">
      <w:pPr>
        <w:ind w:left="720" w:hanging="720"/>
      </w:pPr>
      <w:r>
        <w:t>1.</w:t>
      </w:r>
      <w:r>
        <w:tab/>
        <w:t>List all stations in your Battalion and give directions to each from your station.  Include the location of your Battalion Chief’s office and the address and phone number of your station.</w:t>
      </w:r>
    </w:p>
    <w:p w:rsidR="00092E45" w:rsidRDefault="00092E45"/>
    <w:p w:rsidR="00092E45" w:rsidRDefault="00092E45" w:rsidP="00207469">
      <w:pPr>
        <w:ind w:left="720" w:hanging="720"/>
      </w:pPr>
      <w:r>
        <w:t>2</w:t>
      </w:r>
      <w:r w:rsidR="00C8497B">
        <w:t>.</w:t>
      </w:r>
      <w:r w:rsidR="00C8497B">
        <w:tab/>
        <w:t>List the two closest</w:t>
      </w:r>
      <w:r>
        <w:t xml:space="preserve"> hospitals to your first due response area. Give</w:t>
      </w:r>
      <w:r w:rsidR="00207469">
        <w:t xml:space="preserve"> </w:t>
      </w:r>
      <w:r>
        <w:t>directions to each from your station.</w:t>
      </w:r>
    </w:p>
    <w:p w:rsidR="00092E45" w:rsidRDefault="00092E45"/>
    <w:p w:rsidR="00092E45" w:rsidRDefault="00092E45">
      <w:r>
        <w:t>3.</w:t>
      </w:r>
      <w:r>
        <w:tab/>
        <w:t xml:space="preserve">List the address, function, and directions to the </w:t>
      </w:r>
      <w:r w:rsidR="00301DC8">
        <w:t xml:space="preserve">following facilities from your </w:t>
      </w:r>
      <w:r>
        <w:t>station:</w:t>
      </w:r>
    </w:p>
    <w:p w:rsidR="00092E45" w:rsidRDefault="00092E45">
      <w:r>
        <w:tab/>
      </w:r>
      <w:r>
        <w:tab/>
        <w:t>SCBA shop</w:t>
      </w:r>
    </w:p>
    <w:p w:rsidR="00092E45" w:rsidRDefault="00092E45">
      <w:r>
        <w:tab/>
      </w:r>
      <w:r>
        <w:tab/>
        <w:t>Radio Shop</w:t>
      </w:r>
    </w:p>
    <w:p w:rsidR="00092E45" w:rsidRDefault="00092E45">
      <w:r>
        <w:tab/>
      </w:r>
      <w:r>
        <w:tab/>
        <w:t>Central Maintenance Facility (CMF)</w:t>
      </w:r>
    </w:p>
    <w:p w:rsidR="00092E45" w:rsidRDefault="00092E45">
      <w:r>
        <w:tab/>
      </w:r>
      <w:r>
        <w:tab/>
        <w:t>Logistics</w:t>
      </w:r>
    </w:p>
    <w:p w:rsidR="00301DC8" w:rsidRDefault="00301DC8"/>
    <w:sectPr w:rsidR="00301DC8" w:rsidSect="00A204F2">
      <w:headerReference w:type="even" r:id="rId8"/>
      <w:footerReference w:type="even" r:id="rId9"/>
      <w:footerReference w:type="default" r:id="rId10"/>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7B" w:rsidRDefault="00F62B7B">
      <w:r>
        <w:separator/>
      </w:r>
    </w:p>
  </w:endnote>
  <w:endnote w:type="continuationSeparator" w:id="0">
    <w:p w:rsidR="00F62B7B" w:rsidRDefault="00F6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Italic">
    <w:panose1 w:val="0202070306050509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45" w:rsidRDefault="00207469">
    <w:pPr>
      <w:pStyle w:val="Footer1"/>
      <w:tabs>
        <w:tab w:val="clear" w:pos="8640"/>
        <w:tab w:val="right" w:pos="8620"/>
      </w:tabs>
      <w:jc w:val="center"/>
      <w:rPr>
        <w:color w:val="auto"/>
        <w:sz w:val="20"/>
      </w:rPr>
    </w:pPr>
    <w:r>
      <w:rPr>
        <w:rFonts w:ascii="Times New Roman Italic" w:hAnsi="Times New Roman Italic"/>
      </w:rPr>
      <w:t>2016</w:t>
    </w:r>
    <w:r w:rsidR="00092E45">
      <w:rPr>
        <w:rFonts w:ascii="Times New Roman Italic" w:hAnsi="Times New Roman Italic"/>
      </w:rPr>
      <w:t xml:space="preserve"> MCFRS </w:t>
    </w:r>
    <w:r>
      <w:rPr>
        <w:rFonts w:ascii="Times New Roman Italic" w:hAnsi="Times New Roman Italic"/>
      </w:rPr>
      <w:t>RC 41</w:t>
    </w:r>
    <w:r w:rsidR="00301DC8">
      <w:rPr>
        <w:rFonts w:ascii="Times New Roman Italic" w:hAnsi="Times New Roman Italic"/>
      </w:rPr>
      <w:t xml:space="preserve"> </w:t>
    </w:r>
    <w:r w:rsidR="00092E45">
      <w:rPr>
        <w:rFonts w:ascii="Times New Roman Italic" w:hAnsi="Times New Roman Italic"/>
      </w:rPr>
      <w:t>Probationary Employee Training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91222"/>
      <w:docPartObj>
        <w:docPartGallery w:val="Page Numbers (Bottom of Page)"/>
        <w:docPartUnique/>
      </w:docPartObj>
    </w:sdtPr>
    <w:sdtEndPr>
      <w:rPr>
        <w:noProof/>
      </w:rPr>
    </w:sdtEndPr>
    <w:sdtContent>
      <w:p w:rsidR="00A204F2" w:rsidRDefault="00A204F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92E45" w:rsidRPr="00A204F2" w:rsidRDefault="00092E45" w:rsidP="00A2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7B" w:rsidRDefault="00F62B7B">
      <w:r>
        <w:separator/>
      </w:r>
    </w:p>
  </w:footnote>
  <w:footnote w:type="continuationSeparator" w:id="0">
    <w:p w:rsidR="00F62B7B" w:rsidRDefault="00F6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4503323"/>
      <w:docPartObj>
        <w:docPartGallery w:val="Page Numbers (Top of Page)"/>
        <w:docPartUnique/>
      </w:docPartObj>
    </w:sdtPr>
    <w:sdtEndPr>
      <w:rPr>
        <w:b/>
        <w:bCs/>
        <w:noProof/>
        <w:color w:val="000000"/>
        <w:spacing w:val="0"/>
      </w:rPr>
    </w:sdtEndPr>
    <w:sdtContent>
      <w:p w:rsidR="00E663DC" w:rsidRDefault="00F62B7B">
        <w:pPr>
          <w:pStyle w:val="Header"/>
          <w:pBdr>
            <w:bottom w:val="single" w:sz="4" w:space="1" w:color="D9D9D9" w:themeColor="background1" w:themeShade="D9"/>
          </w:pBdr>
          <w:jc w:val="right"/>
          <w:rPr>
            <w:b/>
            <w:bCs/>
          </w:rPr>
        </w:pPr>
        <w:r>
          <w:rPr>
            <w:noProof/>
            <w:color w:val="808080" w:themeColor="background1" w:themeShade="80"/>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1122" o:spid="_x0000_s2053" type="#_x0000_t75" style="position:absolute;left:0;text-align:left;margin-left:0;margin-top:0;width:455.55pt;height:709.05pt;z-index:-251657216;mso-position-horizontal:center;mso-position-horizontal-relative:margin;mso-position-vertical:center;mso-position-vertical-relative:margin" o:allowincell="f">
              <v:imagedata r:id="rId1" o:title="MCFRS_Logo_BW - 4in" gain="19661f" blacklevel="22938f"/>
              <w10:wrap anchorx="margin" anchory="margin"/>
            </v:shape>
          </w:pict>
        </w:r>
        <w:r w:rsidR="00E663DC">
          <w:rPr>
            <w:color w:val="808080" w:themeColor="background1" w:themeShade="80"/>
            <w:spacing w:val="60"/>
          </w:rPr>
          <w:t>Page</w:t>
        </w:r>
        <w:r w:rsidR="00E663DC">
          <w:t xml:space="preserve"> | </w:t>
        </w:r>
        <w:r w:rsidR="00E663DC">
          <w:fldChar w:fldCharType="begin"/>
        </w:r>
        <w:r w:rsidR="00E663DC">
          <w:instrText xml:space="preserve"> PAGE   \* MERGEFORMAT </w:instrText>
        </w:r>
        <w:r w:rsidR="00E663DC">
          <w:fldChar w:fldCharType="separate"/>
        </w:r>
        <w:r w:rsidR="00F65043" w:rsidRPr="00F65043">
          <w:rPr>
            <w:b/>
            <w:bCs/>
            <w:noProof/>
          </w:rPr>
          <w:t>4</w:t>
        </w:r>
        <w:r w:rsidR="00E663DC">
          <w:rPr>
            <w:b/>
            <w:bCs/>
            <w:noProof/>
          </w:rPr>
          <w:fldChar w:fldCharType="end"/>
        </w:r>
      </w:p>
    </w:sdtContent>
  </w:sdt>
  <w:p w:rsidR="00092E45" w:rsidRDefault="00092E45">
    <w:pPr>
      <w:pStyle w:val="Header1"/>
      <w:tabs>
        <w:tab w:val="clear" w:pos="8640"/>
        <w:tab w:val="right" w:pos="8260"/>
      </w:tabs>
      <w:ind w:right="360"/>
      <w:jc w:val="right"/>
      <w:rPr>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43" w:rsidRPr="00F65043" w:rsidRDefault="00A204F2" w:rsidP="00F65043">
    <w:pPr>
      <w:widowControl w:val="0"/>
      <w:tabs>
        <w:tab w:val="center" w:pos="4680"/>
        <w:tab w:val="right" w:pos="9360"/>
      </w:tabs>
      <w:jc w:val="center"/>
      <w:rPr>
        <w:kern w:val="28"/>
        <w:sz w:val="28"/>
        <w:szCs w:val="28"/>
      </w:rPr>
    </w:pPr>
    <w:r>
      <w:rPr>
        <w:noProof/>
        <w:kern w:val="28"/>
        <w:sz w:val="28"/>
        <w:szCs w:val="28"/>
      </w:rPr>
      <w:drawing>
        <wp:anchor distT="0" distB="0" distL="114300" distR="114300" simplePos="0" relativeHeight="251662336" behindDoc="1" locked="0" layoutInCell="1" allowOverlap="1" wp14:anchorId="53A30828" wp14:editId="307CD4FA">
          <wp:simplePos x="0" y="0"/>
          <wp:positionH relativeFrom="column">
            <wp:posOffset>5715000</wp:posOffset>
          </wp:positionH>
          <wp:positionV relativeFrom="paragraph">
            <wp:posOffset>28575</wp:posOffset>
          </wp:positionV>
          <wp:extent cx="597535"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926465"/>
                  </a:xfrm>
                  <a:prstGeom prst="rect">
                    <a:avLst/>
                  </a:prstGeom>
                  <a:noFill/>
                </pic:spPr>
              </pic:pic>
            </a:graphicData>
          </a:graphic>
          <wp14:sizeRelH relativeFrom="page">
            <wp14:pctWidth>0</wp14:pctWidth>
          </wp14:sizeRelH>
          <wp14:sizeRelV relativeFrom="page">
            <wp14:pctHeight>0</wp14:pctHeight>
          </wp14:sizeRelV>
        </wp:anchor>
      </w:drawing>
    </w:r>
    <w:r>
      <w:rPr>
        <w:noProof/>
        <w:kern w:val="28"/>
        <w:sz w:val="28"/>
        <w:szCs w:val="28"/>
      </w:rPr>
      <w:drawing>
        <wp:anchor distT="0" distB="0" distL="114300" distR="114300" simplePos="0" relativeHeight="251661312" behindDoc="1" locked="0" layoutInCell="1" allowOverlap="1" wp14:anchorId="7E725FC3" wp14:editId="04D0A6FE">
          <wp:simplePos x="0" y="0"/>
          <wp:positionH relativeFrom="column">
            <wp:posOffset>-66675</wp:posOffset>
          </wp:positionH>
          <wp:positionV relativeFrom="paragraph">
            <wp:posOffset>28575</wp:posOffset>
          </wp:positionV>
          <wp:extent cx="1017905" cy="963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963295"/>
                  </a:xfrm>
                  <a:prstGeom prst="rect">
                    <a:avLst/>
                  </a:prstGeom>
                  <a:noFill/>
                </pic:spPr>
              </pic:pic>
            </a:graphicData>
          </a:graphic>
          <wp14:sizeRelH relativeFrom="page">
            <wp14:pctWidth>0</wp14:pctWidth>
          </wp14:sizeRelH>
          <wp14:sizeRelV relativeFrom="page">
            <wp14:pctHeight>0</wp14:pctHeight>
          </wp14:sizeRelV>
        </wp:anchor>
      </w:drawing>
    </w:r>
    <w:r w:rsidR="00F65043">
      <w:rPr>
        <w:kern w:val="28"/>
        <w:sz w:val="28"/>
        <w:szCs w:val="28"/>
      </w:rPr>
      <w:t>M</w:t>
    </w:r>
    <w:r w:rsidR="00F65043" w:rsidRPr="00F65043">
      <w:rPr>
        <w:kern w:val="28"/>
        <w:sz w:val="28"/>
        <w:szCs w:val="28"/>
      </w:rPr>
      <w:t>ONTGOMERY COUNTY FIRE AND RESCUE SERVICE</w:t>
    </w:r>
  </w:p>
  <w:p w:rsidR="00F65043" w:rsidRDefault="00F65043" w:rsidP="00F65043">
    <w:pPr>
      <w:widowControl w:val="0"/>
      <w:tabs>
        <w:tab w:val="center" w:pos="4680"/>
        <w:tab w:val="right" w:pos="9360"/>
      </w:tabs>
      <w:jc w:val="center"/>
      <w:rPr>
        <w:kern w:val="28"/>
        <w:sz w:val="28"/>
        <w:szCs w:val="28"/>
      </w:rPr>
    </w:pPr>
    <w:r w:rsidRPr="00F65043">
      <w:rPr>
        <w:kern w:val="28"/>
        <w:sz w:val="28"/>
        <w:szCs w:val="28"/>
      </w:rPr>
      <w:t>RECRUIT TRAINING OFFICE</w:t>
    </w:r>
  </w:p>
  <w:p w:rsidR="00F65043" w:rsidRDefault="00F65043" w:rsidP="00F65043">
    <w:pPr>
      <w:widowControl w:val="0"/>
      <w:tabs>
        <w:tab w:val="center" w:pos="4680"/>
        <w:tab w:val="right" w:pos="9360"/>
      </w:tabs>
      <w:jc w:val="center"/>
    </w:pPr>
    <w:r>
      <w:rPr>
        <w:kern w:val="28"/>
        <w:sz w:val="28"/>
        <w:szCs w:val="28"/>
      </w:rPr>
      <w:t>Probationary Employee Training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F2"/>
    <w:rsid w:val="00045055"/>
    <w:rsid w:val="000858B0"/>
    <w:rsid w:val="00090804"/>
    <w:rsid w:val="00092E45"/>
    <w:rsid w:val="000A6575"/>
    <w:rsid w:val="000D0ABB"/>
    <w:rsid w:val="001114A2"/>
    <w:rsid w:val="00124950"/>
    <w:rsid w:val="00153412"/>
    <w:rsid w:val="0015625D"/>
    <w:rsid w:val="001E77E1"/>
    <w:rsid w:val="00207469"/>
    <w:rsid w:val="00225BFA"/>
    <w:rsid w:val="00227E39"/>
    <w:rsid w:val="0029328F"/>
    <w:rsid w:val="00295821"/>
    <w:rsid w:val="00301DC8"/>
    <w:rsid w:val="0031727C"/>
    <w:rsid w:val="00360626"/>
    <w:rsid w:val="003D62E9"/>
    <w:rsid w:val="00442A9D"/>
    <w:rsid w:val="00587074"/>
    <w:rsid w:val="005900E2"/>
    <w:rsid w:val="006D0C4D"/>
    <w:rsid w:val="00774B2D"/>
    <w:rsid w:val="007A11F2"/>
    <w:rsid w:val="007A75BA"/>
    <w:rsid w:val="00883AAF"/>
    <w:rsid w:val="00887A12"/>
    <w:rsid w:val="008D47F7"/>
    <w:rsid w:val="00917992"/>
    <w:rsid w:val="009628C3"/>
    <w:rsid w:val="00980A9F"/>
    <w:rsid w:val="009D0C50"/>
    <w:rsid w:val="009E577B"/>
    <w:rsid w:val="00A204F2"/>
    <w:rsid w:val="00A31481"/>
    <w:rsid w:val="00A6542B"/>
    <w:rsid w:val="00A97935"/>
    <w:rsid w:val="00B17DB6"/>
    <w:rsid w:val="00B26B58"/>
    <w:rsid w:val="00C8497B"/>
    <w:rsid w:val="00C96FEA"/>
    <w:rsid w:val="00D303BB"/>
    <w:rsid w:val="00D61824"/>
    <w:rsid w:val="00D723FB"/>
    <w:rsid w:val="00D7585E"/>
    <w:rsid w:val="00E663DC"/>
    <w:rsid w:val="00E71434"/>
    <w:rsid w:val="00EA4DA1"/>
    <w:rsid w:val="00F62B7B"/>
    <w:rsid w:val="00F6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97935"/>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97935"/>
    <w:pPr>
      <w:tabs>
        <w:tab w:val="center" w:pos="4320"/>
        <w:tab w:val="right" w:pos="8640"/>
      </w:tabs>
    </w:pPr>
    <w:rPr>
      <w:color w:val="000000"/>
      <w:sz w:val="24"/>
    </w:rPr>
  </w:style>
  <w:style w:type="paragraph" w:customStyle="1" w:styleId="Footer1">
    <w:name w:val="Footer1"/>
    <w:autoRedefine/>
    <w:rsid w:val="00A97935"/>
    <w:pPr>
      <w:tabs>
        <w:tab w:val="center" w:pos="4320"/>
        <w:tab w:val="right" w:pos="8640"/>
      </w:tabs>
    </w:pPr>
    <w:rPr>
      <w:color w:val="000000"/>
      <w:sz w:val="24"/>
    </w:rPr>
  </w:style>
  <w:style w:type="paragraph" w:customStyle="1" w:styleId="Heading5A">
    <w:name w:val="Heading 5 A"/>
    <w:next w:val="Normal"/>
    <w:rsid w:val="00A97935"/>
    <w:pPr>
      <w:spacing w:before="240" w:after="60"/>
      <w:outlineLvl w:val="4"/>
    </w:pPr>
    <w:rPr>
      <w:rFonts w:ascii="Times New Roman Bold Italic" w:hAnsi="Times New Roman Bold Italic"/>
      <w:color w:val="000000"/>
      <w:sz w:val="26"/>
    </w:rPr>
  </w:style>
  <w:style w:type="paragraph" w:customStyle="1" w:styleId="Level1">
    <w:name w:val="Level 1"/>
    <w:rsid w:val="00A97935"/>
    <w:pPr>
      <w:widowControl w:val="0"/>
      <w:tabs>
        <w:tab w:val="left" w:pos="720"/>
      </w:tabs>
      <w:outlineLvl w:val="0"/>
    </w:pPr>
    <w:rPr>
      <w:rFonts w:ascii="Courier" w:hAnsi="Courier"/>
      <w:color w:val="000000"/>
      <w:sz w:val="24"/>
    </w:rPr>
  </w:style>
  <w:style w:type="character" w:customStyle="1" w:styleId="PageNumber1">
    <w:name w:val="Page Number1"/>
    <w:rsid w:val="00A97935"/>
    <w:rPr>
      <w:color w:val="000000"/>
      <w:sz w:val="20"/>
    </w:rPr>
  </w:style>
  <w:style w:type="paragraph" w:customStyle="1" w:styleId="Heading1AA">
    <w:name w:val="Heading 1 A A"/>
    <w:next w:val="Normal"/>
    <w:rsid w:val="00A97935"/>
    <w:pPr>
      <w:keepNext/>
      <w:outlineLvl w:val="0"/>
    </w:pPr>
    <w:rPr>
      <w:rFonts w:ascii="Times New Roman Bold" w:hAnsi="Times New Roman Bold"/>
      <w:color w:val="000000"/>
      <w:sz w:val="36"/>
    </w:rPr>
  </w:style>
  <w:style w:type="paragraph" w:styleId="Header">
    <w:name w:val="header"/>
    <w:basedOn w:val="Normal"/>
    <w:link w:val="HeaderChar"/>
    <w:uiPriority w:val="99"/>
    <w:locked/>
    <w:rsid w:val="00301DC8"/>
    <w:pPr>
      <w:tabs>
        <w:tab w:val="center" w:pos="4680"/>
        <w:tab w:val="right" w:pos="9360"/>
      </w:tabs>
    </w:pPr>
  </w:style>
  <w:style w:type="character" w:customStyle="1" w:styleId="HeaderChar">
    <w:name w:val="Header Char"/>
    <w:basedOn w:val="DefaultParagraphFont"/>
    <w:link w:val="Header"/>
    <w:uiPriority w:val="99"/>
    <w:rsid w:val="00301DC8"/>
    <w:rPr>
      <w:color w:val="000000"/>
      <w:sz w:val="24"/>
      <w:szCs w:val="24"/>
    </w:rPr>
  </w:style>
  <w:style w:type="paragraph" w:styleId="Footer">
    <w:name w:val="footer"/>
    <w:basedOn w:val="Normal"/>
    <w:link w:val="FooterChar"/>
    <w:uiPriority w:val="99"/>
    <w:locked/>
    <w:rsid w:val="00301DC8"/>
    <w:pPr>
      <w:tabs>
        <w:tab w:val="center" w:pos="4680"/>
        <w:tab w:val="right" w:pos="9360"/>
      </w:tabs>
    </w:pPr>
  </w:style>
  <w:style w:type="character" w:customStyle="1" w:styleId="FooterChar">
    <w:name w:val="Footer Char"/>
    <w:basedOn w:val="DefaultParagraphFont"/>
    <w:link w:val="Footer"/>
    <w:uiPriority w:val="99"/>
    <w:rsid w:val="00301DC8"/>
    <w:rPr>
      <w:color w:val="000000"/>
      <w:sz w:val="24"/>
      <w:szCs w:val="24"/>
    </w:rPr>
  </w:style>
  <w:style w:type="paragraph" w:styleId="BalloonText">
    <w:name w:val="Balloon Text"/>
    <w:basedOn w:val="Normal"/>
    <w:link w:val="BalloonTextChar"/>
    <w:locked/>
    <w:rsid w:val="001E77E1"/>
    <w:rPr>
      <w:rFonts w:ascii="Tahoma" w:hAnsi="Tahoma" w:cs="Tahoma"/>
      <w:sz w:val="16"/>
      <w:szCs w:val="16"/>
    </w:rPr>
  </w:style>
  <w:style w:type="character" w:customStyle="1" w:styleId="BalloonTextChar">
    <w:name w:val="Balloon Text Char"/>
    <w:basedOn w:val="DefaultParagraphFont"/>
    <w:link w:val="BalloonText"/>
    <w:rsid w:val="001E77E1"/>
    <w:rPr>
      <w:rFonts w:ascii="Tahoma" w:hAnsi="Tahoma" w:cs="Tahoma"/>
      <w:color w:val="000000"/>
      <w:sz w:val="16"/>
      <w:szCs w:val="16"/>
    </w:rPr>
  </w:style>
  <w:style w:type="paragraph" w:customStyle="1" w:styleId="Default">
    <w:name w:val="Default"/>
    <w:rsid w:val="00227E39"/>
    <w:pPr>
      <w:widowControl w:val="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97935"/>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97935"/>
    <w:pPr>
      <w:tabs>
        <w:tab w:val="center" w:pos="4320"/>
        <w:tab w:val="right" w:pos="8640"/>
      </w:tabs>
    </w:pPr>
    <w:rPr>
      <w:color w:val="000000"/>
      <w:sz w:val="24"/>
    </w:rPr>
  </w:style>
  <w:style w:type="paragraph" w:customStyle="1" w:styleId="Footer1">
    <w:name w:val="Footer1"/>
    <w:autoRedefine/>
    <w:rsid w:val="00A97935"/>
    <w:pPr>
      <w:tabs>
        <w:tab w:val="center" w:pos="4320"/>
        <w:tab w:val="right" w:pos="8640"/>
      </w:tabs>
    </w:pPr>
    <w:rPr>
      <w:color w:val="000000"/>
      <w:sz w:val="24"/>
    </w:rPr>
  </w:style>
  <w:style w:type="paragraph" w:customStyle="1" w:styleId="Heading5A">
    <w:name w:val="Heading 5 A"/>
    <w:next w:val="Normal"/>
    <w:rsid w:val="00A97935"/>
    <w:pPr>
      <w:spacing w:before="240" w:after="60"/>
      <w:outlineLvl w:val="4"/>
    </w:pPr>
    <w:rPr>
      <w:rFonts w:ascii="Times New Roman Bold Italic" w:hAnsi="Times New Roman Bold Italic"/>
      <w:color w:val="000000"/>
      <w:sz w:val="26"/>
    </w:rPr>
  </w:style>
  <w:style w:type="paragraph" w:customStyle="1" w:styleId="Level1">
    <w:name w:val="Level 1"/>
    <w:rsid w:val="00A97935"/>
    <w:pPr>
      <w:widowControl w:val="0"/>
      <w:tabs>
        <w:tab w:val="left" w:pos="720"/>
      </w:tabs>
      <w:outlineLvl w:val="0"/>
    </w:pPr>
    <w:rPr>
      <w:rFonts w:ascii="Courier" w:hAnsi="Courier"/>
      <w:color w:val="000000"/>
      <w:sz w:val="24"/>
    </w:rPr>
  </w:style>
  <w:style w:type="character" w:customStyle="1" w:styleId="PageNumber1">
    <w:name w:val="Page Number1"/>
    <w:rsid w:val="00A97935"/>
    <w:rPr>
      <w:color w:val="000000"/>
      <w:sz w:val="20"/>
    </w:rPr>
  </w:style>
  <w:style w:type="paragraph" w:customStyle="1" w:styleId="Heading1AA">
    <w:name w:val="Heading 1 A A"/>
    <w:next w:val="Normal"/>
    <w:rsid w:val="00A97935"/>
    <w:pPr>
      <w:keepNext/>
      <w:outlineLvl w:val="0"/>
    </w:pPr>
    <w:rPr>
      <w:rFonts w:ascii="Times New Roman Bold" w:hAnsi="Times New Roman Bold"/>
      <w:color w:val="000000"/>
      <w:sz w:val="36"/>
    </w:rPr>
  </w:style>
  <w:style w:type="paragraph" w:styleId="Header">
    <w:name w:val="header"/>
    <w:basedOn w:val="Normal"/>
    <w:link w:val="HeaderChar"/>
    <w:uiPriority w:val="99"/>
    <w:locked/>
    <w:rsid w:val="00301DC8"/>
    <w:pPr>
      <w:tabs>
        <w:tab w:val="center" w:pos="4680"/>
        <w:tab w:val="right" w:pos="9360"/>
      </w:tabs>
    </w:pPr>
  </w:style>
  <w:style w:type="character" w:customStyle="1" w:styleId="HeaderChar">
    <w:name w:val="Header Char"/>
    <w:basedOn w:val="DefaultParagraphFont"/>
    <w:link w:val="Header"/>
    <w:uiPriority w:val="99"/>
    <w:rsid w:val="00301DC8"/>
    <w:rPr>
      <w:color w:val="000000"/>
      <w:sz w:val="24"/>
      <w:szCs w:val="24"/>
    </w:rPr>
  </w:style>
  <w:style w:type="paragraph" w:styleId="Footer">
    <w:name w:val="footer"/>
    <w:basedOn w:val="Normal"/>
    <w:link w:val="FooterChar"/>
    <w:uiPriority w:val="99"/>
    <w:locked/>
    <w:rsid w:val="00301DC8"/>
    <w:pPr>
      <w:tabs>
        <w:tab w:val="center" w:pos="4680"/>
        <w:tab w:val="right" w:pos="9360"/>
      </w:tabs>
    </w:pPr>
  </w:style>
  <w:style w:type="character" w:customStyle="1" w:styleId="FooterChar">
    <w:name w:val="Footer Char"/>
    <w:basedOn w:val="DefaultParagraphFont"/>
    <w:link w:val="Footer"/>
    <w:uiPriority w:val="99"/>
    <w:rsid w:val="00301DC8"/>
    <w:rPr>
      <w:color w:val="000000"/>
      <w:sz w:val="24"/>
      <w:szCs w:val="24"/>
    </w:rPr>
  </w:style>
  <w:style w:type="paragraph" w:styleId="BalloonText">
    <w:name w:val="Balloon Text"/>
    <w:basedOn w:val="Normal"/>
    <w:link w:val="BalloonTextChar"/>
    <w:locked/>
    <w:rsid w:val="001E77E1"/>
    <w:rPr>
      <w:rFonts w:ascii="Tahoma" w:hAnsi="Tahoma" w:cs="Tahoma"/>
      <w:sz w:val="16"/>
      <w:szCs w:val="16"/>
    </w:rPr>
  </w:style>
  <w:style w:type="character" w:customStyle="1" w:styleId="BalloonTextChar">
    <w:name w:val="Balloon Text Char"/>
    <w:basedOn w:val="DefaultParagraphFont"/>
    <w:link w:val="BalloonText"/>
    <w:rsid w:val="001E77E1"/>
    <w:rPr>
      <w:rFonts w:ascii="Tahoma" w:hAnsi="Tahoma" w:cs="Tahoma"/>
      <w:color w:val="000000"/>
      <w:sz w:val="16"/>
      <w:szCs w:val="16"/>
    </w:rPr>
  </w:style>
  <w:style w:type="paragraph" w:customStyle="1" w:styleId="Default">
    <w:name w:val="Default"/>
    <w:rsid w:val="00227E39"/>
    <w:pPr>
      <w:widowControl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4EE0-13E8-402B-BBAA-551D73BA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jones</dc:creator>
  <cp:lastModifiedBy>Nichols, Adam</cp:lastModifiedBy>
  <cp:revision>3</cp:revision>
  <dcterms:created xsi:type="dcterms:W3CDTF">2017-05-30T10:13:00Z</dcterms:created>
  <dcterms:modified xsi:type="dcterms:W3CDTF">2017-06-02T20:45:00Z</dcterms:modified>
</cp:coreProperties>
</file>