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0E" w:rsidRPr="008266A1" w:rsidRDefault="003D3A0E" w:rsidP="00D63770">
      <w:pPr>
        <w:spacing w:after="0" w:line="240" w:lineRule="auto"/>
        <w:jc w:val="center"/>
        <w:rPr>
          <w:rFonts w:ascii="Times New Roman" w:hAnsi="Times New Roman" w:cs="Times New Roman"/>
          <w:color w:val="000000"/>
          <w:sz w:val="8"/>
          <w:szCs w:val="8"/>
        </w:rPr>
      </w:pPr>
    </w:p>
    <w:tbl>
      <w:tblPr>
        <w:tblW w:w="9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8"/>
        <w:gridCol w:w="270"/>
        <w:gridCol w:w="2790"/>
        <w:gridCol w:w="270"/>
        <w:gridCol w:w="1027"/>
        <w:gridCol w:w="1313"/>
        <w:gridCol w:w="270"/>
        <w:gridCol w:w="2325"/>
      </w:tblGrid>
      <w:tr w:rsidR="003D3A0E" w:rsidRPr="00226AD7">
        <w:trPr>
          <w:trHeight w:val="65"/>
        </w:trPr>
        <w:tc>
          <w:tcPr>
            <w:tcW w:w="1458" w:type="dxa"/>
            <w:vAlign w:val="center"/>
          </w:tcPr>
          <w:p w:rsidR="003D3A0E" w:rsidRPr="00D57934" w:rsidRDefault="003D3A0E" w:rsidP="00D57934">
            <w:pPr>
              <w:tabs>
                <w:tab w:val="left" w:pos="1890"/>
              </w:tabs>
              <w:spacing w:before="20" w:after="20" w:line="240" w:lineRule="auto"/>
              <w:jc w:val="right"/>
              <w:rPr>
                <w:b/>
                <w:bCs/>
              </w:rPr>
            </w:pPr>
            <w:r w:rsidRPr="00D57934">
              <w:rPr>
                <w:b/>
                <w:bCs/>
              </w:rPr>
              <w:t>Call to Order:</w:t>
            </w:r>
          </w:p>
        </w:tc>
        <w:tc>
          <w:tcPr>
            <w:tcW w:w="4357" w:type="dxa"/>
            <w:gridSpan w:val="4"/>
            <w:vAlign w:val="center"/>
          </w:tcPr>
          <w:p w:rsidR="003D3A0E" w:rsidRPr="00AE310B" w:rsidRDefault="003D3A0E" w:rsidP="008644E4">
            <w:pPr>
              <w:tabs>
                <w:tab w:val="left" w:pos="1890"/>
              </w:tabs>
              <w:spacing w:before="20" w:after="20" w:line="240" w:lineRule="auto"/>
            </w:pPr>
            <w:r>
              <w:rPr>
                <w:color w:val="000000"/>
              </w:rPr>
              <w:t>Greg Intoccia</w:t>
            </w:r>
            <w:r w:rsidRPr="00AE310B">
              <w:rPr>
                <w:color w:val="000000"/>
              </w:rPr>
              <w:t xml:space="preserve">, </w:t>
            </w:r>
            <w:r>
              <w:rPr>
                <w:color w:val="000000"/>
              </w:rPr>
              <w:t xml:space="preserve">Vice </w:t>
            </w:r>
            <w:r w:rsidRPr="00AE310B">
              <w:rPr>
                <w:color w:val="000000"/>
              </w:rPr>
              <w:t>Chair</w:t>
            </w:r>
          </w:p>
        </w:tc>
        <w:tc>
          <w:tcPr>
            <w:tcW w:w="3908" w:type="dxa"/>
            <w:gridSpan w:val="3"/>
          </w:tcPr>
          <w:p w:rsidR="003D3A0E" w:rsidRPr="00AE310B" w:rsidRDefault="003D3A0E" w:rsidP="006106C9">
            <w:pPr>
              <w:tabs>
                <w:tab w:val="left" w:pos="1890"/>
              </w:tabs>
              <w:spacing w:before="20" w:after="20" w:line="240" w:lineRule="auto"/>
            </w:pPr>
            <w:r w:rsidRPr="00AE310B">
              <w:rPr>
                <w:b/>
                <w:bCs/>
              </w:rPr>
              <w:t>Minutes</w:t>
            </w:r>
            <w:r w:rsidRPr="00AE310B">
              <w:t xml:space="preserve">: </w:t>
            </w:r>
            <w:smartTag w:uri="urn:schemas-microsoft-com:office:smarttags" w:element="PersonName">
              <w:r>
                <w:t>Oriole Saah</w:t>
              </w:r>
            </w:smartTag>
            <w:r w:rsidRPr="00AE310B">
              <w:t xml:space="preserve"> </w:t>
            </w:r>
          </w:p>
        </w:tc>
      </w:tr>
      <w:tr w:rsidR="003D3A0E" w:rsidRPr="00226AD7">
        <w:trPr>
          <w:trHeight w:val="65"/>
        </w:trPr>
        <w:tc>
          <w:tcPr>
            <w:tcW w:w="1458" w:type="dxa"/>
          </w:tcPr>
          <w:p w:rsidR="003D3A0E" w:rsidRPr="00D57934" w:rsidRDefault="003D3A0E" w:rsidP="00D57934">
            <w:pPr>
              <w:tabs>
                <w:tab w:val="left" w:pos="1890"/>
              </w:tabs>
              <w:spacing w:before="20" w:after="20" w:line="240" w:lineRule="auto"/>
              <w:jc w:val="right"/>
              <w:rPr>
                <w:b/>
                <w:bCs/>
              </w:rPr>
            </w:pPr>
            <w:r w:rsidRPr="00D57934">
              <w:rPr>
                <w:b/>
                <w:bCs/>
              </w:rPr>
              <w:t>Date / Time:</w:t>
            </w:r>
          </w:p>
        </w:tc>
        <w:tc>
          <w:tcPr>
            <w:tcW w:w="8265" w:type="dxa"/>
            <w:gridSpan w:val="7"/>
          </w:tcPr>
          <w:p w:rsidR="003D3A0E" w:rsidRPr="00AE310B" w:rsidRDefault="003D3A0E" w:rsidP="00D91661">
            <w:pPr>
              <w:keepNext/>
              <w:tabs>
                <w:tab w:val="left" w:pos="1890"/>
              </w:tabs>
              <w:spacing w:before="20" w:after="20" w:line="240" w:lineRule="auto"/>
              <w:outlineLvl w:val="2"/>
            </w:pPr>
            <w:r>
              <w:t>April 15, 2014;</w:t>
            </w:r>
            <w:r w:rsidRPr="00AE310B">
              <w:t xml:space="preserve"> </w:t>
            </w:r>
            <w:r>
              <w:t>7:00</w:t>
            </w:r>
            <w:r w:rsidRPr="00AE310B">
              <w:t xml:space="preserve"> PM ET</w:t>
            </w:r>
          </w:p>
        </w:tc>
      </w:tr>
      <w:tr w:rsidR="003D3A0E" w:rsidRPr="00226AD7">
        <w:trPr>
          <w:trHeight w:val="65"/>
        </w:trPr>
        <w:tc>
          <w:tcPr>
            <w:tcW w:w="1458" w:type="dxa"/>
            <w:vMerge w:val="restart"/>
          </w:tcPr>
          <w:p w:rsidR="003D3A0E" w:rsidRPr="00D57934" w:rsidRDefault="003D3A0E" w:rsidP="00D57934">
            <w:pPr>
              <w:tabs>
                <w:tab w:val="left" w:pos="1890"/>
              </w:tabs>
              <w:spacing w:before="20" w:after="20" w:line="240" w:lineRule="auto"/>
              <w:jc w:val="right"/>
              <w:rPr>
                <w:b/>
                <w:bCs/>
              </w:rPr>
            </w:pPr>
            <w:r w:rsidRPr="00D57934">
              <w:rPr>
                <w:b/>
                <w:bCs/>
              </w:rPr>
              <w:t>Attendees:</w:t>
            </w:r>
          </w:p>
        </w:tc>
        <w:tc>
          <w:tcPr>
            <w:tcW w:w="270" w:type="dxa"/>
          </w:tcPr>
          <w:p w:rsidR="003D3A0E" w:rsidRPr="00AE310B" w:rsidRDefault="003D3A0E" w:rsidP="00D57934">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3D3A0E" w:rsidRPr="00AE310B" w:rsidRDefault="003D3A0E" w:rsidP="007F279C">
            <w:pPr>
              <w:keepNext/>
              <w:tabs>
                <w:tab w:val="left" w:pos="1890"/>
              </w:tabs>
              <w:spacing w:before="20" w:after="20" w:line="240" w:lineRule="auto"/>
              <w:outlineLvl w:val="2"/>
            </w:pPr>
            <w:r>
              <w:t>Adjogah, Mensah</w:t>
            </w: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p>
        </w:tc>
        <w:tc>
          <w:tcPr>
            <w:tcW w:w="2340" w:type="dxa"/>
            <w:gridSpan w:val="2"/>
          </w:tcPr>
          <w:p w:rsidR="003D3A0E" w:rsidRPr="00671961" w:rsidRDefault="003D3A0E" w:rsidP="007F279C">
            <w:pPr>
              <w:keepNext/>
              <w:tabs>
                <w:tab w:val="left" w:pos="1890"/>
              </w:tabs>
              <w:spacing w:before="20" w:after="20" w:line="240" w:lineRule="auto"/>
              <w:outlineLvl w:val="2"/>
            </w:pPr>
            <w:r w:rsidRPr="00AE310B">
              <w:t>Newman, Rick</w:t>
            </w: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3D3A0E" w:rsidRPr="00AE310B" w:rsidRDefault="003D3A0E" w:rsidP="007F279C">
            <w:pPr>
              <w:keepNext/>
              <w:tabs>
                <w:tab w:val="left" w:pos="1890"/>
              </w:tabs>
              <w:spacing w:before="20" w:after="20" w:line="240" w:lineRule="auto"/>
              <w:outlineLvl w:val="2"/>
            </w:pPr>
            <w:r w:rsidRPr="00AE310B">
              <w:t>Walker, Will</w:t>
            </w:r>
          </w:p>
        </w:tc>
      </w:tr>
      <w:tr w:rsidR="003D3A0E" w:rsidRPr="00226AD7">
        <w:trPr>
          <w:trHeight w:val="65"/>
        </w:trPr>
        <w:tc>
          <w:tcPr>
            <w:tcW w:w="1458" w:type="dxa"/>
            <w:vMerge/>
          </w:tcPr>
          <w:p w:rsidR="003D3A0E" w:rsidRPr="00D57934" w:rsidRDefault="003D3A0E" w:rsidP="00D57934">
            <w:pPr>
              <w:tabs>
                <w:tab w:val="left" w:pos="1890"/>
              </w:tabs>
              <w:spacing w:before="20" w:after="20" w:line="240" w:lineRule="auto"/>
              <w:jc w:val="right"/>
              <w:rPr>
                <w:b/>
                <w:bCs/>
              </w:rPr>
            </w:pPr>
          </w:p>
        </w:tc>
        <w:tc>
          <w:tcPr>
            <w:tcW w:w="270" w:type="dxa"/>
          </w:tcPr>
          <w:p w:rsidR="003D3A0E" w:rsidRPr="00AE310B" w:rsidRDefault="003D3A0E" w:rsidP="00766014">
            <w:pPr>
              <w:keepNext/>
              <w:tabs>
                <w:tab w:val="left" w:pos="1890"/>
              </w:tabs>
              <w:spacing w:before="20" w:after="20" w:line="240" w:lineRule="auto"/>
              <w:outlineLvl w:val="2"/>
              <w:rPr>
                <w:b/>
                <w:bCs/>
                <w:sz w:val="20"/>
                <w:szCs w:val="20"/>
              </w:rPr>
            </w:pPr>
          </w:p>
        </w:tc>
        <w:tc>
          <w:tcPr>
            <w:tcW w:w="2790" w:type="dxa"/>
          </w:tcPr>
          <w:p w:rsidR="003D3A0E" w:rsidRPr="00AE310B" w:rsidRDefault="003D3A0E" w:rsidP="007F279C">
            <w:pPr>
              <w:keepNext/>
              <w:tabs>
                <w:tab w:val="left" w:pos="1890"/>
              </w:tabs>
              <w:spacing w:before="20" w:after="20" w:line="240" w:lineRule="auto"/>
              <w:outlineLvl w:val="2"/>
            </w:pPr>
            <w:r w:rsidRPr="00AE310B">
              <w:t>Bonilla, Luis</w:t>
            </w:r>
          </w:p>
        </w:tc>
        <w:tc>
          <w:tcPr>
            <w:tcW w:w="270" w:type="dxa"/>
          </w:tcPr>
          <w:p w:rsidR="003D3A0E" w:rsidRPr="00AE310B" w:rsidRDefault="003D3A0E" w:rsidP="00766014">
            <w:pPr>
              <w:keepNext/>
              <w:tabs>
                <w:tab w:val="left" w:pos="1890"/>
              </w:tabs>
              <w:spacing w:before="20" w:after="20" w:line="240" w:lineRule="auto"/>
              <w:ind w:left="-48"/>
              <w:outlineLvl w:val="2"/>
              <w:rPr>
                <w:b/>
                <w:bCs/>
                <w:sz w:val="20"/>
                <w:szCs w:val="20"/>
              </w:rPr>
            </w:pPr>
          </w:p>
        </w:tc>
        <w:tc>
          <w:tcPr>
            <w:tcW w:w="2340" w:type="dxa"/>
            <w:gridSpan w:val="2"/>
          </w:tcPr>
          <w:p w:rsidR="003D3A0E" w:rsidRPr="00AE310B" w:rsidRDefault="003D3A0E" w:rsidP="007F279C">
            <w:pPr>
              <w:keepNext/>
              <w:tabs>
                <w:tab w:val="left" w:pos="1890"/>
              </w:tabs>
              <w:spacing w:before="20" w:after="20" w:line="240" w:lineRule="auto"/>
              <w:outlineLvl w:val="2"/>
            </w:pPr>
            <w:r>
              <w:t>O’Donnell, Anna</w:t>
            </w: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p>
        </w:tc>
        <w:tc>
          <w:tcPr>
            <w:tcW w:w="2325" w:type="dxa"/>
          </w:tcPr>
          <w:p w:rsidR="003D3A0E" w:rsidRPr="00AE310B" w:rsidRDefault="003D3A0E" w:rsidP="007F279C">
            <w:pPr>
              <w:keepNext/>
              <w:tabs>
                <w:tab w:val="left" w:pos="1890"/>
              </w:tabs>
              <w:spacing w:before="20" w:after="20" w:line="240" w:lineRule="auto"/>
              <w:outlineLvl w:val="2"/>
            </w:pPr>
            <w:r w:rsidRPr="00AE310B">
              <w:rPr>
                <w:color w:val="000000"/>
              </w:rPr>
              <w:t>Wijentunge, Gam</w:t>
            </w:r>
          </w:p>
        </w:tc>
      </w:tr>
      <w:tr w:rsidR="003D3A0E" w:rsidRPr="00226AD7">
        <w:trPr>
          <w:trHeight w:val="65"/>
        </w:trPr>
        <w:tc>
          <w:tcPr>
            <w:tcW w:w="1458" w:type="dxa"/>
            <w:vMerge/>
          </w:tcPr>
          <w:p w:rsidR="003D3A0E" w:rsidRPr="00D57934" w:rsidRDefault="003D3A0E" w:rsidP="00D57934">
            <w:pPr>
              <w:tabs>
                <w:tab w:val="left" w:pos="1890"/>
              </w:tabs>
              <w:spacing w:before="20" w:after="20" w:line="240" w:lineRule="auto"/>
              <w:jc w:val="right"/>
              <w:rPr>
                <w:b/>
                <w:bCs/>
              </w:rPr>
            </w:pP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3D3A0E" w:rsidRPr="00AE310B" w:rsidRDefault="003D3A0E" w:rsidP="007F279C">
            <w:pPr>
              <w:keepNext/>
              <w:tabs>
                <w:tab w:val="left" w:pos="1890"/>
              </w:tabs>
              <w:spacing w:before="20" w:after="20" w:line="240" w:lineRule="auto"/>
              <w:outlineLvl w:val="2"/>
            </w:pPr>
            <w:r w:rsidRPr="00AE310B">
              <w:t xml:space="preserve">Intoccia, Gregory </w:t>
            </w:r>
            <w:r w:rsidRPr="00D57934">
              <w:rPr>
                <w:sz w:val="16"/>
                <w:szCs w:val="16"/>
              </w:rPr>
              <w:t>(Vice Chair)</w:t>
            </w:r>
          </w:p>
        </w:tc>
        <w:tc>
          <w:tcPr>
            <w:tcW w:w="270" w:type="dxa"/>
          </w:tcPr>
          <w:p w:rsidR="003D3A0E" w:rsidRPr="00AE310B" w:rsidRDefault="003D3A0E" w:rsidP="006707A1">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3D3A0E" w:rsidRPr="00AE310B" w:rsidRDefault="003D3A0E" w:rsidP="007F279C">
            <w:pPr>
              <w:keepNext/>
              <w:tabs>
                <w:tab w:val="left" w:pos="1890"/>
              </w:tabs>
              <w:spacing w:before="20" w:after="20" w:line="240" w:lineRule="auto"/>
              <w:outlineLvl w:val="2"/>
            </w:pPr>
            <w:r w:rsidRPr="00AE310B">
              <w:t>Owusukoko, Kimberly</w:t>
            </w: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3D3A0E" w:rsidRPr="00AE310B" w:rsidRDefault="003D3A0E" w:rsidP="007F279C">
            <w:pPr>
              <w:keepNext/>
              <w:tabs>
                <w:tab w:val="left" w:pos="1890"/>
              </w:tabs>
              <w:spacing w:before="20" w:after="20" w:line="240" w:lineRule="auto"/>
              <w:outlineLvl w:val="2"/>
            </w:pPr>
            <w:r>
              <w:t>Williams, Zuberi</w:t>
            </w:r>
          </w:p>
        </w:tc>
      </w:tr>
      <w:tr w:rsidR="003D3A0E" w:rsidRPr="00226AD7">
        <w:trPr>
          <w:trHeight w:val="65"/>
        </w:trPr>
        <w:tc>
          <w:tcPr>
            <w:tcW w:w="1458" w:type="dxa"/>
            <w:vMerge/>
          </w:tcPr>
          <w:p w:rsidR="003D3A0E" w:rsidRPr="00D57934" w:rsidRDefault="003D3A0E" w:rsidP="00D57934">
            <w:pPr>
              <w:tabs>
                <w:tab w:val="left" w:pos="1890"/>
              </w:tabs>
              <w:spacing w:before="20" w:after="20" w:line="240" w:lineRule="auto"/>
              <w:jc w:val="right"/>
              <w:rPr>
                <w:b/>
                <w:bCs/>
              </w:rPr>
            </w:pP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p>
        </w:tc>
        <w:tc>
          <w:tcPr>
            <w:tcW w:w="2790" w:type="dxa"/>
          </w:tcPr>
          <w:p w:rsidR="003D3A0E" w:rsidRPr="00AE310B" w:rsidRDefault="003D3A0E" w:rsidP="007F279C">
            <w:pPr>
              <w:keepNext/>
              <w:tabs>
                <w:tab w:val="left" w:pos="1890"/>
              </w:tabs>
              <w:spacing w:before="20" w:after="20" w:line="240" w:lineRule="auto"/>
              <w:outlineLvl w:val="2"/>
            </w:pPr>
            <w:r w:rsidRPr="00AE310B">
              <w:t xml:space="preserve">Lahr, Patrick </w:t>
            </w:r>
            <w:r w:rsidRPr="00D57934">
              <w:rPr>
                <w:sz w:val="16"/>
                <w:szCs w:val="16"/>
              </w:rPr>
              <w:t>(Secretary)</w:t>
            </w: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3D3A0E" w:rsidRPr="00AE310B" w:rsidRDefault="003D3A0E" w:rsidP="007F279C">
            <w:pPr>
              <w:keepNext/>
              <w:tabs>
                <w:tab w:val="left" w:pos="1890"/>
              </w:tabs>
              <w:spacing w:before="20" w:after="20" w:line="240" w:lineRule="auto"/>
              <w:outlineLvl w:val="2"/>
            </w:pPr>
            <w:r w:rsidRPr="00AE310B">
              <w:t>Saah, Oriole</w:t>
            </w:r>
          </w:p>
        </w:tc>
        <w:tc>
          <w:tcPr>
            <w:tcW w:w="270" w:type="dxa"/>
          </w:tcPr>
          <w:p w:rsidR="003D3A0E" w:rsidRPr="00AE310B" w:rsidRDefault="003D3A0E" w:rsidP="00355A65">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3D3A0E" w:rsidRPr="00AE310B" w:rsidRDefault="003D3A0E" w:rsidP="007F279C">
            <w:pPr>
              <w:keepNext/>
              <w:tabs>
                <w:tab w:val="left" w:pos="1890"/>
              </w:tabs>
              <w:spacing w:before="20" w:after="20" w:line="240" w:lineRule="auto"/>
              <w:outlineLvl w:val="2"/>
            </w:pPr>
            <w:r w:rsidRPr="00AE310B">
              <w:t>Young, Brenita</w:t>
            </w:r>
            <w:r>
              <w:t xml:space="preserve"> </w:t>
            </w:r>
            <w:r w:rsidRPr="00D57934">
              <w:rPr>
                <w:sz w:val="16"/>
                <w:szCs w:val="16"/>
              </w:rPr>
              <w:t>(Par</w:t>
            </w:r>
            <w:r>
              <w:rPr>
                <w:sz w:val="16"/>
                <w:szCs w:val="16"/>
              </w:rPr>
              <w:t>l.) by phone</w:t>
            </w:r>
          </w:p>
        </w:tc>
      </w:tr>
      <w:tr w:rsidR="003D3A0E" w:rsidRPr="00226AD7">
        <w:trPr>
          <w:trHeight w:val="65"/>
        </w:trPr>
        <w:tc>
          <w:tcPr>
            <w:tcW w:w="1458" w:type="dxa"/>
            <w:vMerge/>
          </w:tcPr>
          <w:p w:rsidR="003D3A0E" w:rsidRPr="00D57934" w:rsidRDefault="003D3A0E" w:rsidP="00D57934">
            <w:pPr>
              <w:tabs>
                <w:tab w:val="left" w:pos="1890"/>
              </w:tabs>
              <w:spacing w:before="20" w:after="20" w:line="240" w:lineRule="auto"/>
              <w:jc w:val="right"/>
              <w:rPr>
                <w:b/>
                <w:bCs/>
              </w:rPr>
            </w:pPr>
          </w:p>
        </w:tc>
        <w:tc>
          <w:tcPr>
            <w:tcW w:w="270" w:type="dxa"/>
          </w:tcPr>
          <w:p w:rsidR="003D3A0E" w:rsidRPr="00AE310B" w:rsidRDefault="003D3A0E" w:rsidP="00D57934">
            <w:pPr>
              <w:keepNext/>
              <w:tabs>
                <w:tab w:val="left" w:pos="1890"/>
              </w:tabs>
              <w:spacing w:before="20" w:after="20" w:line="240" w:lineRule="auto"/>
              <w:ind w:left="-48"/>
              <w:outlineLvl w:val="2"/>
              <w:rPr>
                <w:b/>
                <w:bCs/>
                <w:sz w:val="20"/>
                <w:szCs w:val="20"/>
              </w:rPr>
            </w:pPr>
          </w:p>
        </w:tc>
        <w:tc>
          <w:tcPr>
            <w:tcW w:w="2790" w:type="dxa"/>
          </w:tcPr>
          <w:p w:rsidR="003D3A0E" w:rsidRPr="00AE310B" w:rsidRDefault="003D3A0E" w:rsidP="00CF3199">
            <w:pPr>
              <w:keepNext/>
              <w:tabs>
                <w:tab w:val="left" w:pos="1890"/>
              </w:tabs>
              <w:spacing w:before="20" w:after="20" w:line="240" w:lineRule="auto"/>
              <w:outlineLvl w:val="2"/>
            </w:pPr>
            <w:r w:rsidRPr="00AE310B">
              <w:t xml:space="preserve">McHargue, Kieran </w:t>
            </w:r>
            <w:r w:rsidRPr="00D57934">
              <w:rPr>
                <w:sz w:val="16"/>
                <w:szCs w:val="16"/>
              </w:rPr>
              <w:t>(Chair)</w:t>
            </w:r>
          </w:p>
        </w:tc>
        <w:tc>
          <w:tcPr>
            <w:tcW w:w="270" w:type="dxa"/>
          </w:tcPr>
          <w:p w:rsidR="003D3A0E" w:rsidRPr="00AE310B" w:rsidRDefault="003D3A0E" w:rsidP="00766014">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3D3A0E" w:rsidRPr="00AE310B" w:rsidRDefault="003D3A0E" w:rsidP="00CF3199">
            <w:pPr>
              <w:keepNext/>
              <w:tabs>
                <w:tab w:val="left" w:pos="1890"/>
              </w:tabs>
              <w:spacing w:before="20" w:after="20" w:line="240" w:lineRule="auto"/>
              <w:outlineLvl w:val="2"/>
            </w:pPr>
            <w:r w:rsidRPr="00AE310B">
              <w:t>Shoenberg, Robert</w:t>
            </w:r>
          </w:p>
        </w:tc>
        <w:tc>
          <w:tcPr>
            <w:tcW w:w="270" w:type="dxa"/>
            <w:shd w:val="clear" w:color="auto" w:fill="D9D9D9"/>
          </w:tcPr>
          <w:p w:rsidR="003D3A0E" w:rsidRPr="00AE310B" w:rsidRDefault="003D3A0E" w:rsidP="00355A65">
            <w:pPr>
              <w:keepNext/>
              <w:tabs>
                <w:tab w:val="left" w:pos="1890"/>
              </w:tabs>
              <w:spacing w:before="20" w:after="20" w:line="240" w:lineRule="auto"/>
              <w:ind w:left="-48"/>
              <w:outlineLvl w:val="2"/>
              <w:rPr>
                <w:b/>
                <w:bCs/>
                <w:sz w:val="20"/>
                <w:szCs w:val="20"/>
              </w:rPr>
            </w:pPr>
          </w:p>
        </w:tc>
        <w:tc>
          <w:tcPr>
            <w:tcW w:w="2325" w:type="dxa"/>
            <w:shd w:val="clear" w:color="auto" w:fill="D9D9D9"/>
          </w:tcPr>
          <w:p w:rsidR="003D3A0E" w:rsidRPr="00AE310B" w:rsidRDefault="003D3A0E" w:rsidP="00D57934">
            <w:pPr>
              <w:keepNext/>
              <w:tabs>
                <w:tab w:val="left" w:pos="1890"/>
              </w:tabs>
              <w:spacing w:before="20" w:after="20" w:line="240" w:lineRule="auto"/>
              <w:outlineLvl w:val="2"/>
            </w:pPr>
            <w:r>
              <w:t>Vacant</w:t>
            </w:r>
          </w:p>
        </w:tc>
      </w:tr>
      <w:tr w:rsidR="003D3A0E" w:rsidRPr="00226AD7">
        <w:trPr>
          <w:cantSplit/>
          <w:trHeight w:val="210"/>
        </w:trPr>
        <w:tc>
          <w:tcPr>
            <w:tcW w:w="1458" w:type="dxa"/>
          </w:tcPr>
          <w:p w:rsidR="003D3A0E" w:rsidRPr="00D57934" w:rsidRDefault="003D3A0E" w:rsidP="00D57934">
            <w:pPr>
              <w:widowControl w:val="0"/>
              <w:spacing w:before="20" w:after="20" w:line="240" w:lineRule="auto"/>
              <w:jc w:val="right"/>
              <w:rPr>
                <w:b/>
                <w:bCs/>
              </w:rPr>
            </w:pPr>
            <w:r w:rsidRPr="00D57934">
              <w:rPr>
                <w:b/>
                <w:bCs/>
              </w:rPr>
              <w:t>Staff:</w:t>
            </w:r>
          </w:p>
        </w:tc>
        <w:tc>
          <w:tcPr>
            <w:tcW w:w="8265" w:type="dxa"/>
            <w:gridSpan w:val="7"/>
          </w:tcPr>
          <w:p w:rsidR="003D3A0E" w:rsidRDefault="003D3A0E" w:rsidP="00D57934">
            <w:pPr>
              <w:widowControl w:val="0"/>
              <w:spacing w:before="20" w:after="20" w:line="240" w:lineRule="auto"/>
              <w:rPr>
                <w:color w:val="000000"/>
              </w:rPr>
            </w:pPr>
            <w:r>
              <w:rPr>
                <w:color w:val="000000"/>
              </w:rPr>
              <w:t xml:space="preserve">Ana </w:t>
            </w:r>
            <w:r w:rsidRPr="00962FB7">
              <w:rPr>
                <w:color w:val="000000"/>
              </w:rPr>
              <w:t>Lopez van Balen,</w:t>
            </w:r>
            <w:r w:rsidRPr="00AE310B">
              <w:rPr>
                <w:color w:val="000000"/>
              </w:rPr>
              <w:t xml:space="preserve"> </w:t>
            </w:r>
            <w:smartTag w:uri="urn:schemas-microsoft-com:office:smarttags" w:element="PlaceType">
              <w:smartTag w:uri="urn:schemas-microsoft-com:office:smarttags" w:element="PlaceType">
                <w:r w:rsidRPr="00AE310B">
                  <w:rPr>
                    <w:color w:val="000000"/>
                  </w:rPr>
                  <w:t>Mid-County</w:t>
                </w:r>
              </w:smartTag>
              <w:r w:rsidRPr="00AE310B">
                <w:rPr>
                  <w:color w:val="000000"/>
                </w:rPr>
                <w:t xml:space="preserve"> </w:t>
              </w:r>
              <w:smartTag w:uri="urn:schemas-microsoft-com:office:smarttags" w:element="PlaceType">
                <w:r w:rsidRPr="00AE310B">
                  <w:rPr>
                    <w:color w:val="000000"/>
                  </w:rPr>
                  <w:t>Regional</w:t>
                </w:r>
              </w:smartTag>
              <w:r w:rsidRPr="00AE310B">
                <w:rPr>
                  <w:color w:val="000000"/>
                </w:rPr>
                <w:t xml:space="preserve"> </w:t>
              </w:r>
              <w:smartTag w:uri="urn:schemas-microsoft-com:office:smarttags" w:element="PlaceType">
                <w:r w:rsidRPr="00AE310B">
                  <w:rPr>
                    <w:color w:val="000000"/>
                  </w:rPr>
                  <w:t>Service</w:t>
                </w:r>
              </w:smartTag>
              <w:r w:rsidRPr="00AE310B">
                <w:rPr>
                  <w:color w:val="000000"/>
                </w:rPr>
                <w:t xml:space="preserve"> </w:t>
              </w:r>
              <w:smartTag w:uri="urn:schemas-microsoft-com:office:smarttags" w:element="PlaceType">
                <w:r w:rsidRPr="00AE310B">
                  <w:rPr>
                    <w:color w:val="000000"/>
                  </w:rPr>
                  <w:t>Center</w:t>
                </w:r>
              </w:smartTag>
            </w:smartTag>
          </w:p>
          <w:p w:rsidR="003D3A0E" w:rsidRPr="00AE310B" w:rsidRDefault="003D3A0E" w:rsidP="00D91661">
            <w:pPr>
              <w:widowControl w:val="0"/>
              <w:spacing w:before="20" w:after="20" w:line="240" w:lineRule="auto"/>
              <w:rPr>
                <w:color w:val="000000"/>
              </w:rPr>
            </w:pPr>
            <w:r>
              <w:rPr>
                <w:color w:val="000000"/>
              </w:rPr>
              <w:t>Ken Silverman, Aide to Councilmember Navarro</w:t>
            </w:r>
          </w:p>
        </w:tc>
      </w:tr>
    </w:tbl>
    <w:p w:rsidR="003D3A0E" w:rsidRPr="001316D7" w:rsidRDefault="003D3A0E" w:rsidP="00854E13">
      <w:pPr>
        <w:spacing w:after="0" w:line="240" w:lineRule="auto"/>
        <w:rPr>
          <w:b/>
          <w:bCs/>
          <w:color w:val="000000"/>
          <w:sz w:val="16"/>
          <w:szCs w:val="16"/>
        </w:rPr>
      </w:pPr>
      <w:r w:rsidRPr="001316D7">
        <w:rPr>
          <w:b/>
          <w:bCs/>
          <w:color w:val="000000"/>
          <w:sz w:val="12"/>
          <w:szCs w:val="12"/>
        </w:rPr>
        <w:t xml:space="preserve">  </w:t>
      </w:r>
    </w:p>
    <w:p w:rsidR="003D3A0E" w:rsidRDefault="003D3A0E" w:rsidP="007A4F5E">
      <w:pPr>
        <w:spacing w:after="0" w:line="240" w:lineRule="auto"/>
        <w:jc w:val="center"/>
        <w:rPr>
          <w:b/>
          <w:bCs/>
          <w:color w:val="FF0000"/>
        </w:rPr>
      </w:pPr>
      <w:r>
        <w:rPr>
          <w:b/>
          <w:bCs/>
          <w:color w:val="FF0000"/>
        </w:rPr>
        <w:t>APPROVED</w:t>
      </w:r>
    </w:p>
    <w:p w:rsidR="003D3A0E" w:rsidRPr="001316D7" w:rsidRDefault="003D3A0E" w:rsidP="007A4F5E">
      <w:pPr>
        <w:spacing w:after="0" w:line="240" w:lineRule="auto"/>
        <w:jc w:val="center"/>
        <w:rPr>
          <w:b/>
          <w:bCs/>
          <w:color w:val="FF0000"/>
          <w:sz w:val="12"/>
          <w:szCs w:val="12"/>
        </w:rPr>
      </w:pPr>
      <w:r w:rsidRPr="001316D7">
        <w:rPr>
          <w:b/>
          <w:bCs/>
          <w:color w:val="FF0000"/>
          <w:sz w:val="12"/>
          <w:szCs w:val="12"/>
        </w:rPr>
        <w:t xml:space="preserve">  </w:t>
      </w:r>
    </w:p>
    <w:p w:rsidR="003D3A0E" w:rsidRPr="00E8230B" w:rsidRDefault="003D3A0E" w:rsidP="007A4F5E">
      <w:pPr>
        <w:spacing w:after="0" w:line="240" w:lineRule="auto"/>
        <w:rPr>
          <w:sz w:val="26"/>
          <w:szCs w:val="26"/>
        </w:rPr>
      </w:pPr>
      <w:r w:rsidRPr="007A4F5E">
        <w:rPr>
          <w:color w:val="222222"/>
          <w:sz w:val="8"/>
          <w:szCs w:val="8"/>
        </w:rPr>
        <w:t xml:space="preserve"> </w:t>
      </w:r>
      <w:r w:rsidRPr="00E8230B">
        <w:rPr>
          <w:b/>
          <w:bCs/>
          <w:sz w:val="26"/>
          <w:szCs w:val="26"/>
          <w:u w:val="single"/>
        </w:rPr>
        <w:t>Call to Order and Introductory Remarks</w:t>
      </w:r>
    </w:p>
    <w:p w:rsidR="003D3A0E" w:rsidRDefault="003D3A0E" w:rsidP="00282D51">
      <w:pPr>
        <w:numPr>
          <w:ilvl w:val="0"/>
          <w:numId w:val="1"/>
        </w:numPr>
        <w:spacing w:after="0" w:line="240" w:lineRule="auto"/>
      </w:pPr>
      <w:smartTag w:uri="urn:schemas-microsoft-com:office:smarttags" w:element="PlaceType">
        <w:r>
          <w:t>7:20</w:t>
        </w:r>
        <w:r w:rsidRPr="002176E9">
          <w:t>PM</w:t>
        </w:r>
      </w:smartTag>
      <w:r w:rsidRPr="002176E9">
        <w:t xml:space="preserve"> by </w:t>
      </w:r>
      <w:r>
        <w:t>Greg Intoccia</w:t>
      </w:r>
      <w:r w:rsidRPr="002176E9">
        <w:t xml:space="preserve">, </w:t>
      </w:r>
      <w:r>
        <w:t xml:space="preserve">Vice </w:t>
      </w:r>
      <w:r w:rsidRPr="002176E9">
        <w:t>Chair.</w:t>
      </w:r>
    </w:p>
    <w:p w:rsidR="003D3A0E" w:rsidRPr="002176E9" w:rsidRDefault="003D3A0E" w:rsidP="00282D51">
      <w:pPr>
        <w:numPr>
          <w:ilvl w:val="0"/>
          <w:numId w:val="1"/>
        </w:numPr>
        <w:spacing w:after="0" w:line="240" w:lineRule="auto"/>
      </w:pPr>
      <w:r>
        <w:t>Insufficient members present to form a quorum.</w:t>
      </w:r>
    </w:p>
    <w:p w:rsidR="003D3A0E" w:rsidRPr="002176E9" w:rsidRDefault="003D3A0E" w:rsidP="00766014">
      <w:pPr>
        <w:spacing w:after="0" w:line="240" w:lineRule="auto"/>
        <w:ind w:left="720"/>
      </w:pPr>
    </w:p>
    <w:p w:rsidR="003D3A0E" w:rsidRPr="00E8230B" w:rsidRDefault="003D3A0E" w:rsidP="00D91661">
      <w:pPr>
        <w:pStyle w:val="Heading3"/>
        <w:spacing w:before="0" w:line="240" w:lineRule="auto"/>
        <w:rPr>
          <w:rStyle w:val="IntenseEmphasis"/>
          <w:rFonts w:ascii="Calibri" w:hAnsi="Calibri" w:cs="Calibri"/>
          <w:b/>
          <w:bCs/>
          <w:i w:val="0"/>
          <w:iCs w:val="0"/>
          <w:color w:val="000000"/>
          <w:sz w:val="26"/>
          <w:szCs w:val="26"/>
          <w:u w:val="single"/>
        </w:rPr>
      </w:pPr>
      <w:r>
        <w:rPr>
          <w:rStyle w:val="IntenseEmphasis"/>
          <w:rFonts w:ascii="Calibri" w:hAnsi="Calibri" w:cs="Calibri"/>
          <w:b/>
          <w:bCs/>
          <w:i w:val="0"/>
          <w:iCs w:val="0"/>
          <w:color w:val="000000"/>
          <w:sz w:val="26"/>
          <w:szCs w:val="26"/>
          <w:u w:val="single"/>
        </w:rPr>
        <w:t>Guest Speaker: Rick Nelson, Director of Department of Housing and Community Affairs</w:t>
      </w:r>
    </w:p>
    <w:p w:rsidR="003D3A0E" w:rsidRDefault="003D3A0E" w:rsidP="00D91661">
      <w:pPr>
        <w:pStyle w:val="ListParagraph"/>
        <w:numPr>
          <w:ilvl w:val="0"/>
          <w:numId w:val="29"/>
        </w:numPr>
        <w:spacing w:after="0" w:line="240" w:lineRule="auto"/>
      </w:pPr>
      <w:r>
        <w:t xml:space="preserve">The recently approved Glenmont Sector plan does not “upzone” either Winnixburg Manor or </w:t>
      </w:r>
      <w:smartTag w:uri="urn:schemas-microsoft-com:office:smarttags" w:element="PlaceType">
        <w:smartTag w:uri="urn:schemas-microsoft-com:office:smarttags" w:element="PlaceType">
          <w:r>
            <w:t>Glenmont</w:t>
          </w:r>
        </w:smartTag>
        <w:r>
          <w:t xml:space="preserve"> </w:t>
        </w:r>
        <w:smartTag w:uri="urn:schemas-microsoft-com:office:smarttags" w:element="PlaceType">
          <w:r>
            <w:t>Forest</w:t>
          </w:r>
        </w:smartTag>
      </w:smartTag>
      <w:r>
        <w:t xml:space="preserve">.  Upzoning and possible subsequent redevelopment would have displaced current residents and perhaps put rents out of their reach.  Problem: developer can raze and rebuild but existing rent is less than MPDU rent would be after redevelopment.  MPDU = 65% of market rent. Other alternatives include: </w:t>
      </w:r>
      <w:smartTag w:uri="urn:schemas-microsoft-com:office:smarttags" w:element="PlaceType">
        <w:r>
          <w:t>HOC</w:t>
        </w:r>
      </w:smartTag>
      <w:r>
        <w:t xml:space="preserve"> voucher to reduce rent, county reduce rents (pay part) or rental assistance programs.  These options are expensive.  The County can contribute to reduce borrowing costs for developers &amp; negotiate reduced rental rates.   The County can require additional MPDU if it revisits properties such as those named at Glenmont.</w:t>
      </w:r>
    </w:p>
    <w:p w:rsidR="003D3A0E" w:rsidRDefault="003D3A0E" w:rsidP="00D91661">
      <w:pPr>
        <w:pStyle w:val="ListParagraph"/>
        <w:numPr>
          <w:ilvl w:val="0"/>
          <w:numId w:val="29"/>
        </w:numPr>
        <w:spacing w:after="0" w:line="240" w:lineRule="auto"/>
      </w:pPr>
      <w:r>
        <w:t xml:space="preserve">Mixed income is key to </w:t>
      </w:r>
      <w:smartTag w:uri="urn:schemas-microsoft-com:office:smarttags" w:element="PlaceType">
        <w:smartTag w:uri="urn:schemas-microsoft-com:office:smarttags" w:element="PlaceType">
          <w:r>
            <w:t>Montgomery</w:t>
          </w:r>
        </w:smartTag>
        <w:r>
          <w:t xml:space="preserve"> </w:t>
        </w:r>
        <w:smartTag w:uri="urn:schemas-microsoft-com:office:smarttags" w:element="PlaceType">
          <w:r>
            <w:t>County</w:t>
          </w:r>
        </w:smartTag>
      </w:smartTag>
      <w:r>
        <w:t xml:space="preserve"> success but rentals tend to attract mid to low income residents.</w:t>
      </w:r>
    </w:p>
    <w:p w:rsidR="003D3A0E" w:rsidRDefault="003D3A0E" w:rsidP="00D91661">
      <w:pPr>
        <w:pStyle w:val="ListParagraph"/>
        <w:numPr>
          <w:ilvl w:val="0"/>
          <w:numId w:val="29"/>
        </w:numPr>
        <w:spacing w:after="0" w:line="240" w:lineRule="auto"/>
      </w:pPr>
      <w:r>
        <w:t>What are the demographics?  Wide age range – there is a problem with housing affordability for seniors.  Most affected residents are people of color.</w:t>
      </w:r>
    </w:p>
    <w:p w:rsidR="003D3A0E" w:rsidRDefault="003D3A0E" w:rsidP="00D91661">
      <w:pPr>
        <w:pStyle w:val="ListParagraph"/>
        <w:numPr>
          <w:ilvl w:val="0"/>
          <w:numId w:val="29"/>
        </w:numPr>
        <w:spacing w:after="0" w:line="240" w:lineRule="auto"/>
      </w:pPr>
      <w:r>
        <w:t>Goal: full income integrated communities</w:t>
      </w:r>
    </w:p>
    <w:p w:rsidR="003D3A0E" w:rsidRDefault="003D3A0E" w:rsidP="00D91661">
      <w:pPr>
        <w:pStyle w:val="ListParagraph"/>
        <w:numPr>
          <w:ilvl w:val="0"/>
          <w:numId w:val="29"/>
        </w:numPr>
        <w:spacing w:after="0" w:line="240" w:lineRule="auto"/>
      </w:pPr>
      <w:r>
        <w:t>Question about flipping taking “affordable” purchase options out of the hands of the public.  Believes that flipping is good because houses that might become or remain dilapidated are rehabilitated.</w:t>
      </w:r>
    </w:p>
    <w:p w:rsidR="003D3A0E" w:rsidRDefault="003D3A0E" w:rsidP="00FE057E">
      <w:pPr>
        <w:spacing w:after="0" w:line="240" w:lineRule="auto"/>
      </w:pPr>
    </w:p>
    <w:p w:rsidR="003D3A0E" w:rsidRDefault="003D3A0E" w:rsidP="00FE057E">
      <w:pPr>
        <w:pStyle w:val="Heading3"/>
        <w:spacing w:before="0" w:line="240" w:lineRule="auto"/>
        <w:rPr>
          <w:rStyle w:val="IntenseEmphasis"/>
          <w:rFonts w:ascii="Calibri" w:hAnsi="Calibri" w:cs="Calibri"/>
          <w:i w:val="0"/>
          <w:iCs w:val="0"/>
          <w:color w:val="000000"/>
          <w:sz w:val="26"/>
          <w:szCs w:val="26"/>
        </w:rPr>
      </w:pPr>
      <w:r>
        <w:rPr>
          <w:rStyle w:val="IntenseEmphasis"/>
          <w:rFonts w:ascii="Calibri" w:hAnsi="Calibri" w:cs="Calibri"/>
          <w:b/>
          <w:bCs/>
          <w:i w:val="0"/>
          <w:iCs w:val="0"/>
          <w:color w:val="000000"/>
          <w:sz w:val="26"/>
          <w:szCs w:val="26"/>
          <w:u w:val="single"/>
        </w:rPr>
        <w:t>Housekeeping</w:t>
      </w:r>
    </w:p>
    <w:p w:rsidR="003D3A0E" w:rsidRDefault="003D3A0E" w:rsidP="00FE057E">
      <w:pPr>
        <w:pStyle w:val="ListParagraph"/>
        <w:numPr>
          <w:ilvl w:val="0"/>
          <w:numId w:val="33"/>
        </w:numPr>
      </w:pPr>
      <w:r>
        <w:t>No changes to agenda.  Cannot approve, no quorum.</w:t>
      </w:r>
    </w:p>
    <w:p w:rsidR="003D3A0E" w:rsidRPr="00FE057E" w:rsidRDefault="003D3A0E" w:rsidP="00FE057E">
      <w:pPr>
        <w:pStyle w:val="ListParagraph"/>
        <w:numPr>
          <w:ilvl w:val="0"/>
          <w:numId w:val="33"/>
        </w:numPr>
      </w:pPr>
      <w:r>
        <w:t>No changes to minutes.  Cannot approve, no quorum.</w:t>
      </w:r>
    </w:p>
    <w:p w:rsidR="003D3A0E" w:rsidRPr="00E8230B" w:rsidRDefault="003D3A0E" w:rsidP="002176E9">
      <w:pPr>
        <w:pStyle w:val="Heading3"/>
        <w:spacing w:before="0" w:line="240" w:lineRule="auto"/>
        <w:rPr>
          <w:rStyle w:val="IntenseEmphasis"/>
          <w:rFonts w:ascii="Calibri" w:hAnsi="Calibri" w:cs="Calibri"/>
          <w:b/>
          <w:bCs/>
          <w:i w:val="0"/>
          <w:iCs w:val="0"/>
          <w:color w:val="000000"/>
          <w:sz w:val="26"/>
          <w:szCs w:val="26"/>
          <w:u w:val="single"/>
        </w:rPr>
      </w:pPr>
      <w:r w:rsidRPr="00E8230B">
        <w:rPr>
          <w:rStyle w:val="IntenseEmphasis"/>
          <w:rFonts w:ascii="Calibri" w:hAnsi="Calibri" w:cs="Calibri"/>
          <w:b/>
          <w:bCs/>
          <w:i w:val="0"/>
          <w:iCs w:val="0"/>
          <w:color w:val="000000"/>
          <w:sz w:val="26"/>
          <w:szCs w:val="26"/>
          <w:u w:val="single"/>
        </w:rPr>
        <w:t>Community Concerns</w:t>
      </w:r>
    </w:p>
    <w:p w:rsidR="003D3A0E" w:rsidRPr="006C37E8" w:rsidRDefault="003D3A0E" w:rsidP="00F20AB8">
      <w:pPr>
        <w:pStyle w:val="ListParagraph"/>
        <w:numPr>
          <w:ilvl w:val="0"/>
          <w:numId w:val="29"/>
        </w:numPr>
        <w:spacing w:after="0" w:line="240" w:lineRule="auto"/>
      </w:pPr>
      <w:r>
        <w:t>None offered.</w:t>
      </w:r>
    </w:p>
    <w:p w:rsidR="003D3A0E" w:rsidRPr="008C0C1B" w:rsidRDefault="003D3A0E" w:rsidP="00355A65">
      <w:pPr>
        <w:spacing w:after="0" w:line="240" w:lineRule="auto"/>
        <w:rPr>
          <w:rStyle w:val="IntenseEmphasis"/>
          <w:rFonts w:cs="Calibri"/>
          <w:b w:val="0"/>
          <w:bCs w:val="0"/>
          <w:i w:val="0"/>
          <w:iCs w:val="0"/>
          <w:color w:val="000000"/>
        </w:rPr>
      </w:pPr>
    </w:p>
    <w:p w:rsidR="003D3A0E" w:rsidRPr="006C3ABC" w:rsidRDefault="003D3A0E" w:rsidP="006C3ABC">
      <w:pPr>
        <w:pStyle w:val="NormalWeb"/>
        <w:spacing w:before="0" w:beforeAutospacing="0" w:after="0" w:afterAutospacing="0"/>
        <w:rPr>
          <w:rStyle w:val="IntenseEmphasis"/>
          <w:rFonts w:ascii="Calibri" w:hAnsi="Calibri" w:cs="Calibri"/>
          <w:i w:val="0"/>
          <w:iCs w:val="0"/>
          <w:color w:val="000000"/>
          <w:sz w:val="26"/>
          <w:szCs w:val="26"/>
          <w:u w:val="single"/>
        </w:rPr>
      </w:pPr>
      <w:r w:rsidRPr="00E8230B">
        <w:rPr>
          <w:rStyle w:val="IntenseEmphasis"/>
          <w:rFonts w:ascii="Calibri" w:hAnsi="Calibri" w:cs="Calibri"/>
          <w:i w:val="0"/>
          <w:iCs w:val="0"/>
          <w:color w:val="000000"/>
          <w:sz w:val="26"/>
          <w:szCs w:val="26"/>
          <w:u w:val="single"/>
        </w:rPr>
        <w:t xml:space="preserve">Old Business </w:t>
      </w:r>
      <w:r w:rsidRPr="006C3ABC">
        <w:rPr>
          <w:rStyle w:val="IntenseEmphasis"/>
          <w:rFonts w:ascii="Calibri" w:hAnsi="Calibri" w:cs="Calibri"/>
          <w:b w:val="0"/>
          <w:bCs w:val="0"/>
          <w:i w:val="0"/>
          <w:iCs w:val="0"/>
          <w:color w:val="000000"/>
          <w:sz w:val="26"/>
          <w:szCs w:val="26"/>
        </w:rPr>
        <w:t xml:space="preserve">  </w:t>
      </w:r>
      <w:r>
        <w:rPr>
          <w:rStyle w:val="IntenseEmphasis"/>
          <w:b w:val="0"/>
          <w:bCs w:val="0"/>
          <w:i w:val="0"/>
          <w:iCs w:val="0"/>
          <w:color w:val="000000"/>
        </w:rPr>
        <w:t>Action I</w:t>
      </w:r>
      <w:r w:rsidRPr="00962FB7">
        <w:rPr>
          <w:rStyle w:val="IntenseEmphasis"/>
          <w:b w:val="0"/>
          <w:bCs w:val="0"/>
          <w:i w:val="0"/>
          <w:iCs w:val="0"/>
          <w:color w:val="000000"/>
        </w:rPr>
        <w:t>tem Review</w:t>
      </w:r>
      <w:r>
        <w:rPr>
          <w:rStyle w:val="IntenseEmphasis"/>
          <w:b w:val="0"/>
          <w:bCs w:val="0"/>
          <w:i w:val="0"/>
          <w:iCs w:val="0"/>
          <w:color w:val="000000"/>
        </w:rPr>
        <w:t xml:space="preserve">: </w:t>
      </w:r>
      <w:r w:rsidRPr="00962FB7">
        <w:rPr>
          <w:rStyle w:val="IntenseEmphasis"/>
          <w:b w:val="0"/>
          <w:bCs w:val="0"/>
          <w:i w:val="0"/>
          <w:iCs w:val="0"/>
          <w:color w:val="000000"/>
        </w:rPr>
        <w:t>Refer to updated list</w:t>
      </w:r>
    </w:p>
    <w:p w:rsidR="003D3A0E" w:rsidRPr="0006260F" w:rsidRDefault="003D3A0E" w:rsidP="006C37E8">
      <w:pPr>
        <w:spacing w:after="0" w:line="240" w:lineRule="auto"/>
        <w:rPr>
          <w:rStyle w:val="IntenseEmphasis"/>
          <w:rFonts w:cs="Calibri"/>
          <w:b w:val="0"/>
          <w:bCs w:val="0"/>
          <w:i w:val="0"/>
          <w:iCs w:val="0"/>
          <w:color w:val="000000"/>
        </w:rPr>
      </w:pPr>
      <w:r w:rsidRPr="0006260F">
        <w:rPr>
          <w:rStyle w:val="IntenseEmphasis"/>
          <w:rFonts w:cs="Calibri"/>
          <w:b w:val="0"/>
          <w:bCs w:val="0"/>
          <w:i w:val="0"/>
          <w:iCs w:val="0"/>
          <w:color w:val="000000"/>
        </w:rPr>
        <w:lastRenderedPageBreak/>
        <w:t xml:space="preserve"> </w:t>
      </w:r>
    </w:p>
    <w:p w:rsidR="003D3A0E" w:rsidRPr="006C37E8" w:rsidRDefault="003D3A0E" w:rsidP="006C37E8">
      <w:pPr>
        <w:spacing w:after="0" w:line="240" w:lineRule="auto"/>
        <w:rPr>
          <w:rStyle w:val="IntenseEmphasis"/>
          <w:rFonts w:cs="Calibri"/>
          <w:b w:val="0"/>
          <w:bCs w:val="0"/>
          <w:i w:val="0"/>
          <w:iCs w:val="0"/>
          <w:color w:val="000000"/>
          <w:sz w:val="26"/>
          <w:szCs w:val="26"/>
          <w:u w:val="single"/>
        </w:rPr>
      </w:pPr>
      <w:r w:rsidRPr="006C37E8">
        <w:rPr>
          <w:rStyle w:val="IntenseEmphasis"/>
          <w:rFonts w:cs="Calibri"/>
          <w:i w:val="0"/>
          <w:iCs w:val="0"/>
          <w:color w:val="000000"/>
          <w:sz w:val="26"/>
          <w:szCs w:val="26"/>
          <w:u w:val="single"/>
        </w:rPr>
        <w:t>Council Report</w:t>
      </w:r>
    </w:p>
    <w:p w:rsidR="003D3A0E" w:rsidRDefault="003D3A0E" w:rsidP="00CD6C4D">
      <w:pPr>
        <w:spacing w:after="0" w:line="240" w:lineRule="auto"/>
        <w:rPr>
          <w:color w:val="000000"/>
        </w:rPr>
      </w:pPr>
      <w:r>
        <w:rPr>
          <w:rStyle w:val="IntenseEmphasis"/>
          <w:rFonts w:cs="Calibri"/>
          <w:b w:val="0"/>
          <w:bCs w:val="0"/>
          <w:i w:val="0"/>
          <w:iCs w:val="0"/>
          <w:color w:val="000000"/>
        </w:rPr>
        <w:t>Ken Silverman of Councilmember Nancy Navarro’s office shared the following items:</w:t>
      </w:r>
    </w:p>
    <w:p w:rsidR="003D3A0E" w:rsidRDefault="003D3A0E" w:rsidP="00A54D56">
      <w:pPr>
        <w:pStyle w:val="ListParagraph"/>
        <w:numPr>
          <w:ilvl w:val="0"/>
          <w:numId w:val="30"/>
        </w:numPr>
        <w:spacing w:after="0" w:line="240" w:lineRule="auto"/>
        <w:rPr>
          <w:rStyle w:val="IntenseEmphasis"/>
          <w:rFonts w:cs="Calibri"/>
          <w:b w:val="0"/>
          <w:bCs w:val="0"/>
          <w:i w:val="0"/>
          <w:iCs w:val="0"/>
          <w:color w:val="000000"/>
        </w:rPr>
      </w:pPr>
      <w:r>
        <w:rPr>
          <w:rStyle w:val="IntenseEmphasis"/>
          <w:rFonts w:cs="Calibri"/>
          <w:b w:val="0"/>
          <w:bCs w:val="0"/>
          <w:i w:val="0"/>
          <w:iCs w:val="0"/>
          <w:color w:val="000000"/>
        </w:rPr>
        <w:t xml:space="preserve">Operating budget: major item affecting Mid County is increased funding for police. </w:t>
      </w:r>
    </w:p>
    <w:p w:rsidR="003D3A0E" w:rsidRDefault="003D3A0E" w:rsidP="000B6609">
      <w:pPr>
        <w:pStyle w:val="ListParagraph"/>
        <w:numPr>
          <w:ilvl w:val="0"/>
          <w:numId w:val="30"/>
        </w:numPr>
        <w:spacing w:after="0" w:line="240" w:lineRule="auto"/>
      </w:pPr>
      <w:r>
        <w:t xml:space="preserve">CIP: no requests from </w:t>
      </w:r>
      <w:smartTag w:uri="urn:schemas-microsoft-com:office:smarttags" w:element="PlaceType">
        <w:r>
          <w:t>WUDAC</w:t>
        </w:r>
      </w:smartTag>
    </w:p>
    <w:p w:rsidR="003D3A0E" w:rsidRDefault="003D3A0E" w:rsidP="000B6609">
      <w:pPr>
        <w:pStyle w:val="ListParagraph"/>
        <w:numPr>
          <w:ilvl w:val="0"/>
          <w:numId w:val="30"/>
        </w:numPr>
        <w:spacing w:after="0" w:line="240" w:lineRule="auto"/>
      </w:pPr>
      <w:r>
        <w:t>Wheaton Redevelopment:</w:t>
      </w:r>
    </w:p>
    <w:p w:rsidR="003D3A0E" w:rsidRDefault="003D3A0E" w:rsidP="00A54D56">
      <w:pPr>
        <w:pStyle w:val="ListParagraph"/>
        <w:numPr>
          <w:ilvl w:val="1"/>
          <w:numId w:val="30"/>
        </w:numPr>
        <w:spacing w:after="0" w:line="240" w:lineRule="auto"/>
      </w:pPr>
      <w:r>
        <w:t xml:space="preserve">Current proposal summary: new office building to house MNCPPC, Department of Environment Protection, and </w:t>
      </w:r>
      <w:r w:rsidRPr="00A643BF">
        <w:t xml:space="preserve">Department </w:t>
      </w:r>
      <w:r>
        <w:t xml:space="preserve">Permitting Services, </w:t>
      </w:r>
      <w:smartTag w:uri="urn:schemas-microsoft-com:office:smarttags" w:element="PlaceType">
        <w:smartTag w:uri="urn:schemas-microsoft-com:office:smarttags" w:element="PlaceType">
          <w:r>
            <w:t>Mid-County</w:t>
          </w:r>
        </w:smartTag>
        <w:r>
          <w:t xml:space="preserve"> </w:t>
        </w:r>
        <w:smartTag w:uri="urn:schemas-microsoft-com:office:smarttags" w:element="PlaceType">
          <w:r>
            <w:t>Regional</w:t>
          </w:r>
        </w:smartTag>
        <w:r>
          <w:t xml:space="preserve"> </w:t>
        </w:r>
        <w:smartTag w:uri="urn:schemas-microsoft-com:office:smarttags" w:element="PlaceType">
          <w:r>
            <w:t>Center</w:t>
          </w:r>
        </w:smartTag>
      </w:smartTag>
      <w:r>
        <w:t>, and a child care center.</w:t>
      </w:r>
    </w:p>
    <w:p w:rsidR="003D3A0E" w:rsidRDefault="003D3A0E" w:rsidP="00A54D56">
      <w:pPr>
        <w:pStyle w:val="ListParagraph"/>
        <w:numPr>
          <w:ilvl w:val="1"/>
          <w:numId w:val="30"/>
        </w:numPr>
        <w:spacing w:after="0" w:line="240" w:lineRule="auto"/>
      </w:pPr>
      <w:r>
        <w:t>Will include ground floor retail.</w:t>
      </w:r>
    </w:p>
    <w:p w:rsidR="003D3A0E" w:rsidRDefault="003D3A0E" w:rsidP="00A54D56">
      <w:pPr>
        <w:pStyle w:val="ListParagraph"/>
        <w:numPr>
          <w:ilvl w:val="1"/>
          <w:numId w:val="30"/>
        </w:numPr>
        <w:spacing w:after="0" w:line="240" w:lineRule="auto"/>
      </w:pPr>
      <w:r>
        <w:t>Will include town square.</w:t>
      </w:r>
    </w:p>
    <w:p w:rsidR="003D3A0E" w:rsidRDefault="003D3A0E" w:rsidP="00A54D56">
      <w:pPr>
        <w:pStyle w:val="ListParagraph"/>
        <w:numPr>
          <w:ilvl w:val="1"/>
          <w:numId w:val="30"/>
        </w:numPr>
        <w:spacing w:after="0" w:line="240" w:lineRule="auto"/>
      </w:pPr>
      <w:r>
        <w:t>Phase II will include an apartment building with ground floor retail.</w:t>
      </w:r>
    </w:p>
    <w:p w:rsidR="003D3A0E" w:rsidRDefault="003D3A0E" w:rsidP="00A54D56">
      <w:pPr>
        <w:pStyle w:val="ListParagraph"/>
        <w:numPr>
          <w:ilvl w:val="1"/>
          <w:numId w:val="30"/>
        </w:numPr>
        <w:spacing w:after="0" w:line="240" w:lineRule="auto"/>
      </w:pPr>
      <w:r>
        <w:t>Construction expected to start in 2016 (including permits and demolition) and conclude in 2018 (both office building and town square)</w:t>
      </w:r>
    </w:p>
    <w:p w:rsidR="003D3A0E" w:rsidRDefault="003D3A0E" w:rsidP="00A54D56">
      <w:pPr>
        <w:pStyle w:val="ListParagraph"/>
        <w:numPr>
          <w:ilvl w:val="1"/>
          <w:numId w:val="30"/>
        </w:numPr>
        <w:spacing w:after="0" w:line="240" w:lineRule="auto"/>
      </w:pPr>
      <w:r>
        <w:t>Council previously approved a $60,000 “place holder” budget</w:t>
      </w:r>
    </w:p>
    <w:p w:rsidR="003D3A0E" w:rsidRDefault="003D3A0E" w:rsidP="00A54D56">
      <w:pPr>
        <w:pStyle w:val="ListParagraph"/>
        <w:numPr>
          <w:ilvl w:val="1"/>
          <w:numId w:val="30"/>
        </w:numPr>
        <w:spacing w:after="0" w:line="240" w:lineRule="auto"/>
      </w:pPr>
      <w:r>
        <w:t>Has held three community meetings to look at designs/hear community input and needs.</w:t>
      </w:r>
    </w:p>
    <w:p w:rsidR="003D3A0E" w:rsidRDefault="003D3A0E" w:rsidP="00A54D56">
      <w:pPr>
        <w:pStyle w:val="ListParagraph"/>
        <w:numPr>
          <w:ilvl w:val="1"/>
          <w:numId w:val="30"/>
        </w:numPr>
        <w:spacing w:after="0" w:line="240" w:lineRule="auto"/>
      </w:pPr>
      <w:r>
        <w:t>Some concerns have been raised by members of the community:</w:t>
      </w:r>
    </w:p>
    <w:p w:rsidR="003D3A0E" w:rsidRDefault="003D3A0E" w:rsidP="00A54D56">
      <w:pPr>
        <w:pStyle w:val="ListParagraph"/>
        <w:numPr>
          <w:ilvl w:val="2"/>
          <w:numId w:val="30"/>
        </w:numPr>
        <w:spacing w:after="0" w:line="240" w:lineRule="auto"/>
      </w:pPr>
      <w:r>
        <w:t>Claim that the planned town square is lower than prescribed by the master plan</w:t>
      </w:r>
    </w:p>
    <w:p w:rsidR="003D3A0E" w:rsidRDefault="003D3A0E" w:rsidP="00A54D56">
      <w:pPr>
        <w:pStyle w:val="ListParagraph"/>
        <w:numPr>
          <w:ilvl w:val="2"/>
          <w:numId w:val="30"/>
        </w:numPr>
        <w:spacing w:after="0" w:line="240" w:lineRule="auto"/>
      </w:pPr>
      <w:r>
        <w:t>Seeking a larger green space</w:t>
      </w:r>
    </w:p>
    <w:p w:rsidR="003D3A0E" w:rsidRPr="004A76D4" w:rsidRDefault="003D3A0E" w:rsidP="004A76D4">
      <w:pPr>
        <w:pStyle w:val="ListParagraph"/>
        <w:numPr>
          <w:ilvl w:val="2"/>
          <w:numId w:val="30"/>
        </w:numPr>
        <w:spacing w:after="0" w:line="240" w:lineRule="auto"/>
        <w:rPr>
          <w:rStyle w:val="IntenseEmphasis"/>
          <w:rFonts w:cs="Calibri"/>
          <w:b w:val="0"/>
          <w:bCs w:val="0"/>
          <w:i w:val="0"/>
          <w:iCs w:val="0"/>
          <w:color w:val="auto"/>
        </w:rPr>
      </w:pPr>
      <w:r>
        <w:t>Many believe that these issues will be resolved in the planning process but planning cannot go forward if funding is halted (some believe that the county will lose leverage to make changes once funding is approved)</w:t>
      </w:r>
    </w:p>
    <w:p w:rsidR="003D3A0E" w:rsidRPr="00186EEB" w:rsidRDefault="003D3A0E" w:rsidP="00186EEB">
      <w:pPr>
        <w:pStyle w:val="ListParagraph"/>
        <w:numPr>
          <w:ilvl w:val="1"/>
          <w:numId w:val="30"/>
        </w:numPr>
        <w:spacing w:after="0" w:line="240" w:lineRule="auto"/>
        <w:rPr>
          <w:rStyle w:val="IntenseEmphasis"/>
          <w:rFonts w:cs="Calibri"/>
          <w:b w:val="0"/>
          <w:bCs w:val="0"/>
          <w:i w:val="0"/>
          <w:iCs w:val="0"/>
          <w:color w:val="000000"/>
        </w:rPr>
      </w:pPr>
      <w:r>
        <w:rPr>
          <w:rStyle w:val="IntenseEmphasis"/>
          <w:rFonts w:cs="Calibri"/>
          <w:b w:val="0"/>
          <w:bCs w:val="0"/>
          <w:i w:val="0"/>
          <w:iCs w:val="0"/>
          <w:color w:val="000000"/>
        </w:rPr>
        <w:t>Believes that members are prepared to vote for funding.  Vote expected April 28.</w:t>
      </w:r>
    </w:p>
    <w:p w:rsidR="003D3A0E" w:rsidRDefault="003D3A0E" w:rsidP="00186EEB">
      <w:pPr>
        <w:spacing w:after="0" w:line="240" w:lineRule="auto"/>
        <w:rPr>
          <w:rStyle w:val="IntenseEmphasis"/>
          <w:rFonts w:cs="Calibri"/>
          <w:b w:val="0"/>
          <w:bCs w:val="0"/>
          <w:i w:val="0"/>
          <w:iCs w:val="0"/>
          <w:color w:val="000000"/>
        </w:rPr>
      </w:pPr>
    </w:p>
    <w:p w:rsidR="003D3A0E" w:rsidRPr="006A27A2" w:rsidRDefault="003D3A0E" w:rsidP="00186EEB">
      <w:pPr>
        <w:spacing w:after="0" w:line="240" w:lineRule="auto"/>
        <w:rPr>
          <w:i/>
          <w:iCs/>
        </w:rPr>
      </w:pPr>
      <w:r w:rsidRPr="006A27A2">
        <w:rPr>
          <w:rStyle w:val="IntenseEmphasis"/>
          <w:rFonts w:cs="Calibri"/>
          <w:b w:val="0"/>
          <w:bCs w:val="0"/>
          <w:i w:val="0"/>
          <w:iCs w:val="0"/>
          <w:color w:val="000000"/>
        </w:rPr>
        <w:t>*</w:t>
      </w:r>
      <w:r w:rsidRPr="006A27A2">
        <w:rPr>
          <w:i/>
          <w:iCs/>
        </w:rPr>
        <w:t xml:space="preserve"> </w:t>
      </w:r>
      <w:smartTag w:uri="urn:schemas-microsoft-com:office:smarttags" w:element="PlaceType">
        <w:r w:rsidRPr="006A27A2">
          <w:rPr>
            <w:i/>
            <w:iCs/>
          </w:rPr>
          <w:t>Brenita Young</w:t>
        </w:r>
      </w:smartTag>
      <w:r w:rsidRPr="006A27A2">
        <w:rPr>
          <w:i/>
          <w:iCs/>
        </w:rPr>
        <w:t xml:space="preserve"> joined us by phone, giving us a quorum for purposes of taking actions.</w:t>
      </w:r>
    </w:p>
    <w:p w:rsidR="003D3A0E" w:rsidRDefault="003D3A0E" w:rsidP="00186EEB">
      <w:pPr>
        <w:spacing w:after="0" w:line="240" w:lineRule="auto"/>
        <w:rPr>
          <w:rStyle w:val="IntenseEmphasis"/>
          <w:rFonts w:cs="Calibri"/>
          <w:b w:val="0"/>
          <w:bCs w:val="0"/>
          <w:i w:val="0"/>
          <w:iCs w:val="0"/>
          <w:color w:val="000000"/>
        </w:rPr>
      </w:pPr>
    </w:p>
    <w:p w:rsidR="003D3A0E" w:rsidRDefault="003D3A0E" w:rsidP="00186EEB">
      <w:pPr>
        <w:spacing w:after="0" w:line="240" w:lineRule="auto"/>
        <w:rPr>
          <w:rStyle w:val="IntenseEmphasis"/>
          <w:rFonts w:cs="Calibri"/>
          <w:b w:val="0"/>
          <w:bCs w:val="0"/>
          <w:i w:val="0"/>
          <w:iCs w:val="0"/>
          <w:color w:val="000000"/>
        </w:rPr>
      </w:pPr>
      <w:r>
        <w:rPr>
          <w:rStyle w:val="IntenseEmphasis"/>
          <w:rFonts w:cs="Calibri"/>
          <w:b w:val="0"/>
          <w:bCs w:val="0"/>
          <w:i w:val="0"/>
          <w:iCs w:val="0"/>
          <w:color w:val="000000"/>
        </w:rPr>
        <w:t>Oriole moved to approve the agenda for today’s meeting.  Will seconded.  Passed unanimously.</w:t>
      </w:r>
    </w:p>
    <w:p w:rsidR="003D3A0E" w:rsidRDefault="003D3A0E" w:rsidP="00186EEB">
      <w:pPr>
        <w:spacing w:after="0" w:line="240" w:lineRule="auto"/>
        <w:rPr>
          <w:rStyle w:val="IntenseEmphasis"/>
          <w:rFonts w:cs="Calibri"/>
          <w:b w:val="0"/>
          <w:bCs w:val="0"/>
          <w:i w:val="0"/>
          <w:iCs w:val="0"/>
          <w:color w:val="000000"/>
        </w:rPr>
      </w:pPr>
      <w:r>
        <w:rPr>
          <w:rStyle w:val="IntenseEmphasis"/>
          <w:rFonts w:cs="Calibri"/>
          <w:b w:val="0"/>
          <w:bCs w:val="0"/>
          <w:i w:val="0"/>
          <w:iCs w:val="0"/>
          <w:color w:val="000000"/>
        </w:rPr>
        <w:t>Zuberi moved to approve the minutes.  Mensah seconded.  Passed unanimously.</w:t>
      </w:r>
    </w:p>
    <w:p w:rsidR="003D3A0E" w:rsidRDefault="003D3A0E" w:rsidP="00186EEB">
      <w:pPr>
        <w:spacing w:after="0" w:line="240" w:lineRule="auto"/>
        <w:rPr>
          <w:rStyle w:val="IntenseEmphasis"/>
          <w:rFonts w:cs="Calibri"/>
          <w:b w:val="0"/>
          <w:bCs w:val="0"/>
          <w:i w:val="0"/>
          <w:iCs w:val="0"/>
          <w:color w:val="000000"/>
        </w:rPr>
      </w:pPr>
    </w:p>
    <w:p w:rsidR="003D3A0E" w:rsidRDefault="003D3A0E" w:rsidP="00285ED5">
      <w:pPr>
        <w:spacing w:after="0" w:line="240" w:lineRule="auto"/>
        <w:rPr>
          <w:rStyle w:val="IntenseEmphasis"/>
          <w:rFonts w:cs="Calibri"/>
          <w:i w:val="0"/>
          <w:iCs w:val="0"/>
          <w:color w:val="000000"/>
          <w:sz w:val="26"/>
          <w:szCs w:val="26"/>
          <w:u w:val="single"/>
        </w:rPr>
      </w:pPr>
      <w:r>
        <w:rPr>
          <w:rStyle w:val="IntenseEmphasis"/>
          <w:rFonts w:cs="Calibri"/>
          <w:i w:val="0"/>
          <w:iCs w:val="0"/>
          <w:color w:val="000000"/>
          <w:sz w:val="26"/>
          <w:szCs w:val="26"/>
          <w:u w:val="single"/>
        </w:rPr>
        <w:t>Wheaton Redevelopment Letter</w:t>
      </w:r>
    </w:p>
    <w:p w:rsidR="003D3A0E" w:rsidRDefault="003D3A0E" w:rsidP="009F4755">
      <w:pPr>
        <w:widowControl w:val="0"/>
        <w:spacing w:after="0" w:line="240" w:lineRule="auto"/>
      </w:pPr>
      <w:r>
        <w:t>Bob moved to consider the letter as drafted by Greg.  Will seconded.  All approved.</w:t>
      </w:r>
    </w:p>
    <w:p w:rsidR="003D3A0E" w:rsidRDefault="003D3A0E" w:rsidP="009F4755">
      <w:pPr>
        <w:widowControl w:val="0"/>
        <w:spacing w:after="0" w:line="240" w:lineRule="auto"/>
      </w:pPr>
    </w:p>
    <w:p w:rsidR="003D3A0E" w:rsidRDefault="003D3A0E" w:rsidP="009F4755">
      <w:pPr>
        <w:widowControl w:val="0"/>
        <w:spacing w:after="0" w:line="240" w:lineRule="auto"/>
      </w:pPr>
      <w:r>
        <w:t>Discussed technical and grammatical/stylistic changes to letter.</w:t>
      </w:r>
    </w:p>
    <w:p w:rsidR="003D3A0E" w:rsidRDefault="003D3A0E" w:rsidP="009F4755">
      <w:pPr>
        <w:widowControl w:val="0"/>
        <w:spacing w:after="0" w:line="240" w:lineRule="auto"/>
      </w:pPr>
    </w:p>
    <w:p w:rsidR="003D3A0E" w:rsidRPr="009F4755" w:rsidRDefault="003D3A0E" w:rsidP="009F4755">
      <w:pPr>
        <w:widowControl w:val="0"/>
        <w:spacing w:after="0" w:line="240" w:lineRule="auto"/>
      </w:pPr>
      <w:r>
        <w:t>Zuberi moved to incorporate changed as discussed and accept letter.  Will seconded.  All approved.</w:t>
      </w:r>
    </w:p>
    <w:p w:rsidR="003D3A0E" w:rsidRPr="007900A0" w:rsidRDefault="003D3A0E" w:rsidP="007900A0">
      <w:pPr>
        <w:widowControl w:val="0"/>
        <w:spacing w:after="0" w:line="240" w:lineRule="auto"/>
        <w:rPr>
          <w:color w:val="000000"/>
        </w:rPr>
      </w:pPr>
    </w:p>
    <w:p w:rsidR="003D3A0E" w:rsidRPr="00E8230B" w:rsidRDefault="003D3A0E" w:rsidP="000D57D5">
      <w:pPr>
        <w:widowControl w:val="0"/>
        <w:spacing w:after="0" w:line="240" w:lineRule="auto"/>
        <w:rPr>
          <w:b/>
          <w:bCs/>
          <w:color w:val="000000"/>
          <w:sz w:val="26"/>
          <w:szCs w:val="26"/>
          <w:u w:val="single"/>
        </w:rPr>
      </w:pPr>
      <w:r w:rsidRPr="00E8230B">
        <w:rPr>
          <w:b/>
          <w:bCs/>
          <w:color w:val="000000"/>
          <w:sz w:val="26"/>
          <w:szCs w:val="26"/>
          <w:u w:val="single"/>
        </w:rPr>
        <w:t>Director Report</w:t>
      </w:r>
    </w:p>
    <w:p w:rsidR="003D3A0E" w:rsidRDefault="003D3A0E" w:rsidP="00964E0F">
      <w:pPr>
        <w:pStyle w:val="ListParagraph"/>
        <w:widowControl w:val="0"/>
        <w:numPr>
          <w:ilvl w:val="0"/>
          <w:numId w:val="31"/>
        </w:numPr>
        <w:spacing w:after="0" w:line="240" w:lineRule="auto"/>
      </w:pPr>
      <w:r>
        <w:t>Aspen Hill area experienced a fire and several families were displaced.  Schools are leading the effort to assist families.</w:t>
      </w:r>
    </w:p>
    <w:p w:rsidR="003D3A0E" w:rsidRDefault="003D3A0E" w:rsidP="00964E0F">
      <w:pPr>
        <w:pStyle w:val="ListParagraph"/>
        <w:widowControl w:val="0"/>
        <w:numPr>
          <w:ilvl w:val="0"/>
          <w:numId w:val="31"/>
        </w:numPr>
        <w:spacing w:after="0" w:line="240" w:lineRule="auto"/>
      </w:pPr>
      <w:r>
        <w:t xml:space="preserve">Aspen Hill Minor master plan --  4/1/14 community meeting included vocal opposition to Wal Mart.  </w:t>
      </w:r>
      <w:bookmarkStart w:id="0" w:name="_GoBack"/>
      <w:bookmarkEnd w:id="0"/>
      <w:r>
        <w:t>Next meeting is May 13 at the Aspen Hill library.</w:t>
      </w:r>
    </w:p>
    <w:p w:rsidR="003D3A0E" w:rsidRDefault="003D3A0E" w:rsidP="002C1593">
      <w:pPr>
        <w:pStyle w:val="ListParagraph"/>
        <w:widowControl w:val="0"/>
        <w:numPr>
          <w:ilvl w:val="0"/>
          <w:numId w:val="31"/>
        </w:numPr>
        <w:spacing w:after="0" w:line="240" w:lineRule="auto"/>
      </w:pPr>
      <w:smartTag w:uri="urn:schemas-microsoft-com:office:smarttags" w:element="PlaceType">
        <w:r>
          <w:t>BRT</w:t>
        </w:r>
      </w:smartTag>
      <w:r>
        <w:t xml:space="preserve">: Community for Transportation sponsoring an open house on April 17, </w:t>
      </w:r>
      <w:smartTag w:uri="urn:schemas-microsoft-com:office:smarttags" w:element="PlaceType">
        <w:r>
          <w:t>6:30 PM</w:t>
        </w:r>
      </w:smartTag>
      <w:r>
        <w:t xml:space="preserve"> at Wheaton Library.  RSVP</w:t>
      </w:r>
    </w:p>
    <w:p w:rsidR="003D3A0E" w:rsidRDefault="003D3A0E" w:rsidP="000A6B25">
      <w:pPr>
        <w:pStyle w:val="ListParagraph"/>
        <w:widowControl w:val="0"/>
        <w:numPr>
          <w:ilvl w:val="0"/>
          <w:numId w:val="31"/>
        </w:numPr>
        <w:spacing w:after="0" w:line="240" w:lineRule="auto"/>
      </w:pPr>
      <w:r>
        <w:t>SHA renewed focus on pedestrian safety –stakeholder event happened earlier this month.  Proposed solutions will be discussed in the Fall.</w:t>
      </w:r>
    </w:p>
    <w:p w:rsidR="003D3A0E" w:rsidRDefault="003D3A0E" w:rsidP="002C1593">
      <w:pPr>
        <w:pStyle w:val="ListParagraph"/>
        <w:widowControl w:val="0"/>
        <w:spacing w:after="0" w:line="240" w:lineRule="auto"/>
      </w:pPr>
    </w:p>
    <w:p w:rsidR="003D3A0E" w:rsidRDefault="003D3A0E" w:rsidP="002C1593">
      <w:pPr>
        <w:pStyle w:val="ListParagraph"/>
        <w:widowControl w:val="0"/>
        <w:numPr>
          <w:ilvl w:val="0"/>
          <w:numId w:val="31"/>
        </w:numPr>
        <w:spacing w:after="0" w:line="240" w:lineRule="auto"/>
      </w:pPr>
      <w:r>
        <w:t>County received a ULI Technical Assistance Grant to investigate potential improvements to Glenmont Shopping Center area.  A group of experts will offer ideas/suggestions for improvements to the area.  This will not automatically lead to redevelopment or improvements.</w:t>
      </w:r>
    </w:p>
    <w:p w:rsidR="003D3A0E" w:rsidRDefault="003D3A0E" w:rsidP="00EE74D7">
      <w:pPr>
        <w:pStyle w:val="ListParagraph"/>
        <w:widowControl w:val="0"/>
        <w:numPr>
          <w:ilvl w:val="0"/>
          <w:numId w:val="31"/>
        </w:numPr>
        <w:spacing w:after="0" w:line="240" w:lineRule="auto"/>
      </w:pPr>
      <w:r>
        <w:t>Board of elections needs volunteers for Primary and General Election this year.  Offering SSL hours for students who volunteer.</w:t>
      </w:r>
    </w:p>
    <w:p w:rsidR="003D3A0E" w:rsidRPr="000A6B25" w:rsidRDefault="003D3A0E" w:rsidP="00255AA6">
      <w:pPr>
        <w:widowControl w:val="0"/>
        <w:spacing w:after="0" w:line="240" w:lineRule="auto"/>
      </w:pPr>
    </w:p>
    <w:p w:rsidR="003D3A0E" w:rsidRPr="00E8230B" w:rsidRDefault="003D3A0E" w:rsidP="00A469BB">
      <w:pPr>
        <w:widowControl w:val="0"/>
        <w:spacing w:after="0" w:line="240" w:lineRule="auto"/>
        <w:rPr>
          <w:b/>
          <w:bCs/>
          <w:color w:val="000000"/>
          <w:sz w:val="26"/>
          <w:szCs w:val="26"/>
          <w:u w:val="single"/>
        </w:rPr>
      </w:pPr>
      <w:r w:rsidRPr="00E8230B">
        <w:rPr>
          <w:b/>
          <w:bCs/>
          <w:color w:val="000000"/>
          <w:sz w:val="26"/>
          <w:szCs w:val="26"/>
          <w:u w:val="single"/>
        </w:rPr>
        <w:t>Committee Reports</w:t>
      </w:r>
    </w:p>
    <w:p w:rsidR="003D3A0E" w:rsidRPr="008C0C1B" w:rsidRDefault="003D3A0E" w:rsidP="006F0550">
      <w:pPr>
        <w:widowControl w:val="0"/>
        <w:spacing w:after="0" w:line="240" w:lineRule="auto"/>
        <w:rPr>
          <w:color w:val="000000"/>
        </w:rPr>
      </w:pPr>
      <w:r w:rsidRPr="008C0C1B">
        <w:rPr>
          <w:color w:val="000000"/>
        </w:rPr>
        <w:t>Quality of Life (QoL)</w:t>
      </w:r>
    </w:p>
    <w:p w:rsidR="003D3A0E" w:rsidRDefault="003D3A0E" w:rsidP="00066A75">
      <w:pPr>
        <w:pStyle w:val="ListParagraph"/>
        <w:widowControl w:val="0"/>
        <w:numPr>
          <w:ilvl w:val="0"/>
          <w:numId w:val="31"/>
        </w:numPr>
        <w:spacing w:after="0" w:line="240" w:lineRule="auto"/>
      </w:pPr>
      <w:r>
        <w:t>Considered a towing draft letter but decided that more information is needed.  Have requested that Ana help us secure a guest speaker for the next committee meeting.</w:t>
      </w:r>
    </w:p>
    <w:p w:rsidR="003D3A0E" w:rsidRDefault="003D3A0E" w:rsidP="00066A75">
      <w:pPr>
        <w:pStyle w:val="ListParagraph"/>
        <w:widowControl w:val="0"/>
        <w:numPr>
          <w:ilvl w:val="0"/>
          <w:numId w:val="31"/>
        </w:numPr>
        <w:spacing w:after="0" w:line="240" w:lineRule="auto"/>
      </w:pPr>
      <w:r>
        <w:t xml:space="preserve">Announced Riemer’s Bike Summit, which was held last weekend.  Heard good feedback following the event but no one from </w:t>
      </w:r>
      <w:smartTag w:uri="urn:schemas-microsoft-com:office:smarttags" w:element="PlaceType">
        <w:r>
          <w:t>MCCAB</w:t>
        </w:r>
      </w:smartTag>
      <w:r>
        <w:t xml:space="preserve"> was able to attend.</w:t>
      </w:r>
    </w:p>
    <w:p w:rsidR="003D3A0E" w:rsidRDefault="003D3A0E" w:rsidP="00066A75">
      <w:pPr>
        <w:pStyle w:val="ListParagraph"/>
        <w:widowControl w:val="0"/>
        <w:numPr>
          <w:ilvl w:val="0"/>
          <w:numId w:val="31"/>
        </w:numPr>
        <w:spacing w:after="0" w:line="240" w:lineRule="auto"/>
      </w:pPr>
      <w:r>
        <w:t>Bike share and improvements for biking – ongoing conversation but recent updates in the press highlight the fact that the system is not expanding at this time.</w:t>
      </w:r>
    </w:p>
    <w:p w:rsidR="003D3A0E" w:rsidRDefault="003D3A0E" w:rsidP="00066A75">
      <w:pPr>
        <w:pStyle w:val="ListParagraph"/>
        <w:widowControl w:val="0"/>
        <w:numPr>
          <w:ilvl w:val="0"/>
          <w:numId w:val="31"/>
        </w:numPr>
        <w:spacing w:after="0" w:line="240" w:lineRule="auto"/>
      </w:pPr>
      <w:r>
        <w:t>New topic: the status of upgrades and funding for Brookside Gardens and changes In equipment at Wheaton Regional: what can we do to improve equipment availed for families who visit the park?  We will try to pursue an update from MNCPPC on both issues.</w:t>
      </w:r>
    </w:p>
    <w:p w:rsidR="003D3A0E" w:rsidRPr="006F0550" w:rsidRDefault="003D3A0E" w:rsidP="006F0550">
      <w:pPr>
        <w:widowControl w:val="0"/>
        <w:spacing w:after="0" w:line="240" w:lineRule="auto"/>
      </w:pPr>
      <w:r>
        <w:t>Land Use</w:t>
      </w:r>
    </w:p>
    <w:p w:rsidR="003D3A0E" w:rsidRPr="000F21A6" w:rsidRDefault="003D3A0E" w:rsidP="00923D1B">
      <w:pPr>
        <w:pStyle w:val="ListParagraph"/>
        <w:widowControl w:val="0"/>
        <w:numPr>
          <w:ilvl w:val="0"/>
          <w:numId w:val="31"/>
        </w:numPr>
        <w:spacing w:after="0" w:line="240" w:lineRule="auto"/>
        <w:rPr>
          <w:i/>
          <w:iCs/>
          <w:color w:val="000000"/>
        </w:rPr>
      </w:pPr>
      <w:r>
        <w:rPr>
          <w:color w:val="000000"/>
        </w:rPr>
        <w:t>Committee discussed impact of red light and speed cameras on mid county communities. Agreed to monitor the issues.</w:t>
      </w:r>
    </w:p>
    <w:p w:rsidR="003D3A0E" w:rsidRPr="00923D1B" w:rsidRDefault="003D3A0E" w:rsidP="00923D1B">
      <w:pPr>
        <w:pStyle w:val="ListParagraph"/>
        <w:widowControl w:val="0"/>
        <w:numPr>
          <w:ilvl w:val="0"/>
          <w:numId w:val="31"/>
        </w:numPr>
        <w:spacing w:after="0" w:line="240" w:lineRule="auto"/>
        <w:rPr>
          <w:color w:val="000000"/>
        </w:rPr>
      </w:pPr>
      <w:r>
        <w:rPr>
          <w:color w:val="000000"/>
        </w:rPr>
        <w:t xml:space="preserve">Asked if we could secure a final copy of the transportation letter sent to the State from the County Council to see final standing of various issues of concern to </w:t>
      </w:r>
      <w:smartTag w:uri="urn:schemas-microsoft-com:office:smarttags" w:element="PlaceType">
        <w:r>
          <w:rPr>
            <w:color w:val="000000"/>
          </w:rPr>
          <w:t>MCCAB</w:t>
        </w:r>
      </w:smartTag>
      <w:r>
        <w:rPr>
          <w:color w:val="000000"/>
        </w:rPr>
        <w:t>.</w:t>
      </w:r>
    </w:p>
    <w:p w:rsidR="003D3A0E" w:rsidRDefault="003D3A0E" w:rsidP="006F0550">
      <w:pPr>
        <w:widowControl w:val="0"/>
        <w:spacing w:after="0" w:line="240" w:lineRule="auto"/>
      </w:pPr>
    </w:p>
    <w:p w:rsidR="003D3A0E" w:rsidRPr="00E8230B" w:rsidRDefault="003D3A0E" w:rsidP="006F0550">
      <w:pPr>
        <w:widowControl w:val="0"/>
        <w:spacing w:after="0" w:line="240" w:lineRule="auto"/>
        <w:rPr>
          <w:b/>
          <w:bCs/>
          <w:color w:val="000000"/>
          <w:sz w:val="26"/>
          <w:szCs w:val="26"/>
          <w:u w:val="single"/>
        </w:rPr>
      </w:pPr>
      <w:r w:rsidRPr="00E8230B">
        <w:rPr>
          <w:b/>
          <w:bCs/>
          <w:color w:val="000000"/>
          <w:sz w:val="26"/>
          <w:szCs w:val="26"/>
          <w:u w:val="single"/>
        </w:rPr>
        <w:t>Liaison Reports</w:t>
      </w:r>
    </w:p>
    <w:p w:rsidR="003D3A0E" w:rsidRPr="00DB4C36" w:rsidRDefault="003D3A0E" w:rsidP="00923D1B">
      <w:pPr>
        <w:widowControl w:val="0"/>
        <w:spacing w:after="0" w:line="240" w:lineRule="auto"/>
        <w:rPr>
          <w:color w:val="000000"/>
        </w:rPr>
      </w:pPr>
      <w:smartTag w:uri="urn:schemas-microsoft-com:office:smarttags" w:element="PlaceType">
        <w:smartTag w:uri="urn:schemas-microsoft-com:office:smarttags" w:element="PlaceType">
          <w:r w:rsidRPr="00DB4C36">
            <w:rPr>
              <w:color w:val="000000"/>
            </w:rPr>
            <w:t>Olney</w:t>
          </w:r>
        </w:smartTag>
        <w:r w:rsidRPr="00DB4C36">
          <w:rPr>
            <w:color w:val="000000"/>
          </w:rPr>
          <w:t xml:space="preserve"> </w:t>
        </w:r>
        <w:smartTag w:uri="urn:schemas-microsoft-com:office:smarttags" w:element="PlaceType">
          <w:r w:rsidRPr="00DB4C36">
            <w:rPr>
              <w:color w:val="000000"/>
            </w:rPr>
            <w:t>Town</w:t>
          </w:r>
        </w:smartTag>
        <w:r w:rsidRPr="00DB4C36">
          <w:rPr>
            <w:color w:val="000000"/>
          </w:rPr>
          <w:t xml:space="preserve"> </w:t>
        </w:r>
        <w:smartTag w:uri="urn:schemas-microsoft-com:office:smarttags" w:element="PlaceType">
          <w:r w:rsidRPr="00DB4C36">
            <w:rPr>
              <w:color w:val="000000"/>
            </w:rPr>
            <w:t>Center</w:t>
          </w:r>
        </w:smartTag>
      </w:smartTag>
      <w:r w:rsidRPr="00DB4C36">
        <w:rPr>
          <w:color w:val="000000"/>
        </w:rPr>
        <w:t xml:space="preserve"> Advisory Committee, Rick Newman</w:t>
      </w:r>
      <w:r>
        <w:rPr>
          <w:color w:val="000000"/>
        </w:rPr>
        <w:t xml:space="preserve"> – not present, no report.</w:t>
      </w:r>
    </w:p>
    <w:p w:rsidR="003D3A0E" w:rsidRDefault="003D3A0E" w:rsidP="00923D1B">
      <w:pPr>
        <w:widowControl w:val="0"/>
        <w:spacing w:after="0" w:line="240" w:lineRule="auto"/>
        <w:rPr>
          <w:color w:val="000000"/>
        </w:rPr>
      </w:pPr>
      <w:r>
        <w:rPr>
          <w:color w:val="000000"/>
        </w:rPr>
        <w:t xml:space="preserve">PEPCO </w:t>
      </w:r>
      <w:r w:rsidRPr="00DB4C36">
        <w:rPr>
          <w:color w:val="000000"/>
        </w:rPr>
        <w:t>Community Group, Rick Newman</w:t>
      </w:r>
      <w:r>
        <w:rPr>
          <w:color w:val="000000"/>
        </w:rPr>
        <w:t xml:space="preserve"> – not present, no report.</w:t>
      </w:r>
    </w:p>
    <w:p w:rsidR="003D3A0E" w:rsidRPr="00DB4C36" w:rsidRDefault="003D3A0E" w:rsidP="00923D1B">
      <w:pPr>
        <w:widowControl w:val="0"/>
        <w:spacing w:after="0" w:line="240" w:lineRule="auto"/>
        <w:rPr>
          <w:color w:val="000000"/>
        </w:rPr>
      </w:pPr>
      <w:r>
        <w:rPr>
          <w:color w:val="000000"/>
        </w:rPr>
        <w:t xml:space="preserve">Department of Permitting Services Advisory Committee, </w:t>
      </w:r>
      <w:smartTag w:uri="urn:schemas-microsoft-com:office:smarttags" w:element="PlaceType">
        <w:r>
          <w:rPr>
            <w:color w:val="000000"/>
          </w:rPr>
          <w:t>Patrick Lahr</w:t>
        </w:r>
      </w:smartTag>
      <w:r>
        <w:rPr>
          <w:color w:val="000000"/>
        </w:rPr>
        <w:t xml:space="preserve"> – not present, no report.</w:t>
      </w:r>
    </w:p>
    <w:p w:rsidR="003D3A0E" w:rsidRPr="00DB4C36" w:rsidRDefault="003D3A0E" w:rsidP="00923D1B">
      <w:pPr>
        <w:widowControl w:val="0"/>
        <w:spacing w:after="0" w:line="240" w:lineRule="auto"/>
        <w:rPr>
          <w:color w:val="000000"/>
        </w:rPr>
      </w:pPr>
      <w:r>
        <w:rPr>
          <w:color w:val="000000"/>
        </w:rPr>
        <w:t xml:space="preserve">Wheaton Urban District Advisor Committee, </w:t>
      </w:r>
      <w:smartTag w:uri="urn:schemas-microsoft-com:office:smarttags" w:element="PlaceType">
        <w:r>
          <w:rPr>
            <w:color w:val="000000"/>
          </w:rPr>
          <w:t>Luis Bonilla</w:t>
        </w:r>
      </w:smartTag>
      <w:r>
        <w:rPr>
          <w:color w:val="000000"/>
        </w:rPr>
        <w:t xml:space="preserve"> – not present, no report.</w:t>
      </w:r>
    </w:p>
    <w:p w:rsidR="003D3A0E" w:rsidRPr="00DB4C36" w:rsidRDefault="003D3A0E" w:rsidP="00EA2562">
      <w:pPr>
        <w:widowControl w:val="0"/>
        <w:spacing w:after="0" w:line="240" w:lineRule="auto"/>
        <w:rPr>
          <w:color w:val="000000"/>
        </w:rPr>
      </w:pPr>
      <w:smartTag w:uri="urn:schemas-microsoft-com:office:smarttags" w:element="PlaceType">
        <w:smartTag w:uri="urn:schemas-microsoft-com:office:smarttags" w:element="PlaceType">
          <w:r>
            <w:rPr>
              <w:color w:val="000000"/>
            </w:rPr>
            <w:t>Wheaton</w:t>
          </w:r>
        </w:smartTag>
        <w:r>
          <w:rPr>
            <w:color w:val="000000"/>
          </w:rPr>
          <w:t xml:space="preserve"> </w:t>
        </w:r>
        <w:smartTag w:uri="urn:schemas-microsoft-com:office:smarttags" w:element="PlaceType">
          <w:r>
            <w:rPr>
              <w:color w:val="000000"/>
            </w:rPr>
            <w:t>Library &amp; Recreation</w:t>
          </w:r>
        </w:smartTag>
        <w:r>
          <w:rPr>
            <w:color w:val="000000"/>
          </w:rPr>
          <w:t xml:space="preserve"> </w:t>
        </w:r>
        <w:smartTag w:uri="urn:schemas-microsoft-com:office:smarttags" w:element="PlaceType">
          <w:r>
            <w:rPr>
              <w:color w:val="000000"/>
            </w:rPr>
            <w:t>Center</w:t>
          </w:r>
        </w:smartTag>
      </w:smartTag>
      <w:r>
        <w:rPr>
          <w:color w:val="000000"/>
        </w:rPr>
        <w:t>, Robert Shoenberg – Expect a conception plan by the end of June.</w:t>
      </w:r>
    </w:p>
    <w:p w:rsidR="003D3A0E" w:rsidRPr="008C0C1B" w:rsidRDefault="003D3A0E" w:rsidP="006F0550">
      <w:pPr>
        <w:widowControl w:val="0"/>
        <w:spacing w:after="0" w:line="240" w:lineRule="auto"/>
      </w:pPr>
    </w:p>
    <w:p w:rsidR="003D3A0E" w:rsidRPr="00E8230B" w:rsidRDefault="003D3A0E" w:rsidP="00074E8D">
      <w:pPr>
        <w:widowControl w:val="0"/>
        <w:spacing w:after="0" w:line="240" w:lineRule="auto"/>
        <w:rPr>
          <w:b/>
          <w:bCs/>
          <w:color w:val="000000"/>
          <w:sz w:val="26"/>
          <w:szCs w:val="26"/>
          <w:u w:val="single"/>
        </w:rPr>
      </w:pPr>
      <w:r w:rsidRPr="00E8230B">
        <w:rPr>
          <w:b/>
          <w:bCs/>
          <w:color w:val="000000"/>
          <w:sz w:val="26"/>
          <w:szCs w:val="26"/>
          <w:u w:val="single"/>
        </w:rPr>
        <w:t>New Business</w:t>
      </w:r>
    </w:p>
    <w:p w:rsidR="003D3A0E" w:rsidRPr="00292543" w:rsidRDefault="003D3A0E" w:rsidP="002F1306">
      <w:pPr>
        <w:pStyle w:val="ListParagraph"/>
        <w:widowControl w:val="0"/>
        <w:numPr>
          <w:ilvl w:val="0"/>
          <w:numId w:val="5"/>
        </w:numPr>
        <w:spacing w:after="0" w:line="240" w:lineRule="auto"/>
        <w:rPr>
          <w:color w:val="000000"/>
        </w:rPr>
      </w:pPr>
      <w:r>
        <w:rPr>
          <w:color w:val="000000"/>
        </w:rPr>
        <w:t>None raised</w:t>
      </w:r>
    </w:p>
    <w:p w:rsidR="003D3A0E" w:rsidRPr="00F35EA0" w:rsidRDefault="003D3A0E" w:rsidP="00E8230B">
      <w:pPr>
        <w:widowControl w:val="0"/>
        <w:spacing w:after="0" w:line="240" w:lineRule="auto"/>
        <w:rPr>
          <w:color w:val="000000"/>
          <w:sz w:val="18"/>
          <w:szCs w:val="18"/>
        </w:rPr>
      </w:pPr>
    </w:p>
    <w:p w:rsidR="003D3A0E" w:rsidRPr="00947981" w:rsidRDefault="003D3A0E" w:rsidP="00E8230B">
      <w:pPr>
        <w:widowControl w:val="0"/>
        <w:spacing w:after="0" w:line="240" w:lineRule="auto"/>
        <w:rPr>
          <w:b/>
          <w:bCs/>
          <w:i/>
          <w:iCs/>
          <w:color w:val="000000"/>
          <w:sz w:val="26"/>
          <w:szCs w:val="26"/>
          <w:u w:val="single"/>
        </w:rPr>
      </w:pPr>
      <w:r w:rsidRPr="00E8230B">
        <w:rPr>
          <w:b/>
          <w:bCs/>
          <w:color w:val="000000"/>
          <w:sz w:val="26"/>
          <w:szCs w:val="26"/>
          <w:u w:val="single"/>
        </w:rPr>
        <w:t>Adjournment</w:t>
      </w:r>
    </w:p>
    <w:p w:rsidR="003D3A0E" w:rsidRPr="002176E9" w:rsidRDefault="003D3A0E" w:rsidP="00EA2562">
      <w:pPr>
        <w:spacing w:after="0" w:line="240" w:lineRule="auto"/>
        <w:rPr>
          <w:rStyle w:val="IntenseEmphasis"/>
          <w:rFonts w:cs="Calibri"/>
          <w:b w:val="0"/>
          <w:bCs w:val="0"/>
          <w:i w:val="0"/>
          <w:iCs w:val="0"/>
          <w:color w:val="000000"/>
          <w:u w:val="single"/>
        </w:rPr>
      </w:pPr>
      <w:r>
        <w:rPr>
          <w:i/>
          <w:iCs/>
        </w:rPr>
        <w:t>Adjourned approximately 8:57 PM.</w:t>
      </w:r>
    </w:p>
    <w:p w:rsidR="003D3A0E" w:rsidRPr="00E17AC4" w:rsidRDefault="003D3A0E" w:rsidP="00E17AC4">
      <w:pPr>
        <w:spacing w:after="0" w:line="240" w:lineRule="auto"/>
        <w:rPr>
          <w:i/>
          <w:iCs/>
        </w:rPr>
      </w:pPr>
    </w:p>
    <w:sectPr w:rsidR="003D3A0E" w:rsidRPr="00E17AC4" w:rsidSect="007A4F5E">
      <w:headerReference w:type="default" r:id="rId7"/>
      <w:footerReference w:type="default" r:id="rId8"/>
      <w:pgSz w:w="12240" w:h="15840"/>
      <w:pgMar w:top="1440" w:right="1440" w:bottom="144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01" w:rsidRDefault="00040801" w:rsidP="00D146CE">
      <w:pPr>
        <w:spacing w:after="0" w:line="240" w:lineRule="auto"/>
      </w:pPr>
      <w:r>
        <w:separator/>
      </w:r>
    </w:p>
  </w:endnote>
  <w:endnote w:type="continuationSeparator" w:id="0">
    <w:p w:rsidR="00040801" w:rsidRDefault="00040801" w:rsidP="00D1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0E" w:rsidRPr="003D2AD4" w:rsidRDefault="003D3A0E" w:rsidP="00B52EE3">
    <w:pPr>
      <w:pStyle w:val="Footer"/>
      <w:pBdr>
        <w:top w:val="thinThickSmallGap" w:sz="24" w:space="1" w:color="622423"/>
      </w:pBdr>
      <w:tabs>
        <w:tab w:val="clear" w:pos="4680"/>
      </w:tabs>
      <w:rPr>
        <w:rFonts w:ascii="Cambria" w:hAnsi="Cambria" w:cs="Cambria"/>
        <w:sz w:val="16"/>
        <w:szCs w:val="16"/>
      </w:rPr>
    </w:pPr>
    <w:smartTag w:uri="urn:schemas-microsoft-com:office:smarttags" w:element="date">
      <w:smartTagPr>
        <w:attr w:name="Month" w:val="3"/>
        <w:attr w:name="Day" w:val="18"/>
        <w:attr w:name="Year" w:val="2014"/>
      </w:smartTagPr>
      <w:r>
        <w:rPr>
          <w:rFonts w:ascii="Cambria" w:hAnsi="Cambria" w:cs="Cambria"/>
          <w:sz w:val="16"/>
          <w:szCs w:val="16"/>
        </w:rPr>
        <w:t>March 18, 2014</w:t>
      </w:r>
    </w:smartTag>
    <w:r w:rsidRPr="003D2AD4">
      <w:rPr>
        <w:rFonts w:ascii="Cambria" w:hAnsi="Cambria" w:cs="Cambria"/>
        <w:sz w:val="16"/>
        <w:szCs w:val="16"/>
      </w:rPr>
      <w:tab/>
      <w:t xml:space="preserve">Page </w:t>
    </w:r>
    <w:r w:rsidR="00DB286E" w:rsidRPr="003D2AD4">
      <w:rPr>
        <w:sz w:val="16"/>
        <w:szCs w:val="16"/>
      </w:rPr>
      <w:fldChar w:fldCharType="begin"/>
    </w:r>
    <w:r w:rsidRPr="003D2AD4">
      <w:rPr>
        <w:sz w:val="16"/>
        <w:szCs w:val="16"/>
      </w:rPr>
      <w:instrText xml:space="preserve"> PAGE   \* MERGEFORMAT </w:instrText>
    </w:r>
    <w:r w:rsidR="00DB286E" w:rsidRPr="003D2AD4">
      <w:rPr>
        <w:sz w:val="16"/>
        <w:szCs w:val="16"/>
      </w:rPr>
      <w:fldChar w:fldCharType="separate"/>
    </w:r>
    <w:r w:rsidR="003807E8" w:rsidRPr="003807E8">
      <w:rPr>
        <w:rFonts w:ascii="Cambria" w:hAnsi="Cambria" w:cs="Cambria"/>
        <w:noProof/>
        <w:sz w:val="16"/>
        <w:szCs w:val="16"/>
      </w:rPr>
      <w:t>1</w:t>
    </w:r>
    <w:r w:rsidR="00DB286E" w:rsidRPr="003D2AD4">
      <w:rPr>
        <w:sz w:val="16"/>
        <w:szCs w:val="16"/>
      </w:rPr>
      <w:fldChar w:fldCharType="end"/>
    </w:r>
  </w:p>
  <w:p w:rsidR="003D3A0E" w:rsidRDefault="003D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01" w:rsidRDefault="00040801" w:rsidP="00D146CE">
      <w:pPr>
        <w:spacing w:after="0" w:line="240" w:lineRule="auto"/>
      </w:pPr>
      <w:r>
        <w:separator/>
      </w:r>
    </w:p>
  </w:footnote>
  <w:footnote w:type="continuationSeparator" w:id="0">
    <w:p w:rsidR="00040801" w:rsidRDefault="00040801" w:rsidP="00D14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0E" w:rsidRDefault="003807E8" w:rsidP="008266A1">
    <w:pPr>
      <w:spacing w:after="0" w:line="240" w:lineRule="auto"/>
      <w:ind w:left="1620"/>
      <w:rPr>
        <w:shd w:val="clear" w:color="auto" w:fill="FFFFFF"/>
      </w:rPr>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-304800</wp:posOffset>
          </wp:positionV>
          <wp:extent cx="790575" cy="781050"/>
          <wp:effectExtent l="19050" t="0" r="9525" b="0"/>
          <wp:wrapTopAndBottom/>
          <wp:docPr id="1" name="Picture 1" descr="http://www.msa.md.gov/msa/mdmanual/36loc/mo/images/1198-1-89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a.md.gov/msa/mdmanual/36loc/mo/images/1198-1-896b.gif"/>
                  <pic:cNvPicPr>
                    <a:picLocks noChangeAspect="1" noChangeArrowheads="1"/>
                  </pic:cNvPicPr>
                </pic:nvPicPr>
                <pic:blipFill>
                  <a:blip r:embed="rId1"/>
                  <a:srcRect/>
                  <a:stretch>
                    <a:fillRect/>
                  </a:stretch>
                </pic:blipFill>
                <pic:spPr bwMode="auto">
                  <a:xfrm>
                    <a:off x="0" y="0"/>
                    <a:ext cx="790575" cy="781050"/>
                  </a:xfrm>
                  <a:prstGeom prst="rect">
                    <a:avLst/>
                  </a:prstGeom>
                  <a:noFill/>
                </pic:spPr>
              </pic:pic>
            </a:graphicData>
          </a:graphic>
        </wp:anchor>
      </w:drawing>
    </w:r>
    <w:smartTag w:uri="urn:schemas-microsoft-com:office:smarttags" w:element="place">
      <w:smartTag w:uri="urn:schemas-microsoft-com:office:smarttags" w:element="PlaceType">
        <w:r w:rsidR="003D3A0E" w:rsidRPr="007A4F5E">
          <w:rPr>
            <w:b/>
            <w:bCs/>
            <w:color w:val="000000"/>
            <w:sz w:val="28"/>
            <w:szCs w:val="28"/>
          </w:rPr>
          <w:t>Mid-County</w:t>
        </w:r>
      </w:smartTag>
      <w:r w:rsidR="003D3A0E" w:rsidRPr="007A4F5E">
        <w:rPr>
          <w:b/>
          <w:bCs/>
          <w:color w:val="000000"/>
          <w:sz w:val="28"/>
          <w:szCs w:val="28"/>
        </w:rPr>
        <w:t xml:space="preserve"> </w:t>
      </w:r>
      <w:smartTag w:uri="urn:schemas-microsoft-com:office:smarttags" w:element="PlaceName">
        <w:r w:rsidR="003D3A0E" w:rsidRPr="007A4F5E">
          <w:rPr>
            <w:b/>
            <w:bCs/>
            <w:color w:val="000000"/>
            <w:sz w:val="28"/>
            <w:szCs w:val="28"/>
          </w:rPr>
          <w:t>Citizens</w:t>
        </w:r>
      </w:smartTag>
    </w:smartTag>
    <w:r w:rsidR="003D3A0E" w:rsidRPr="007A4F5E">
      <w:rPr>
        <w:b/>
        <w:bCs/>
        <w:color w:val="000000"/>
        <w:sz w:val="28"/>
        <w:szCs w:val="28"/>
      </w:rPr>
      <w:t xml:space="preserve"> Advisory Board (</w:t>
    </w:r>
    <w:smartTag w:uri="urn:schemas-microsoft-com:office:smarttags" w:element="PersonName">
      <w:r w:rsidR="003D3A0E" w:rsidRPr="007A4F5E">
        <w:rPr>
          <w:b/>
          <w:bCs/>
          <w:color w:val="000000"/>
          <w:sz w:val="28"/>
          <w:szCs w:val="28"/>
        </w:rPr>
        <w:t>MCCAB</w:t>
      </w:r>
    </w:smartTag>
    <w:r w:rsidR="003D3A0E" w:rsidRPr="007A4F5E">
      <w:rPr>
        <w:b/>
        <w:bCs/>
        <w:color w:val="000000"/>
        <w:sz w:val="28"/>
        <w:szCs w:val="28"/>
      </w:rPr>
      <w:t>) Meeting Minutes</w:t>
    </w:r>
  </w:p>
  <w:p w:rsidR="003D3A0E" w:rsidRDefault="003D3A0E" w:rsidP="004907F1">
    <w:pPr>
      <w:spacing w:after="0" w:line="240" w:lineRule="auto"/>
      <w:ind w:left="1620"/>
    </w:pPr>
    <w:smartTag w:uri="urn:schemas-microsoft-com:office:smarttags" w:element="date">
      <w:smartTagPr>
        <w:attr w:name="Month" w:val="3"/>
        <w:attr w:name="Day" w:val="18"/>
        <w:attr w:name="Year" w:val="2014"/>
      </w:smartTagPr>
      <w:smartTag w:uri="urn:schemas-microsoft-com:office:smarttags" w:element="date">
        <w:smartTagPr>
          <w:attr w:name="Month" w:val="3"/>
          <w:attr w:name="Day" w:val="18"/>
          <w:attr w:name="Year" w:val="2014"/>
        </w:smartTagPr>
        <w:r w:rsidRPr="00AE310B">
          <w:rPr>
            <w:shd w:val="clear" w:color="auto" w:fill="FFFFFF"/>
          </w:rPr>
          <w:t>Mid-County</w:t>
        </w:r>
      </w:smartTag>
      <w:r w:rsidRPr="00AE310B">
        <w:rPr>
          <w:shd w:val="clear" w:color="auto" w:fill="FFFFFF"/>
        </w:rPr>
        <w:t xml:space="preserve"> </w:t>
      </w:r>
      <w:smartTag w:uri="urn:schemas-microsoft-com:office:smarttags" w:element="date">
        <w:smartTagPr>
          <w:attr w:name="Month" w:val="3"/>
          <w:attr w:name="Day" w:val="18"/>
          <w:attr w:name="Year" w:val="2014"/>
        </w:smartTagPr>
        <w:r>
          <w:rPr>
            <w:shd w:val="clear" w:color="auto" w:fill="FFFFFF"/>
          </w:rPr>
          <w:t>Recreation</w:t>
        </w:r>
      </w:smartTag>
      <w:r>
        <w:rPr>
          <w:shd w:val="clear" w:color="auto" w:fill="FFFFFF"/>
        </w:rPr>
        <w:t xml:space="preserve"> </w:t>
      </w:r>
      <w:smartTag w:uri="urn:schemas-microsoft-com:office:smarttags" w:element="date">
        <w:smartTagPr>
          <w:attr w:name="Month" w:val="3"/>
          <w:attr w:name="Day" w:val="18"/>
          <w:attr w:name="Year" w:val="2014"/>
        </w:smartTagPr>
        <w:r>
          <w:rPr>
            <w:shd w:val="clear" w:color="auto" w:fill="FFFFFF"/>
          </w:rPr>
          <w:t>Center</w:t>
        </w:r>
      </w:smartTag>
    </w:smartTag>
    <w:r>
      <w:rPr>
        <w:shd w:val="clear" w:color="auto" w:fill="FFFFFF"/>
      </w:rPr>
      <w:t xml:space="preserve">, </w:t>
    </w:r>
    <w:smartTag w:uri="urn:schemas-microsoft-com:office:smarttags" w:element="date">
      <w:smartTagPr>
        <w:attr w:name="Month" w:val="3"/>
        <w:attr w:name="Day" w:val="18"/>
        <w:attr w:name="Year" w:val="2014"/>
      </w:smartTagPr>
      <w:smartTag w:uri="urn:schemas-microsoft-com:office:smarttags" w:element="date">
        <w:smartTagPr>
          <w:attr w:name="Month" w:val="3"/>
          <w:attr w:name="Day" w:val="18"/>
          <w:attr w:name="Year" w:val="2014"/>
        </w:smartTagPr>
        <w:r>
          <w:rPr>
            <w:rFonts w:ascii="Candara" w:hAnsi="Candara" w:cs="Candara"/>
          </w:rPr>
          <w:t>2424 Reedie Drive</w:t>
        </w:r>
      </w:smartTag>
      <w:r>
        <w:rPr>
          <w:rFonts w:ascii="Candara" w:hAnsi="Candara" w:cs="Candara"/>
        </w:rPr>
        <w:t xml:space="preserve">, </w:t>
      </w:r>
      <w:smartTag w:uri="urn:schemas-microsoft-com:office:smarttags" w:element="date">
        <w:smartTagPr>
          <w:attr w:name="Month" w:val="3"/>
          <w:attr w:name="Day" w:val="18"/>
          <w:attr w:name="Year" w:val="2014"/>
        </w:smartTagPr>
        <w:r>
          <w:rPr>
            <w:rFonts w:ascii="Candara" w:hAnsi="Candara" w:cs="Candara"/>
          </w:rPr>
          <w:t>Wheaton</w:t>
        </w:r>
      </w:smartTag>
      <w:r>
        <w:rPr>
          <w:rFonts w:ascii="Candara" w:hAnsi="Candara" w:cs="Candara"/>
        </w:rPr>
        <w:t xml:space="preserve">, </w:t>
      </w:r>
      <w:smartTag w:uri="urn:schemas-microsoft-com:office:smarttags" w:element="date">
        <w:smartTagPr>
          <w:attr w:name="Month" w:val="3"/>
          <w:attr w:name="Day" w:val="18"/>
          <w:attr w:name="Year" w:val="2014"/>
        </w:smartTagPr>
        <w:r>
          <w:rPr>
            <w:rFonts w:ascii="Candara" w:hAnsi="Candara" w:cs="Candara"/>
          </w:rPr>
          <w:t>MD</w:t>
        </w:r>
      </w:smartTag>
      <w:r>
        <w:rPr>
          <w:rFonts w:ascii="Candara" w:hAnsi="Candara" w:cs="Candara"/>
        </w:rPr>
        <w:t xml:space="preserve"> </w:t>
      </w:r>
      <w:smartTag w:uri="urn:schemas-microsoft-com:office:smarttags" w:element="date">
        <w:smartTagPr>
          <w:attr w:name="Month" w:val="3"/>
          <w:attr w:name="Day" w:val="18"/>
          <w:attr w:name="Year" w:val="2014"/>
        </w:smartTagPr>
        <w:r>
          <w:rPr>
            <w:rFonts w:ascii="Candara" w:hAnsi="Candara" w:cs="Candara"/>
          </w:rPr>
          <w:t>20902</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7F5"/>
    <w:multiLevelType w:val="hybridMultilevel"/>
    <w:tmpl w:val="607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538C"/>
    <w:multiLevelType w:val="hybridMultilevel"/>
    <w:tmpl w:val="C21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A0D5A"/>
    <w:multiLevelType w:val="hybridMultilevel"/>
    <w:tmpl w:val="D55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2178"/>
    <w:multiLevelType w:val="hybridMultilevel"/>
    <w:tmpl w:val="4712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D0148"/>
    <w:multiLevelType w:val="hybridMultilevel"/>
    <w:tmpl w:val="C65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84BF1"/>
    <w:multiLevelType w:val="hybridMultilevel"/>
    <w:tmpl w:val="351C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C76AD"/>
    <w:multiLevelType w:val="hybridMultilevel"/>
    <w:tmpl w:val="DD12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25DEE"/>
    <w:multiLevelType w:val="hybridMultilevel"/>
    <w:tmpl w:val="99B0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056D4"/>
    <w:multiLevelType w:val="hybridMultilevel"/>
    <w:tmpl w:val="73286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5F657B"/>
    <w:multiLevelType w:val="hybridMultilevel"/>
    <w:tmpl w:val="DCD6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C29EB"/>
    <w:multiLevelType w:val="hybridMultilevel"/>
    <w:tmpl w:val="A880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90C"/>
    <w:multiLevelType w:val="hybridMultilevel"/>
    <w:tmpl w:val="D5D6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0162"/>
    <w:multiLevelType w:val="hybridMultilevel"/>
    <w:tmpl w:val="895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31851"/>
    <w:multiLevelType w:val="hybridMultilevel"/>
    <w:tmpl w:val="08E8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C241B"/>
    <w:multiLevelType w:val="hybridMultilevel"/>
    <w:tmpl w:val="2EEC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1048C"/>
    <w:multiLevelType w:val="hybridMultilevel"/>
    <w:tmpl w:val="1C0A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6172D"/>
    <w:multiLevelType w:val="hybridMultilevel"/>
    <w:tmpl w:val="900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253E0"/>
    <w:multiLevelType w:val="hybridMultilevel"/>
    <w:tmpl w:val="E36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21F34"/>
    <w:multiLevelType w:val="hybridMultilevel"/>
    <w:tmpl w:val="829C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B2170"/>
    <w:multiLevelType w:val="hybridMultilevel"/>
    <w:tmpl w:val="F0CE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1347A"/>
    <w:multiLevelType w:val="hybridMultilevel"/>
    <w:tmpl w:val="E8FA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6744B"/>
    <w:multiLevelType w:val="hybridMultilevel"/>
    <w:tmpl w:val="B55E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C6802"/>
    <w:multiLevelType w:val="hybridMultilevel"/>
    <w:tmpl w:val="A604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E453F"/>
    <w:multiLevelType w:val="hybridMultilevel"/>
    <w:tmpl w:val="3E2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634FE"/>
    <w:multiLevelType w:val="hybridMultilevel"/>
    <w:tmpl w:val="82B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A7616"/>
    <w:multiLevelType w:val="hybridMultilevel"/>
    <w:tmpl w:val="B8E8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F1F2C"/>
    <w:multiLevelType w:val="hybridMultilevel"/>
    <w:tmpl w:val="A5B0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414B4"/>
    <w:multiLevelType w:val="hybridMultilevel"/>
    <w:tmpl w:val="07C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367D2"/>
    <w:multiLevelType w:val="hybridMultilevel"/>
    <w:tmpl w:val="5C7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B4D44"/>
    <w:multiLevelType w:val="hybridMultilevel"/>
    <w:tmpl w:val="BAE0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56AA4"/>
    <w:multiLevelType w:val="hybridMultilevel"/>
    <w:tmpl w:val="E9C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37432"/>
    <w:multiLevelType w:val="hybridMultilevel"/>
    <w:tmpl w:val="1186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23BBE"/>
    <w:multiLevelType w:val="hybridMultilevel"/>
    <w:tmpl w:val="ED48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2"/>
  </w:num>
  <w:num w:numId="4">
    <w:abstractNumId w:val="9"/>
  </w:num>
  <w:num w:numId="5">
    <w:abstractNumId w:val="8"/>
  </w:num>
  <w:num w:numId="6">
    <w:abstractNumId w:val="21"/>
  </w:num>
  <w:num w:numId="7">
    <w:abstractNumId w:val="0"/>
  </w:num>
  <w:num w:numId="8">
    <w:abstractNumId w:val="12"/>
  </w:num>
  <w:num w:numId="9">
    <w:abstractNumId w:val="17"/>
  </w:num>
  <w:num w:numId="10">
    <w:abstractNumId w:val="5"/>
  </w:num>
  <w:num w:numId="11">
    <w:abstractNumId w:val="2"/>
  </w:num>
  <w:num w:numId="12">
    <w:abstractNumId w:val="24"/>
  </w:num>
  <w:num w:numId="13">
    <w:abstractNumId w:val="1"/>
  </w:num>
  <w:num w:numId="14">
    <w:abstractNumId w:val="25"/>
  </w:num>
  <w:num w:numId="15">
    <w:abstractNumId w:val="27"/>
  </w:num>
  <w:num w:numId="16">
    <w:abstractNumId w:val="15"/>
  </w:num>
  <w:num w:numId="17">
    <w:abstractNumId w:val="7"/>
  </w:num>
  <w:num w:numId="18">
    <w:abstractNumId w:val="30"/>
  </w:num>
  <w:num w:numId="19">
    <w:abstractNumId w:val="29"/>
  </w:num>
  <w:num w:numId="20">
    <w:abstractNumId w:val="16"/>
  </w:num>
  <w:num w:numId="21">
    <w:abstractNumId w:val="13"/>
  </w:num>
  <w:num w:numId="22">
    <w:abstractNumId w:val="22"/>
  </w:num>
  <w:num w:numId="23">
    <w:abstractNumId w:val="19"/>
  </w:num>
  <w:num w:numId="24">
    <w:abstractNumId w:val="20"/>
  </w:num>
  <w:num w:numId="25">
    <w:abstractNumId w:val="28"/>
  </w:num>
  <w:num w:numId="26">
    <w:abstractNumId w:val="11"/>
  </w:num>
  <w:num w:numId="27">
    <w:abstractNumId w:val="4"/>
  </w:num>
  <w:num w:numId="28">
    <w:abstractNumId w:val="23"/>
  </w:num>
  <w:num w:numId="29">
    <w:abstractNumId w:val="6"/>
  </w:num>
  <w:num w:numId="30">
    <w:abstractNumId w:val="31"/>
  </w:num>
  <w:num w:numId="31">
    <w:abstractNumId w:val="14"/>
  </w:num>
  <w:num w:numId="32">
    <w:abstractNumId w:val="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E154AF"/>
    <w:rsid w:val="000047DB"/>
    <w:rsid w:val="0001324B"/>
    <w:rsid w:val="000140D0"/>
    <w:rsid w:val="000222BE"/>
    <w:rsid w:val="00040238"/>
    <w:rsid w:val="00040801"/>
    <w:rsid w:val="00040CCF"/>
    <w:rsid w:val="00043E20"/>
    <w:rsid w:val="0004475E"/>
    <w:rsid w:val="000570E0"/>
    <w:rsid w:val="0006260F"/>
    <w:rsid w:val="00066A75"/>
    <w:rsid w:val="00070ACD"/>
    <w:rsid w:val="00074E8D"/>
    <w:rsid w:val="000802B4"/>
    <w:rsid w:val="00081144"/>
    <w:rsid w:val="00085165"/>
    <w:rsid w:val="00086F62"/>
    <w:rsid w:val="00094F33"/>
    <w:rsid w:val="00095607"/>
    <w:rsid w:val="000A3D59"/>
    <w:rsid w:val="000A63C6"/>
    <w:rsid w:val="000A6B25"/>
    <w:rsid w:val="000B0699"/>
    <w:rsid w:val="000B6609"/>
    <w:rsid w:val="000C511F"/>
    <w:rsid w:val="000D5491"/>
    <w:rsid w:val="000D57D5"/>
    <w:rsid w:val="000E04B4"/>
    <w:rsid w:val="000E7DD8"/>
    <w:rsid w:val="000F21A6"/>
    <w:rsid w:val="001049EA"/>
    <w:rsid w:val="00110E37"/>
    <w:rsid w:val="00120CED"/>
    <w:rsid w:val="00127F5C"/>
    <w:rsid w:val="00130495"/>
    <w:rsid w:val="001316D7"/>
    <w:rsid w:val="00156B78"/>
    <w:rsid w:val="001616A4"/>
    <w:rsid w:val="00173572"/>
    <w:rsid w:val="00186EEB"/>
    <w:rsid w:val="00187B18"/>
    <w:rsid w:val="00193871"/>
    <w:rsid w:val="001A7D99"/>
    <w:rsid w:val="001B25C2"/>
    <w:rsid w:val="001B62B5"/>
    <w:rsid w:val="001C0646"/>
    <w:rsid w:val="001C4F6D"/>
    <w:rsid w:val="001D3F55"/>
    <w:rsid w:val="001E1878"/>
    <w:rsid w:val="001F0686"/>
    <w:rsid w:val="002055D9"/>
    <w:rsid w:val="002156AD"/>
    <w:rsid w:val="002168B4"/>
    <w:rsid w:val="002176E9"/>
    <w:rsid w:val="00226AD7"/>
    <w:rsid w:val="0024145F"/>
    <w:rsid w:val="002460A0"/>
    <w:rsid w:val="002522EB"/>
    <w:rsid w:val="00255AA6"/>
    <w:rsid w:val="00256327"/>
    <w:rsid w:val="00267741"/>
    <w:rsid w:val="002754C5"/>
    <w:rsid w:val="00282B19"/>
    <w:rsid w:val="00282D51"/>
    <w:rsid w:val="00285ED5"/>
    <w:rsid w:val="00292543"/>
    <w:rsid w:val="002930A1"/>
    <w:rsid w:val="002945D6"/>
    <w:rsid w:val="002968A5"/>
    <w:rsid w:val="002C1593"/>
    <w:rsid w:val="002E0960"/>
    <w:rsid w:val="002E3E29"/>
    <w:rsid w:val="002F1306"/>
    <w:rsid w:val="00300EC0"/>
    <w:rsid w:val="00302BB1"/>
    <w:rsid w:val="003117C7"/>
    <w:rsid w:val="00314B8C"/>
    <w:rsid w:val="00321ED5"/>
    <w:rsid w:val="003312B4"/>
    <w:rsid w:val="00342C8A"/>
    <w:rsid w:val="00355A65"/>
    <w:rsid w:val="00363F26"/>
    <w:rsid w:val="0036793F"/>
    <w:rsid w:val="003807E8"/>
    <w:rsid w:val="003921D2"/>
    <w:rsid w:val="00393AE1"/>
    <w:rsid w:val="003B4AF7"/>
    <w:rsid w:val="003C0AAE"/>
    <w:rsid w:val="003C5E1E"/>
    <w:rsid w:val="003C70FF"/>
    <w:rsid w:val="003C7B9C"/>
    <w:rsid w:val="003D0FD8"/>
    <w:rsid w:val="003D2AD4"/>
    <w:rsid w:val="003D3A0E"/>
    <w:rsid w:val="003E27D8"/>
    <w:rsid w:val="003E3C19"/>
    <w:rsid w:val="004032DC"/>
    <w:rsid w:val="0042106D"/>
    <w:rsid w:val="00424CB3"/>
    <w:rsid w:val="004255BA"/>
    <w:rsid w:val="0043712F"/>
    <w:rsid w:val="00446586"/>
    <w:rsid w:val="00453134"/>
    <w:rsid w:val="00454494"/>
    <w:rsid w:val="00454ED8"/>
    <w:rsid w:val="00460987"/>
    <w:rsid w:val="00464A6F"/>
    <w:rsid w:val="00474D21"/>
    <w:rsid w:val="004778C9"/>
    <w:rsid w:val="00477E53"/>
    <w:rsid w:val="00485EDE"/>
    <w:rsid w:val="004907F1"/>
    <w:rsid w:val="004A76D4"/>
    <w:rsid w:val="004C177E"/>
    <w:rsid w:val="004D16C9"/>
    <w:rsid w:val="004D3EF6"/>
    <w:rsid w:val="004E41CB"/>
    <w:rsid w:val="004E5378"/>
    <w:rsid w:val="004E65C7"/>
    <w:rsid w:val="004F2C2D"/>
    <w:rsid w:val="004F3968"/>
    <w:rsid w:val="00504176"/>
    <w:rsid w:val="005208F3"/>
    <w:rsid w:val="00532FDA"/>
    <w:rsid w:val="00534142"/>
    <w:rsid w:val="00534EF4"/>
    <w:rsid w:val="00535D07"/>
    <w:rsid w:val="005461C4"/>
    <w:rsid w:val="00546781"/>
    <w:rsid w:val="00574780"/>
    <w:rsid w:val="00575B8B"/>
    <w:rsid w:val="00587695"/>
    <w:rsid w:val="005951CF"/>
    <w:rsid w:val="00596928"/>
    <w:rsid w:val="005A322E"/>
    <w:rsid w:val="005B78C5"/>
    <w:rsid w:val="005C075E"/>
    <w:rsid w:val="005C295B"/>
    <w:rsid w:val="005D6451"/>
    <w:rsid w:val="005E0BA5"/>
    <w:rsid w:val="005E3A0E"/>
    <w:rsid w:val="005F123A"/>
    <w:rsid w:val="005F4194"/>
    <w:rsid w:val="0060140E"/>
    <w:rsid w:val="00605D65"/>
    <w:rsid w:val="00607968"/>
    <w:rsid w:val="006106C9"/>
    <w:rsid w:val="0061783F"/>
    <w:rsid w:val="00623D36"/>
    <w:rsid w:val="00647230"/>
    <w:rsid w:val="00647EB1"/>
    <w:rsid w:val="00662B8E"/>
    <w:rsid w:val="006706A8"/>
    <w:rsid w:val="006707A1"/>
    <w:rsid w:val="00670CD8"/>
    <w:rsid w:val="00671961"/>
    <w:rsid w:val="00676623"/>
    <w:rsid w:val="00677EFD"/>
    <w:rsid w:val="00694979"/>
    <w:rsid w:val="006951F9"/>
    <w:rsid w:val="006A27A2"/>
    <w:rsid w:val="006B7B04"/>
    <w:rsid w:val="006B7C70"/>
    <w:rsid w:val="006C20B9"/>
    <w:rsid w:val="006C37E8"/>
    <w:rsid w:val="006C3ABC"/>
    <w:rsid w:val="006F0550"/>
    <w:rsid w:val="0073090D"/>
    <w:rsid w:val="00753723"/>
    <w:rsid w:val="0075500E"/>
    <w:rsid w:val="007569E6"/>
    <w:rsid w:val="00766014"/>
    <w:rsid w:val="007813DD"/>
    <w:rsid w:val="007900A0"/>
    <w:rsid w:val="007A4F5E"/>
    <w:rsid w:val="007A50AA"/>
    <w:rsid w:val="007A6521"/>
    <w:rsid w:val="007B7099"/>
    <w:rsid w:val="007C0FE3"/>
    <w:rsid w:val="007F0157"/>
    <w:rsid w:val="007F279C"/>
    <w:rsid w:val="00820747"/>
    <w:rsid w:val="008266A1"/>
    <w:rsid w:val="00826A97"/>
    <w:rsid w:val="00830010"/>
    <w:rsid w:val="0083551B"/>
    <w:rsid w:val="00843DBE"/>
    <w:rsid w:val="00845F6E"/>
    <w:rsid w:val="00847711"/>
    <w:rsid w:val="00854E13"/>
    <w:rsid w:val="00856728"/>
    <w:rsid w:val="0086300D"/>
    <w:rsid w:val="00863E7C"/>
    <w:rsid w:val="008644E4"/>
    <w:rsid w:val="00877FE8"/>
    <w:rsid w:val="00883EBE"/>
    <w:rsid w:val="008A6961"/>
    <w:rsid w:val="008B5EDE"/>
    <w:rsid w:val="008C0C1B"/>
    <w:rsid w:val="008D2126"/>
    <w:rsid w:val="008D4E53"/>
    <w:rsid w:val="008D5BC1"/>
    <w:rsid w:val="008E3566"/>
    <w:rsid w:val="00903B4A"/>
    <w:rsid w:val="00911C70"/>
    <w:rsid w:val="00917CE3"/>
    <w:rsid w:val="00923D1B"/>
    <w:rsid w:val="009266F3"/>
    <w:rsid w:val="00935B7D"/>
    <w:rsid w:val="00942A9A"/>
    <w:rsid w:val="00942ABE"/>
    <w:rsid w:val="00947981"/>
    <w:rsid w:val="00953A50"/>
    <w:rsid w:val="0095739C"/>
    <w:rsid w:val="00962FB7"/>
    <w:rsid w:val="009638FF"/>
    <w:rsid w:val="00964E0F"/>
    <w:rsid w:val="009911B9"/>
    <w:rsid w:val="009A29EB"/>
    <w:rsid w:val="009A3A2C"/>
    <w:rsid w:val="009A5741"/>
    <w:rsid w:val="009B35D4"/>
    <w:rsid w:val="009C2164"/>
    <w:rsid w:val="009D2D82"/>
    <w:rsid w:val="009E01B6"/>
    <w:rsid w:val="009E7D33"/>
    <w:rsid w:val="009F4755"/>
    <w:rsid w:val="009F6AE5"/>
    <w:rsid w:val="00A04A93"/>
    <w:rsid w:val="00A15377"/>
    <w:rsid w:val="00A3292B"/>
    <w:rsid w:val="00A36D42"/>
    <w:rsid w:val="00A469BB"/>
    <w:rsid w:val="00A51DF3"/>
    <w:rsid w:val="00A54D56"/>
    <w:rsid w:val="00A643BF"/>
    <w:rsid w:val="00A64F57"/>
    <w:rsid w:val="00A86B71"/>
    <w:rsid w:val="00A905F1"/>
    <w:rsid w:val="00A91071"/>
    <w:rsid w:val="00A92054"/>
    <w:rsid w:val="00AA0AE1"/>
    <w:rsid w:val="00AA0F1D"/>
    <w:rsid w:val="00AA1920"/>
    <w:rsid w:val="00AA1A56"/>
    <w:rsid w:val="00AA720D"/>
    <w:rsid w:val="00AB0C7A"/>
    <w:rsid w:val="00AC1EB8"/>
    <w:rsid w:val="00AC414D"/>
    <w:rsid w:val="00AD12A1"/>
    <w:rsid w:val="00AE066E"/>
    <w:rsid w:val="00AE310B"/>
    <w:rsid w:val="00AE3259"/>
    <w:rsid w:val="00AF4798"/>
    <w:rsid w:val="00AF7DD3"/>
    <w:rsid w:val="00B076AB"/>
    <w:rsid w:val="00B15387"/>
    <w:rsid w:val="00B1540C"/>
    <w:rsid w:val="00B34707"/>
    <w:rsid w:val="00B40B8E"/>
    <w:rsid w:val="00B4626E"/>
    <w:rsid w:val="00B52EE3"/>
    <w:rsid w:val="00B6424F"/>
    <w:rsid w:val="00B82887"/>
    <w:rsid w:val="00B858B5"/>
    <w:rsid w:val="00B860B2"/>
    <w:rsid w:val="00B932C5"/>
    <w:rsid w:val="00B962F0"/>
    <w:rsid w:val="00BA1D08"/>
    <w:rsid w:val="00BB4B5E"/>
    <w:rsid w:val="00BC190C"/>
    <w:rsid w:val="00BC4302"/>
    <w:rsid w:val="00BD1BB1"/>
    <w:rsid w:val="00BD3D71"/>
    <w:rsid w:val="00BE3AB2"/>
    <w:rsid w:val="00BE7A3D"/>
    <w:rsid w:val="00BF0ED0"/>
    <w:rsid w:val="00C15F18"/>
    <w:rsid w:val="00C25032"/>
    <w:rsid w:val="00C2612E"/>
    <w:rsid w:val="00C276AE"/>
    <w:rsid w:val="00C43E0A"/>
    <w:rsid w:val="00C442D6"/>
    <w:rsid w:val="00C445D2"/>
    <w:rsid w:val="00C46ADF"/>
    <w:rsid w:val="00C6237E"/>
    <w:rsid w:val="00C71C90"/>
    <w:rsid w:val="00C75712"/>
    <w:rsid w:val="00C97DFF"/>
    <w:rsid w:val="00CA0F37"/>
    <w:rsid w:val="00CA42F6"/>
    <w:rsid w:val="00CA653D"/>
    <w:rsid w:val="00CB455C"/>
    <w:rsid w:val="00CC2554"/>
    <w:rsid w:val="00CD2955"/>
    <w:rsid w:val="00CD6C4D"/>
    <w:rsid w:val="00CE080D"/>
    <w:rsid w:val="00CE6B07"/>
    <w:rsid w:val="00CF19C3"/>
    <w:rsid w:val="00CF3199"/>
    <w:rsid w:val="00D05A9E"/>
    <w:rsid w:val="00D14486"/>
    <w:rsid w:val="00D146CE"/>
    <w:rsid w:val="00D17FCA"/>
    <w:rsid w:val="00D210AB"/>
    <w:rsid w:val="00D276C4"/>
    <w:rsid w:val="00D30D8F"/>
    <w:rsid w:val="00D3431A"/>
    <w:rsid w:val="00D51AAB"/>
    <w:rsid w:val="00D522AE"/>
    <w:rsid w:val="00D5392B"/>
    <w:rsid w:val="00D57934"/>
    <w:rsid w:val="00D600FD"/>
    <w:rsid w:val="00D63770"/>
    <w:rsid w:val="00D91661"/>
    <w:rsid w:val="00D95269"/>
    <w:rsid w:val="00DB286E"/>
    <w:rsid w:val="00DB4C36"/>
    <w:rsid w:val="00DC0183"/>
    <w:rsid w:val="00DC4730"/>
    <w:rsid w:val="00DD0E25"/>
    <w:rsid w:val="00DD2150"/>
    <w:rsid w:val="00DD72FB"/>
    <w:rsid w:val="00DE04BC"/>
    <w:rsid w:val="00DE2523"/>
    <w:rsid w:val="00DE3B83"/>
    <w:rsid w:val="00DE61F4"/>
    <w:rsid w:val="00DE7232"/>
    <w:rsid w:val="00E003DE"/>
    <w:rsid w:val="00E01B21"/>
    <w:rsid w:val="00E01C54"/>
    <w:rsid w:val="00E03414"/>
    <w:rsid w:val="00E06EFE"/>
    <w:rsid w:val="00E151A4"/>
    <w:rsid w:val="00E154AF"/>
    <w:rsid w:val="00E16C9F"/>
    <w:rsid w:val="00E17AC4"/>
    <w:rsid w:val="00E201EF"/>
    <w:rsid w:val="00E4456C"/>
    <w:rsid w:val="00E477CC"/>
    <w:rsid w:val="00E47D9A"/>
    <w:rsid w:val="00E541CA"/>
    <w:rsid w:val="00E6091B"/>
    <w:rsid w:val="00E61CCB"/>
    <w:rsid w:val="00E672C8"/>
    <w:rsid w:val="00E768ED"/>
    <w:rsid w:val="00E8230B"/>
    <w:rsid w:val="00E82445"/>
    <w:rsid w:val="00E84C42"/>
    <w:rsid w:val="00E8620B"/>
    <w:rsid w:val="00E950E6"/>
    <w:rsid w:val="00E96982"/>
    <w:rsid w:val="00EA229E"/>
    <w:rsid w:val="00EA2562"/>
    <w:rsid w:val="00EB7972"/>
    <w:rsid w:val="00EC1AE3"/>
    <w:rsid w:val="00ED12D8"/>
    <w:rsid w:val="00ED1302"/>
    <w:rsid w:val="00ED600F"/>
    <w:rsid w:val="00ED7BED"/>
    <w:rsid w:val="00EE36F3"/>
    <w:rsid w:val="00EE74D7"/>
    <w:rsid w:val="00EF4419"/>
    <w:rsid w:val="00EF6079"/>
    <w:rsid w:val="00EF775B"/>
    <w:rsid w:val="00F06537"/>
    <w:rsid w:val="00F1757B"/>
    <w:rsid w:val="00F20AB8"/>
    <w:rsid w:val="00F215F6"/>
    <w:rsid w:val="00F25677"/>
    <w:rsid w:val="00F26A67"/>
    <w:rsid w:val="00F34EF4"/>
    <w:rsid w:val="00F35EA0"/>
    <w:rsid w:val="00F4754D"/>
    <w:rsid w:val="00F66CEA"/>
    <w:rsid w:val="00F7212F"/>
    <w:rsid w:val="00F74C98"/>
    <w:rsid w:val="00F8207A"/>
    <w:rsid w:val="00F95736"/>
    <w:rsid w:val="00FA0E9F"/>
    <w:rsid w:val="00FA16DE"/>
    <w:rsid w:val="00FA4B42"/>
    <w:rsid w:val="00FB2094"/>
    <w:rsid w:val="00FB4440"/>
    <w:rsid w:val="00FB5A18"/>
    <w:rsid w:val="00FC3ECC"/>
    <w:rsid w:val="00FD16B6"/>
    <w:rsid w:val="00FE057E"/>
    <w:rsid w:val="00FE70FE"/>
    <w:rsid w:val="00FF3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5B8B"/>
    <w:pPr>
      <w:spacing w:after="200" w:line="276" w:lineRule="auto"/>
    </w:pPr>
    <w:rPr>
      <w:rFonts w:cs="Calibri"/>
    </w:rPr>
  </w:style>
  <w:style w:type="paragraph" w:styleId="Heading1">
    <w:name w:val="heading 1"/>
    <w:basedOn w:val="Normal"/>
    <w:next w:val="Normal"/>
    <w:link w:val="Heading1Char"/>
    <w:uiPriority w:val="99"/>
    <w:qFormat/>
    <w:rsid w:val="0075500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5500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5500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5500E"/>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00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5500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75500E"/>
    <w:rPr>
      <w:rFonts w:ascii="Cambria" w:hAnsi="Cambria" w:cs="Cambria"/>
      <w:b/>
      <w:bCs/>
      <w:color w:val="4F81BD"/>
    </w:rPr>
  </w:style>
  <w:style w:type="character" w:customStyle="1" w:styleId="Heading4Char">
    <w:name w:val="Heading 4 Char"/>
    <w:basedOn w:val="DefaultParagraphFont"/>
    <w:link w:val="Heading4"/>
    <w:uiPriority w:val="99"/>
    <w:locked/>
    <w:rsid w:val="0075500E"/>
    <w:rPr>
      <w:rFonts w:ascii="Cambria" w:hAnsi="Cambria" w:cs="Cambria"/>
      <w:b/>
      <w:bCs/>
      <w:i/>
      <w:iCs/>
      <w:color w:val="4F81BD"/>
    </w:rPr>
  </w:style>
  <w:style w:type="paragraph" w:styleId="BalloonText">
    <w:name w:val="Balloon Text"/>
    <w:basedOn w:val="Normal"/>
    <w:link w:val="BalloonTextChar"/>
    <w:uiPriority w:val="99"/>
    <w:semiHidden/>
    <w:rsid w:val="00E1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4AF"/>
    <w:rPr>
      <w:rFonts w:ascii="Tahoma" w:hAnsi="Tahoma" w:cs="Tahoma"/>
      <w:sz w:val="16"/>
      <w:szCs w:val="16"/>
    </w:rPr>
  </w:style>
  <w:style w:type="paragraph" w:styleId="NormalWeb">
    <w:name w:val="Normal (Web)"/>
    <w:basedOn w:val="Normal"/>
    <w:uiPriority w:val="99"/>
    <w:semiHidden/>
    <w:rsid w:val="00E1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E154AF"/>
    <w:rPr>
      <w:rFonts w:cs="Times New Roman"/>
    </w:rPr>
  </w:style>
  <w:style w:type="character" w:customStyle="1" w:styleId="apple-converted-space">
    <w:name w:val="apple-converted-space"/>
    <w:basedOn w:val="DefaultParagraphFont"/>
    <w:uiPriority w:val="99"/>
    <w:rsid w:val="00D146CE"/>
    <w:rPr>
      <w:rFonts w:cs="Times New Roman"/>
    </w:rPr>
  </w:style>
  <w:style w:type="character" w:styleId="Emphasis">
    <w:name w:val="Emphasis"/>
    <w:basedOn w:val="DefaultParagraphFont"/>
    <w:uiPriority w:val="99"/>
    <w:qFormat/>
    <w:rsid w:val="00D146CE"/>
    <w:rPr>
      <w:rFonts w:cs="Times New Roman"/>
      <w:i/>
      <w:iCs/>
    </w:rPr>
  </w:style>
  <w:style w:type="paragraph" w:styleId="Header">
    <w:name w:val="header"/>
    <w:basedOn w:val="Normal"/>
    <w:link w:val="HeaderChar"/>
    <w:uiPriority w:val="99"/>
    <w:rsid w:val="00D14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46CE"/>
    <w:rPr>
      <w:rFonts w:cs="Times New Roman"/>
    </w:rPr>
  </w:style>
  <w:style w:type="paragraph" w:styleId="Footer">
    <w:name w:val="footer"/>
    <w:basedOn w:val="Normal"/>
    <w:link w:val="FooterChar"/>
    <w:uiPriority w:val="99"/>
    <w:rsid w:val="00D14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46CE"/>
    <w:rPr>
      <w:rFonts w:cs="Times New Roman"/>
    </w:rPr>
  </w:style>
  <w:style w:type="paragraph" w:styleId="ListParagraph">
    <w:name w:val="List Paragraph"/>
    <w:basedOn w:val="Normal"/>
    <w:uiPriority w:val="99"/>
    <w:qFormat/>
    <w:rsid w:val="00C25032"/>
    <w:pPr>
      <w:ind w:left="720"/>
      <w:contextualSpacing/>
    </w:pPr>
  </w:style>
  <w:style w:type="character" w:styleId="Hyperlink">
    <w:name w:val="Hyperlink"/>
    <w:basedOn w:val="DefaultParagraphFont"/>
    <w:uiPriority w:val="99"/>
    <w:rsid w:val="005208F3"/>
    <w:rPr>
      <w:rFonts w:cs="Times New Roman"/>
      <w:color w:val="0000FF"/>
      <w:u w:val="single"/>
    </w:rPr>
  </w:style>
  <w:style w:type="paragraph" w:styleId="NoSpacing">
    <w:name w:val="No Spacing"/>
    <w:uiPriority w:val="99"/>
    <w:qFormat/>
    <w:rsid w:val="00E151A4"/>
    <w:rPr>
      <w:rFonts w:cs="Calibri"/>
    </w:rPr>
  </w:style>
  <w:style w:type="character" w:styleId="Strong">
    <w:name w:val="Strong"/>
    <w:basedOn w:val="DefaultParagraphFont"/>
    <w:uiPriority w:val="99"/>
    <w:qFormat/>
    <w:rsid w:val="00A15377"/>
    <w:rPr>
      <w:rFonts w:cs="Times New Roman"/>
      <w:b/>
      <w:bCs/>
    </w:rPr>
  </w:style>
  <w:style w:type="character" w:customStyle="1" w:styleId="il">
    <w:name w:val="il"/>
    <w:basedOn w:val="DefaultParagraphFont"/>
    <w:uiPriority w:val="99"/>
    <w:rsid w:val="00587695"/>
    <w:rPr>
      <w:rFonts w:cs="Times New Roman"/>
    </w:rPr>
  </w:style>
  <w:style w:type="table" w:styleId="TableGrid">
    <w:name w:val="Table Grid"/>
    <w:basedOn w:val="TableNormal"/>
    <w:uiPriority w:val="99"/>
    <w:rsid w:val="00AE32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AE325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226AD7"/>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1382362516">
      <w:marLeft w:val="0"/>
      <w:marRight w:val="0"/>
      <w:marTop w:val="0"/>
      <w:marBottom w:val="0"/>
      <w:divBdr>
        <w:top w:val="none" w:sz="0" w:space="0" w:color="auto"/>
        <w:left w:val="none" w:sz="0" w:space="0" w:color="auto"/>
        <w:bottom w:val="none" w:sz="0" w:space="0" w:color="auto"/>
        <w:right w:val="none" w:sz="0" w:space="0" w:color="auto"/>
      </w:divBdr>
    </w:div>
    <w:div w:id="1382362517">
      <w:marLeft w:val="0"/>
      <w:marRight w:val="0"/>
      <w:marTop w:val="0"/>
      <w:marBottom w:val="0"/>
      <w:divBdr>
        <w:top w:val="none" w:sz="0" w:space="0" w:color="auto"/>
        <w:left w:val="none" w:sz="0" w:space="0" w:color="auto"/>
        <w:bottom w:val="none" w:sz="0" w:space="0" w:color="auto"/>
        <w:right w:val="none" w:sz="0" w:space="0" w:color="auto"/>
      </w:divBdr>
    </w:div>
    <w:div w:id="1382362523">
      <w:marLeft w:val="0"/>
      <w:marRight w:val="0"/>
      <w:marTop w:val="0"/>
      <w:marBottom w:val="0"/>
      <w:divBdr>
        <w:top w:val="none" w:sz="0" w:space="0" w:color="auto"/>
        <w:left w:val="none" w:sz="0" w:space="0" w:color="auto"/>
        <w:bottom w:val="none" w:sz="0" w:space="0" w:color="auto"/>
        <w:right w:val="none" w:sz="0" w:space="0" w:color="auto"/>
      </w:divBdr>
      <w:divsChild>
        <w:div w:id="1382362519">
          <w:marLeft w:val="0"/>
          <w:marRight w:val="0"/>
          <w:marTop w:val="0"/>
          <w:marBottom w:val="0"/>
          <w:divBdr>
            <w:top w:val="none" w:sz="0" w:space="0" w:color="auto"/>
            <w:left w:val="none" w:sz="0" w:space="0" w:color="auto"/>
            <w:bottom w:val="none" w:sz="0" w:space="0" w:color="auto"/>
            <w:right w:val="none" w:sz="0" w:space="0" w:color="auto"/>
          </w:divBdr>
          <w:divsChild>
            <w:div w:id="1382362527">
              <w:marLeft w:val="0"/>
              <w:marRight w:val="0"/>
              <w:marTop w:val="0"/>
              <w:marBottom w:val="0"/>
              <w:divBdr>
                <w:top w:val="none" w:sz="0" w:space="0" w:color="auto"/>
                <w:left w:val="single" w:sz="6" w:space="11" w:color="CCCCCC"/>
                <w:bottom w:val="single" w:sz="6" w:space="11" w:color="CCCCCC"/>
                <w:right w:val="single" w:sz="6" w:space="11" w:color="CCCCCC"/>
              </w:divBdr>
              <w:divsChild>
                <w:div w:id="1382362515">
                  <w:marLeft w:val="0"/>
                  <w:marRight w:val="0"/>
                  <w:marTop w:val="0"/>
                  <w:marBottom w:val="0"/>
                  <w:divBdr>
                    <w:top w:val="none" w:sz="0" w:space="0" w:color="auto"/>
                    <w:left w:val="none" w:sz="0" w:space="0" w:color="auto"/>
                    <w:bottom w:val="none" w:sz="0" w:space="0" w:color="auto"/>
                    <w:right w:val="none" w:sz="0" w:space="0" w:color="auto"/>
                  </w:divBdr>
                  <w:divsChild>
                    <w:div w:id="1382362522">
                      <w:marLeft w:val="0"/>
                      <w:marRight w:val="0"/>
                      <w:marTop w:val="0"/>
                      <w:marBottom w:val="0"/>
                      <w:divBdr>
                        <w:top w:val="none" w:sz="0" w:space="0" w:color="auto"/>
                        <w:left w:val="none" w:sz="0" w:space="0" w:color="auto"/>
                        <w:bottom w:val="none" w:sz="0" w:space="0" w:color="auto"/>
                        <w:right w:val="none" w:sz="0" w:space="0" w:color="auto"/>
                      </w:divBdr>
                      <w:divsChild>
                        <w:div w:id="1382362529">
                          <w:marLeft w:val="0"/>
                          <w:marRight w:val="0"/>
                          <w:marTop w:val="0"/>
                          <w:marBottom w:val="0"/>
                          <w:divBdr>
                            <w:top w:val="none" w:sz="0" w:space="0" w:color="auto"/>
                            <w:left w:val="none" w:sz="0" w:space="0" w:color="auto"/>
                            <w:bottom w:val="none" w:sz="0" w:space="0" w:color="auto"/>
                            <w:right w:val="none" w:sz="0" w:space="0" w:color="auto"/>
                          </w:divBdr>
                          <w:divsChild>
                            <w:div w:id="1382362530">
                              <w:marLeft w:val="0"/>
                              <w:marRight w:val="0"/>
                              <w:marTop w:val="0"/>
                              <w:marBottom w:val="0"/>
                              <w:divBdr>
                                <w:top w:val="none" w:sz="0" w:space="0" w:color="auto"/>
                                <w:left w:val="none" w:sz="0" w:space="0" w:color="auto"/>
                                <w:bottom w:val="none" w:sz="0" w:space="0" w:color="auto"/>
                                <w:right w:val="none" w:sz="0" w:space="0" w:color="auto"/>
                              </w:divBdr>
                              <w:divsChild>
                                <w:div w:id="1382362528">
                                  <w:marLeft w:val="0"/>
                                  <w:marRight w:val="0"/>
                                  <w:marTop w:val="0"/>
                                  <w:marBottom w:val="0"/>
                                  <w:divBdr>
                                    <w:top w:val="none" w:sz="0" w:space="0" w:color="auto"/>
                                    <w:left w:val="none" w:sz="0" w:space="0" w:color="auto"/>
                                    <w:bottom w:val="none" w:sz="0" w:space="0" w:color="auto"/>
                                    <w:right w:val="none" w:sz="0" w:space="0" w:color="auto"/>
                                  </w:divBdr>
                                  <w:divsChild>
                                    <w:div w:id="1382362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362524">
      <w:marLeft w:val="0"/>
      <w:marRight w:val="0"/>
      <w:marTop w:val="0"/>
      <w:marBottom w:val="0"/>
      <w:divBdr>
        <w:top w:val="none" w:sz="0" w:space="0" w:color="auto"/>
        <w:left w:val="none" w:sz="0" w:space="0" w:color="auto"/>
        <w:bottom w:val="none" w:sz="0" w:space="0" w:color="auto"/>
        <w:right w:val="none" w:sz="0" w:space="0" w:color="auto"/>
      </w:divBdr>
      <w:divsChild>
        <w:div w:id="1382362526">
          <w:marLeft w:val="0"/>
          <w:marRight w:val="0"/>
          <w:marTop w:val="0"/>
          <w:marBottom w:val="0"/>
          <w:divBdr>
            <w:top w:val="none" w:sz="0" w:space="0" w:color="auto"/>
            <w:left w:val="none" w:sz="0" w:space="0" w:color="auto"/>
            <w:bottom w:val="none" w:sz="0" w:space="0" w:color="auto"/>
            <w:right w:val="none" w:sz="0" w:space="0" w:color="auto"/>
          </w:divBdr>
          <w:divsChild>
            <w:div w:id="1382362521">
              <w:marLeft w:val="0"/>
              <w:marRight w:val="0"/>
              <w:marTop w:val="0"/>
              <w:marBottom w:val="0"/>
              <w:divBdr>
                <w:top w:val="none" w:sz="0" w:space="0" w:color="auto"/>
                <w:left w:val="none" w:sz="0" w:space="0" w:color="auto"/>
                <w:bottom w:val="none" w:sz="0" w:space="0" w:color="auto"/>
                <w:right w:val="none" w:sz="0" w:space="0" w:color="auto"/>
              </w:divBdr>
              <w:divsChild>
                <w:div w:id="1382362513">
                  <w:marLeft w:val="0"/>
                  <w:marRight w:val="0"/>
                  <w:marTop w:val="0"/>
                  <w:marBottom w:val="0"/>
                  <w:divBdr>
                    <w:top w:val="none" w:sz="0" w:space="0" w:color="auto"/>
                    <w:left w:val="none" w:sz="0" w:space="0" w:color="auto"/>
                    <w:bottom w:val="none" w:sz="0" w:space="0" w:color="auto"/>
                    <w:right w:val="none" w:sz="0" w:space="0" w:color="auto"/>
                  </w:divBdr>
                  <w:divsChild>
                    <w:div w:id="1382362525">
                      <w:marLeft w:val="0"/>
                      <w:marRight w:val="0"/>
                      <w:marTop w:val="0"/>
                      <w:marBottom w:val="0"/>
                      <w:divBdr>
                        <w:top w:val="none" w:sz="0" w:space="0" w:color="auto"/>
                        <w:left w:val="none" w:sz="0" w:space="0" w:color="auto"/>
                        <w:bottom w:val="none" w:sz="0" w:space="0" w:color="auto"/>
                        <w:right w:val="none" w:sz="0" w:space="0" w:color="auto"/>
                      </w:divBdr>
                      <w:divsChild>
                        <w:div w:id="1382362520">
                          <w:marLeft w:val="0"/>
                          <w:marRight w:val="0"/>
                          <w:marTop w:val="0"/>
                          <w:marBottom w:val="0"/>
                          <w:divBdr>
                            <w:top w:val="none" w:sz="0" w:space="0" w:color="auto"/>
                            <w:left w:val="none" w:sz="0" w:space="0" w:color="auto"/>
                            <w:bottom w:val="none" w:sz="0" w:space="0" w:color="auto"/>
                            <w:right w:val="none" w:sz="0" w:space="0" w:color="auto"/>
                          </w:divBdr>
                          <w:divsChild>
                            <w:div w:id="13823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5538</Characters>
  <Application>Microsoft Office Word</Application>
  <DocSecurity>0</DocSecurity>
  <Lines>46</Lines>
  <Paragraphs>12</Paragraphs>
  <ScaleCrop>false</ScaleCrop>
  <Company>Grizli777</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Freckles1212</dc:creator>
  <cp:lastModifiedBy>battura</cp:lastModifiedBy>
  <cp:revision>2</cp:revision>
  <cp:lastPrinted>2013-09-19T15:56:00Z</cp:lastPrinted>
  <dcterms:created xsi:type="dcterms:W3CDTF">2014-05-21T18:10:00Z</dcterms:created>
  <dcterms:modified xsi:type="dcterms:W3CDTF">2014-05-21T18:10:00Z</dcterms:modified>
</cp:coreProperties>
</file>