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F95" w:rsidRPr="00252670" w:rsidRDefault="00B64F95">
      <w:pPr>
        <w:tabs>
          <w:tab w:val="left" w:pos="7380"/>
          <w:tab w:val="right" w:pos="9360"/>
        </w:tabs>
        <w:ind w:left="6120" w:hanging="360"/>
        <w:rPr>
          <w:rFonts w:ascii="Arial" w:hAnsi="Arial"/>
          <w:sz w:val="20"/>
        </w:rPr>
      </w:pPr>
      <w:r w:rsidRPr="00252670">
        <w:rPr>
          <w:rFonts w:ascii="Arial" w:hAnsi="Arial"/>
          <w:sz w:val="20"/>
        </w:rPr>
        <w:t xml:space="preserve">Bill No.  </w:t>
      </w:r>
      <w:r w:rsidRPr="00252670">
        <w:rPr>
          <w:rFonts w:ascii="Arial" w:hAnsi="Arial"/>
          <w:sz w:val="20"/>
          <w:u w:val="single"/>
        </w:rPr>
        <w:tab/>
      </w:r>
      <w:r w:rsidR="00C178B1">
        <w:rPr>
          <w:rFonts w:ascii="Arial" w:hAnsi="Arial"/>
          <w:sz w:val="20"/>
          <w:u w:val="single"/>
        </w:rPr>
        <w:t>19</w:t>
      </w:r>
      <w:r w:rsidR="00B926ED" w:rsidRPr="00252670">
        <w:rPr>
          <w:rFonts w:ascii="Arial" w:hAnsi="Arial"/>
          <w:sz w:val="20"/>
          <w:u w:val="single"/>
        </w:rPr>
        <w:t xml:space="preserve"> </w:t>
      </w:r>
      <w:r w:rsidR="003E5936" w:rsidRPr="00252670">
        <w:rPr>
          <w:rFonts w:ascii="Arial" w:hAnsi="Arial"/>
          <w:sz w:val="20"/>
          <w:u w:val="single"/>
        </w:rPr>
        <w:t>-1</w:t>
      </w:r>
      <w:r w:rsidR="00252670" w:rsidRPr="00252670">
        <w:rPr>
          <w:rFonts w:ascii="Arial" w:hAnsi="Arial"/>
          <w:sz w:val="20"/>
          <w:u w:val="single"/>
        </w:rPr>
        <w:t>6</w:t>
      </w:r>
      <w:r w:rsidRPr="00252670">
        <w:rPr>
          <w:rFonts w:ascii="Arial" w:hAnsi="Arial"/>
          <w:sz w:val="20"/>
          <w:u w:val="single"/>
        </w:rPr>
        <w:tab/>
      </w:r>
      <w:bookmarkStart w:id="0" w:name="_GoBack"/>
      <w:bookmarkEnd w:id="0"/>
    </w:p>
    <w:p w:rsidR="00B64F95" w:rsidRPr="00252670" w:rsidRDefault="00B64F95">
      <w:pPr>
        <w:tabs>
          <w:tab w:val="left" w:pos="6930"/>
          <w:tab w:val="right" w:pos="9360"/>
        </w:tabs>
        <w:ind w:left="6120" w:hanging="360"/>
        <w:jc w:val="both"/>
        <w:rPr>
          <w:rFonts w:ascii="Arial" w:hAnsi="Arial"/>
          <w:sz w:val="20"/>
        </w:rPr>
      </w:pPr>
      <w:r w:rsidRPr="00252670">
        <w:rPr>
          <w:rFonts w:ascii="Arial" w:hAnsi="Arial"/>
          <w:sz w:val="20"/>
        </w:rPr>
        <w:t xml:space="preserve">Concerning: </w:t>
      </w:r>
      <w:r w:rsidRPr="00252670">
        <w:rPr>
          <w:rFonts w:ascii="Arial" w:hAnsi="Arial"/>
          <w:sz w:val="20"/>
          <w:u w:val="single"/>
        </w:rPr>
        <w:tab/>
      </w:r>
      <w:r w:rsidR="00252670" w:rsidRPr="00252670">
        <w:rPr>
          <w:rFonts w:ascii="Arial" w:hAnsi="Arial"/>
          <w:sz w:val="20"/>
          <w:u w:val="single"/>
        </w:rPr>
        <w:t xml:space="preserve">Health and Sanitation – Strategic Plan to </w:t>
      </w:r>
      <w:r w:rsidR="00B15334">
        <w:rPr>
          <w:rFonts w:ascii="Arial" w:hAnsi="Arial"/>
          <w:b/>
          <w:sz w:val="20"/>
          <w:u w:val="single"/>
        </w:rPr>
        <w:t>[[</w:t>
      </w:r>
      <w:r w:rsidR="00252670" w:rsidRPr="00252670">
        <w:rPr>
          <w:rFonts w:ascii="Arial" w:hAnsi="Arial"/>
          <w:sz w:val="20"/>
          <w:u w:val="single"/>
        </w:rPr>
        <w:t>End Food Insecurity</w:t>
      </w:r>
      <w:r w:rsidR="00B15334">
        <w:rPr>
          <w:rFonts w:ascii="Arial" w:hAnsi="Arial"/>
          <w:b/>
          <w:sz w:val="20"/>
          <w:u w:val="single"/>
        </w:rPr>
        <w:t>]]</w:t>
      </w:r>
      <w:r w:rsidR="00B15334">
        <w:rPr>
          <w:rFonts w:ascii="Arial" w:hAnsi="Arial"/>
          <w:sz w:val="20"/>
          <w:u w:val="single"/>
        </w:rPr>
        <w:t xml:space="preserve"> </w:t>
      </w:r>
      <w:r w:rsidR="00B15334">
        <w:rPr>
          <w:rFonts w:ascii="Arial" w:hAnsi="Arial"/>
          <w:sz w:val="20"/>
          <w:u w:val="double"/>
        </w:rPr>
        <w:t>Achieve Food Security</w:t>
      </w:r>
      <w:r w:rsidR="00B15334">
        <w:rPr>
          <w:rFonts w:ascii="Arial" w:hAnsi="Arial"/>
          <w:sz w:val="20"/>
          <w:u w:val="single"/>
        </w:rPr>
        <w:tab/>
      </w:r>
      <w:r w:rsidR="00252670" w:rsidRPr="00252670">
        <w:rPr>
          <w:rFonts w:ascii="Arial" w:hAnsi="Arial"/>
          <w:sz w:val="20"/>
          <w:u w:val="single"/>
        </w:rPr>
        <w:t xml:space="preserve"> </w:t>
      </w:r>
    </w:p>
    <w:p w:rsidR="00B64F95" w:rsidRPr="00252670" w:rsidRDefault="00B64F95">
      <w:pPr>
        <w:tabs>
          <w:tab w:val="left" w:pos="6750"/>
          <w:tab w:val="left" w:pos="8100"/>
          <w:tab w:val="left" w:pos="9090"/>
        </w:tabs>
        <w:ind w:left="5760"/>
        <w:rPr>
          <w:rFonts w:ascii="Arial" w:hAnsi="Arial"/>
          <w:sz w:val="20"/>
        </w:rPr>
      </w:pPr>
      <w:r w:rsidRPr="00252670">
        <w:rPr>
          <w:rFonts w:ascii="Arial" w:hAnsi="Arial"/>
          <w:sz w:val="20"/>
        </w:rPr>
        <w:t xml:space="preserve">Revised:  </w:t>
      </w:r>
      <w:r w:rsidRPr="00252670">
        <w:rPr>
          <w:rFonts w:ascii="Arial" w:hAnsi="Arial"/>
          <w:sz w:val="20"/>
          <w:u w:val="single"/>
        </w:rPr>
        <w:tab/>
      </w:r>
      <w:r w:rsidR="00B15334">
        <w:rPr>
          <w:rFonts w:ascii="Arial" w:hAnsi="Arial"/>
          <w:sz w:val="20"/>
          <w:u w:val="single"/>
        </w:rPr>
        <w:t>6/24</w:t>
      </w:r>
      <w:r w:rsidR="00252670" w:rsidRPr="00252670">
        <w:rPr>
          <w:rFonts w:ascii="Arial" w:hAnsi="Arial"/>
          <w:sz w:val="20"/>
          <w:u w:val="single"/>
        </w:rPr>
        <w:t xml:space="preserve">/2016 </w:t>
      </w:r>
      <w:r w:rsidR="003E5936" w:rsidRPr="00252670">
        <w:rPr>
          <w:rFonts w:ascii="Arial" w:hAnsi="Arial"/>
          <w:sz w:val="20"/>
          <w:u w:val="single"/>
        </w:rPr>
        <w:t xml:space="preserve"> </w:t>
      </w:r>
      <w:r w:rsidRPr="00252670">
        <w:rPr>
          <w:rFonts w:ascii="Arial" w:hAnsi="Arial"/>
          <w:sz w:val="20"/>
        </w:rPr>
        <w:t xml:space="preserve">Draft No. </w:t>
      </w:r>
      <w:r w:rsidR="00252670" w:rsidRPr="00252670">
        <w:rPr>
          <w:rFonts w:ascii="Arial" w:hAnsi="Arial"/>
          <w:sz w:val="20"/>
          <w:u w:val="single"/>
        </w:rPr>
        <w:t xml:space="preserve">   </w:t>
      </w:r>
      <w:r w:rsidR="00175F1F">
        <w:rPr>
          <w:rFonts w:ascii="Arial" w:hAnsi="Arial"/>
          <w:sz w:val="20"/>
          <w:u w:val="single"/>
        </w:rPr>
        <w:t xml:space="preserve">   </w:t>
      </w:r>
      <w:r w:rsidR="00B15334">
        <w:rPr>
          <w:rFonts w:ascii="Arial" w:hAnsi="Arial"/>
          <w:sz w:val="20"/>
          <w:u w:val="single"/>
        </w:rPr>
        <w:t>6</w:t>
      </w:r>
      <w:r w:rsidRPr="00252670">
        <w:rPr>
          <w:rFonts w:ascii="Arial" w:hAnsi="Arial"/>
          <w:sz w:val="20"/>
          <w:u w:val="single"/>
        </w:rPr>
        <w:tab/>
      </w:r>
      <w:r w:rsidR="00252670" w:rsidRPr="00252670">
        <w:rPr>
          <w:rFonts w:ascii="Arial" w:hAnsi="Arial"/>
          <w:sz w:val="20"/>
          <w:u w:val="single"/>
        </w:rPr>
        <w:tab/>
      </w:r>
    </w:p>
    <w:p w:rsidR="00B64F95" w:rsidRPr="00252670" w:rsidRDefault="00B64F95">
      <w:pPr>
        <w:tabs>
          <w:tab w:val="left" w:pos="7110"/>
          <w:tab w:val="right" w:pos="9360"/>
        </w:tabs>
        <w:ind w:left="5760"/>
        <w:rPr>
          <w:rFonts w:ascii="Arial" w:hAnsi="Arial"/>
          <w:sz w:val="20"/>
        </w:rPr>
      </w:pPr>
      <w:r w:rsidRPr="00252670">
        <w:rPr>
          <w:rFonts w:ascii="Arial" w:hAnsi="Arial"/>
          <w:sz w:val="20"/>
        </w:rPr>
        <w:t xml:space="preserve">Introduced:  </w:t>
      </w:r>
      <w:r w:rsidRPr="00252670">
        <w:rPr>
          <w:rFonts w:ascii="Arial" w:hAnsi="Arial"/>
          <w:sz w:val="20"/>
          <w:u w:val="single"/>
        </w:rPr>
        <w:tab/>
      </w:r>
      <w:r w:rsidR="00C178B1">
        <w:rPr>
          <w:rFonts w:ascii="Arial" w:hAnsi="Arial"/>
          <w:sz w:val="20"/>
          <w:u w:val="single"/>
        </w:rPr>
        <w:t>April 19, 2016</w:t>
      </w:r>
      <w:r w:rsidRPr="00252670">
        <w:rPr>
          <w:rFonts w:ascii="Arial" w:hAnsi="Arial"/>
          <w:sz w:val="20"/>
          <w:u w:val="single"/>
        </w:rPr>
        <w:tab/>
      </w:r>
    </w:p>
    <w:p w:rsidR="00B64F95" w:rsidRPr="00252670" w:rsidRDefault="00B64F95">
      <w:pPr>
        <w:tabs>
          <w:tab w:val="left" w:pos="7110"/>
          <w:tab w:val="right" w:pos="9360"/>
        </w:tabs>
        <w:ind w:left="5760"/>
        <w:rPr>
          <w:rFonts w:ascii="Arial" w:hAnsi="Arial"/>
          <w:sz w:val="20"/>
        </w:rPr>
      </w:pPr>
      <w:r w:rsidRPr="00252670">
        <w:rPr>
          <w:rFonts w:ascii="Arial" w:hAnsi="Arial"/>
          <w:sz w:val="20"/>
        </w:rPr>
        <w:t xml:space="preserve">Enacted:  </w:t>
      </w:r>
      <w:r w:rsidRPr="00252670">
        <w:rPr>
          <w:rFonts w:ascii="Arial" w:hAnsi="Arial"/>
          <w:sz w:val="20"/>
          <w:u w:val="single"/>
        </w:rPr>
        <w:tab/>
      </w:r>
      <w:r w:rsidR="0054603C">
        <w:rPr>
          <w:rFonts w:ascii="Arial" w:hAnsi="Arial"/>
          <w:sz w:val="20"/>
          <w:u w:val="single"/>
        </w:rPr>
        <w:t>July 12, 2016</w:t>
      </w:r>
      <w:r w:rsidRPr="00252670">
        <w:rPr>
          <w:rFonts w:ascii="Arial" w:hAnsi="Arial"/>
          <w:sz w:val="20"/>
          <w:u w:val="single"/>
        </w:rPr>
        <w:tab/>
      </w:r>
    </w:p>
    <w:p w:rsidR="00B64F95" w:rsidRPr="00252670" w:rsidRDefault="00B64F95">
      <w:pPr>
        <w:tabs>
          <w:tab w:val="left" w:pos="7110"/>
          <w:tab w:val="right" w:pos="9360"/>
        </w:tabs>
        <w:ind w:left="5760"/>
        <w:rPr>
          <w:rFonts w:ascii="Arial" w:hAnsi="Arial"/>
          <w:sz w:val="20"/>
        </w:rPr>
      </w:pPr>
      <w:r w:rsidRPr="00252670">
        <w:rPr>
          <w:rFonts w:ascii="Arial" w:hAnsi="Arial"/>
          <w:sz w:val="20"/>
        </w:rPr>
        <w:t xml:space="preserve">Executive:  </w:t>
      </w:r>
      <w:r w:rsidRPr="00252670">
        <w:rPr>
          <w:rFonts w:ascii="Arial" w:hAnsi="Arial"/>
          <w:sz w:val="20"/>
          <w:u w:val="single"/>
        </w:rPr>
        <w:tab/>
      </w:r>
      <w:r w:rsidR="0028047F">
        <w:rPr>
          <w:rFonts w:ascii="Arial" w:hAnsi="Arial"/>
          <w:sz w:val="20"/>
          <w:u w:val="single"/>
        </w:rPr>
        <w:t>July 19, 2016</w:t>
      </w:r>
      <w:r w:rsidRPr="00252670">
        <w:rPr>
          <w:rFonts w:ascii="Arial" w:hAnsi="Arial"/>
          <w:sz w:val="20"/>
          <w:u w:val="single"/>
        </w:rPr>
        <w:tab/>
      </w:r>
    </w:p>
    <w:p w:rsidR="00B64F95" w:rsidRPr="00252670" w:rsidRDefault="00B64F95">
      <w:pPr>
        <w:tabs>
          <w:tab w:val="left" w:pos="7110"/>
          <w:tab w:val="right" w:pos="9360"/>
        </w:tabs>
        <w:ind w:left="5760"/>
        <w:rPr>
          <w:rFonts w:ascii="Arial" w:hAnsi="Arial"/>
          <w:sz w:val="20"/>
        </w:rPr>
      </w:pPr>
      <w:r w:rsidRPr="00252670">
        <w:rPr>
          <w:rFonts w:ascii="Arial" w:hAnsi="Arial"/>
          <w:sz w:val="20"/>
        </w:rPr>
        <w:t xml:space="preserve">Effective:  </w:t>
      </w:r>
      <w:r w:rsidRPr="00252670">
        <w:rPr>
          <w:rFonts w:ascii="Arial" w:hAnsi="Arial"/>
          <w:sz w:val="20"/>
          <w:u w:val="single"/>
        </w:rPr>
        <w:tab/>
      </w:r>
      <w:r w:rsidR="0028047F">
        <w:rPr>
          <w:rFonts w:ascii="Arial" w:hAnsi="Arial"/>
          <w:sz w:val="20"/>
          <w:u w:val="single"/>
        </w:rPr>
        <w:t>October 18, 2016</w:t>
      </w:r>
      <w:r w:rsidRPr="00252670">
        <w:rPr>
          <w:rFonts w:ascii="Arial" w:hAnsi="Arial"/>
          <w:sz w:val="20"/>
          <w:u w:val="single"/>
        </w:rPr>
        <w:tab/>
      </w:r>
    </w:p>
    <w:p w:rsidR="00B64F95" w:rsidRPr="00252670" w:rsidRDefault="00B64F95">
      <w:pPr>
        <w:tabs>
          <w:tab w:val="left" w:pos="7110"/>
          <w:tab w:val="right" w:pos="9360"/>
        </w:tabs>
        <w:ind w:left="5760"/>
        <w:rPr>
          <w:rFonts w:ascii="Arial" w:hAnsi="Arial"/>
          <w:sz w:val="20"/>
        </w:rPr>
      </w:pPr>
      <w:r w:rsidRPr="00252670">
        <w:rPr>
          <w:rFonts w:ascii="Arial" w:hAnsi="Arial"/>
          <w:sz w:val="20"/>
        </w:rPr>
        <w:t xml:space="preserve">Sunset Date:  </w:t>
      </w:r>
      <w:r w:rsidRPr="00252670">
        <w:rPr>
          <w:rFonts w:ascii="Arial" w:hAnsi="Arial"/>
          <w:sz w:val="20"/>
          <w:u w:val="single"/>
        </w:rPr>
        <w:tab/>
      </w:r>
      <w:r w:rsidR="0054603C">
        <w:rPr>
          <w:rFonts w:ascii="Arial" w:hAnsi="Arial"/>
          <w:sz w:val="20"/>
          <w:u w:val="single"/>
        </w:rPr>
        <w:t>None</w:t>
      </w:r>
      <w:r w:rsidRPr="00252670">
        <w:rPr>
          <w:rFonts w:ascii="Arial" w:hAnsi="Arial"/>
          <w:sz w:val="20"/>
          <w:u w:val="single"/>
        </w:rPr>
        <w:tab/>
      </w:r>
    </w:p>
    <w:p w:rsidR="00B64F95" w:rsidRPr="00252670" w:rsidRDefault="00B64F95">
      <w:pPr>
        <w:tabs>
          <w:tab w:val="left" w:pos="6660"/>
          <w:tab w:val="left" w:pos="8640"/>
        </w:tabs>
        <w:ind w:left="6210" w:hanging="450"/>
        <w:rPr>
          <w:rFonts w:ascii="Arial" w:hAnsi="Arial"/>
          <w:sz w:val="20"/>
        </w:rPr>
      </w:pPr>
      <w:smartTag w:uri="urn:schemas-microsoft-com:office:smarttags" w:element="country-region">
        <w:smartTag w:uri="urn:schemas-microsoft-com:office:smarttags" w:element="place">
          <w:r w:rsidRPr="00252670">
            <w:rPr>
              <w:rFonts w:ascii="Arial" w:hAnsi="Arial"/>
              <w:sz w:val="20"/>
            </w:rPr>
            <w:t>Ch.</w:t>
          </w:r>
        </w:smartTag>
      </w:smartTag>
      <w:r w:rsidRPr="00252670">
        <w:rPr>
          <w:rFonts w:ascii="Arial" w:hAnsi="Arial"/>
          <w:sz w:val="20"/>
        </w:rPr>
        <w:t xml:space="preserve"> </w:t>
      </w:r>
      <w:r w:rsidRPr="00252670">
        <w:rPr>
          <w:rFonts w:ascii="Arial" w:hAnsi="Arial"/>
          <w:sz w:val="20"/>
          <w:u w:val="single"/>
        </w:rPr>
        <w:tab/>
      </w:r>
      <w:r w:rsidR="00955A79">
        <w:rPr>
          <w:rFonts w:ascii="Arial" w:hAnsi="Arial"/>
          <w:sz w:val="20"/>
          <w:u w:val="single"/>
        </w:rPr>
        <w:t>27</w:t>
      </w:r>
      <w:r w:rsidRPr="00252670">
        <w:rPr>
          <w:rFonts w:ascii="Arial" w:hAnsi="Arial"/>
          <w:sz w:val="20"/>
          <w:u w:val="single"/>
        </w:rPr>
        <w:tab/>
      </w:r>
      <w:r w:rsidRPr="00252670">
        <w:rPr>
          <w:rFonts w:ascii="Arial" w:hAnsi="Arial"/>
          <w:sz w:val="20"/>
        </w:rPr>
        <w:t xml:space="preserve">, Laws of Mont. Co.  </w:t>
      </w:r>
      <w:r w:rsidRPr="00252670">
        <w:rPr>
          <w:rFonts w:ascii="Arial" w:hAnsi="Arial"/>
          <w:sz w:val="20"/>
          <w:u w:val="single"/>
        </w:rPr>
        <w:tab/>
      </w:r>
      <w:r w:rsidR="00955A79">
        <w:rPr>
          <w:rFonts w:ascii="Arial" w:hAnsi="Arial"/>
          <w:sz w:val="20"/>
          <w:u w:val="single"/>
        </w:rPr>
        <w:t>2016</w:t>
      </w:r>
      <w:r w:rsidRPr="00252670">
        <w:rPr>
          <w:rFonts w:ascii="Arial" w:hAnsi="Arial"/>
          <w:sz w:val="20"/>
          <w:u w:val="single"/>
        </w:rPr>
        <w:tab/>
      </w:r>
    </w:p>
    <w:p w:rsidR="00B64F95" w:rsidRPr="00252670" w:rsidRDefault="00B64F95">
      <w:pPr>
        <w:rPr>
          <w:rFonts w:ascii="Arial" w:hAnsi="Arial"/>
          <w:b/>
          <w:smallCaps/>
          <w:sz w:val="36"/>
        </w:rPr>
      </w:pPr>
    </w:p>
    <w:p w:rsidR="00B64F95" w:rsidRPr="00252670" w:rsidRDefault="00B64F95">
      <w:pPr>
        <w:jc w:val="center"/>
        <w:rPr>
          <w:rFonts w:ascii="Arial" w:hAnsi="Arial"/>
          <w:b/>
          <w:smallCaps/>
          <w:sz w:val="36"/>
        </w:rPr>
      </w:pPr>
      <w:r w:rsidRPr="00252670">
        <w:rPr>
          <w:rFonts w:ascii="Arial" w:hAnsi="Arial"/>
          <w:b/>
          <w:smallCaps/>
          <w:sz w:val="36"/>
        </w:rPr>
        <w:t>County Council</w:t>
      </w:r>
    </w:p>
    <w:p w:rsidR="00B64F95" w:rsidRPr="00252670" w:rsidRDefault="00B64F95">
      <w:pPr>
        <w:jc w:val="center"/>
        <w:rPr>
          <w:rFonts w:ascii="Arial" w:hAnsi="Arial"/>
          <w:b/>
          <w:smallCaps/>
          <w:sz w:val="36"/>
        </w:rPr>
      </w:pPr>
      <w:r w:rsidRPr="00252670">
        <w:rPr>
          <w:rFonts w:ascii="Arial" w:hAnsi="Arial"/>
          <w:b/>
          <w:smallCaps/>
          <w:sz w:val="36"/>
        </w:rPr>
        <w:t xml:space="preserve">For </w:t>
      </w:r>
      <w:smartTag w:uri="urn:schemas-microsoft-com:office:smarttags" w:element="place">
        <w:smartTag w:uri="urn:schemas-microsoft-com:office:smarttags" w:element="City">
          <w:r w:rsidRPr="00252670">
            <w:rPr>
              <w:rFonts w:ascii="Arial" w:hAnsi="Arial"/>
              <w:b/>
              <w:smallCaps/>
              <w:sz w:val="36"/>
            </w:rPr>
            <w:t>Montgomery County</w:t>
          </w:r>
        </w:smartTag>
        <w:r w:rsidRPr="00252670">
          <w:rPr>
            <w:rFonts w:ascii="Arial" w:hAnsi="Arial"/>
            <w:b/>
            <w:smallCaps/>
            <w:sz w:val="36"/>
          </w:rPr>
          <w:t xml:space="preserve">, </w:t>
        </w:r>
        <w:smartTag w:uri="urn:schemas-microsoft-com:office:smarttags" w:element="State">
          <w:r w:rsidRPr="00252670">
            <w:rPr>
              <w:rFonts w:ascii="Arial" w:hAnsi="Arial"/>
              <w:b/>
              <w:smallCaps/>
              <w:sz w:val="36"/>
            </w:rPr>
            <w:t>Maryland</w:t>
          </w:r>
        </w:smartTag>
      </w:smartTag>
    </w:p>
    <w:p w:rsidR="00B64F95" w:rsidRPr="00252670" w:rsidRDefault="00B64F95">
      <w:pPr>
        <w:rPr>
          <w:rFonts w:ascii="Arial" w:hAnsi="Arial"/>
          <w:b/>
          <w:smallCaps/>
          <w:sz w:val="36"/>
        </w:rPr>
      </w:pPr>
    </w:p>
    <w:p w:rsidR="00B64F95" w:rsidRDefault="00180847">
      <w:pPr>
        <w:pBdr>
          <w:top w:val="single" w:sz="6" w:space="6" w:color="auto"/>
          <w:bottom w:val="single" w:sz="6" w:space="6" w:color="auto"/>
        </w:pBdr>
        <w:jc w:val="center"/>
      </w:pPr>
      <w:r w:rsidRPr="00180847">
        <w:t>Lead Sponsor: Vice President Berliner</w:t>
      </w:r>
    </w:p>
    <w:p w:rsidR="00DE4C55" w:rsidRDefault="00DE4C55">
      <w:pPr>
        <w:pBdr>
          <w:top w:val="single" w:sz="6" w:space="6" w:color="auto"/>
          <w:bottom w:val="single" w:sz="6" w:space="6" w:color="auto"/>
        </w:pBdr>
        <w:jc w:val="center"/>
      </w:pPr>
      <w:r>
        <w:t>Co-Sponsor</w:t>
      </w:r>
      <w:r w:rsidR="00D33080">
        <w:t>s</w:t>
      </w:r>
      <w:r>
        <w:t>: Councilmember</w:t>
      </w:r>
      <w:r w:rsidR="002A6223">
        <w:t>s</w:t>
      </w:r>
      <w:r>
        <w:t xml:space="preserve"> Leventhal</w:t>
      </w:r>
      <w:r w:rsidR="00D33080">
        <w:t xml:space="preserve">, </w:t>
      </w:r>
      <w:r w:rsidR="002A6223">
        <w:t>Rice</w:t>
      </w:r>
      <w:r w:rsidR="00D33080">
        <w:t>, Hucker, Navarro, Elrich and Katz,</w:t>
      </w:r>
    </w:p>
    <w:p w:rsidR="00D33080" w:rsidRPr="00180847" w:rsidRDefault="00D33080">
      <w:pPr>
        <w:pBdr>
          <w:top w:val="single" w:sz="6" w:space="6" w:color="auto"/>
          <w:bottom w:val="single" w:sz="6" w:space="6" w:color="auto"/>
        </w:pBdr>
        <w:jc w:val="center"/>
      </w:pPr>
      <w:r>
        <w:t>Council President Floreen, and Councilmember Riemer</w:t>
      </w:r>
    </w:p>
    <w:p w:rsidR="00B64F95" w:rsidRPr="00252670" w:rsidRDefault="00B64F95">
      <w:pPr>
        <w:rPr>
          <w:highlight w:val="yellow"/>
        </w:rPr>
      </w:pPr>
    </w:p>
    <w:p w:rsidR="00B64F95" w:rsidRPr="00B170A4" w:rsidRDefault="00B64F95">
      <w:r w:rsidRPr="00B170A4">
        <w:rPr>
          <w:rFonts w:ascii="Arial" w:hAnsi="Arial"/>
          <w:b/>
        </w:rPr>
        <w:t>AN ACT</w:t>
      </w:r>
      <w:r w:rsidRPr="00B170A4">
        <w:rPr>
          <w:b/>
        </w:rPr>
        <w:t xml:space="preserve"> </w:t>
      </w:r>
      <w:r w:rsidRPr="00B170A4">
        <w:t>to:</w:t>
      </w:r>
    </w:p>
    <w:p w:rsidR="00FA147B" w:rsidRPr="00B15334" w:rsidRDefault="00E3635C" w:rsidP="00FA147B">
      <w:pPr>
        <w:ind w:left="1440" w:hanging="720"/>
        <w:jc w:val="both"/>
        <w:rPr>
          <w:u w:val="double"/>
        </w:rPr>
      </w:pPr>
      <w:r w:rsidRPr="00B170A4">
        <w:t>(1)</w:t>
      </w:r>
      <w:r w:rsidRPr="00B170A4">
        <w:tab/>
      </w:r>
      <w:r w:rsidR="00FA147B" w:rsidRPr="00B170A4">
        <w:t xml:space="preserve">require the </w:t>
      </w:r>
      <w:r w:rsidR="00B15334">
        <w:rPr>
          <w:b/>
        </w:rPr>
        <w:t>[[</w:t>
      </w:r>
      <w:r w:rsidR="00371392">
        <w:t xml:space="preserve">Chief </w:t>
      </w:r>
      <w:r w:rsidR="0028759F">
        <w:t>Innovation</w:t>
      </w:r>
      <w:r w:rsidR="00371392">
        <w:t xml:space="preserve"> Officer</w:t>
      </w:r>
      <w:r w:rsidR="00B15334">
        <w:rPr>
          <w:b/>
        </w:rPr>
        <w:t>]]</w:t>
      </w:r>
      <w:r w:rsidR="00B15334">
        <w:t xml:space="preserve"> </w:t>
      </w:r>
      <w:r w:rsidR="00B15334">
        <w:rPr>
          <w:u w:val="double"/>
        </w:rPr>
        <w:t>County Executive</w:t>
      </w:r>
      <w:r w:rsidR="00371392">
        <w:t xml:space="preserve"> </w:t>
      </w:r>
      <w:r w:rsidR="00FA147B" w:rsidRPr="00B170A4">
        <w:t>to propose and update</w:t>
      </w:r>
      <w:r w:rsidR="00C178B1">
        <w:t xml:space="preserve"> a</w:t>
      </w:r>
      <w:r w:rsidR="00FA147B" w:rsidRPr="00B170A4">
        <w:t xml:space="preserve"> </w:t>
      </w:r>
      <w:r w:rsidR="00B170A4" w:rsidRPr="00B170A4">
        <w:t xml:space="preserve">Strategic Plan to </w:t>
      </w:r>
      <w:r w:rsidR="00B15334">
        <w:rPr>
          <w:b/>
        </w:rPr>
        <w:t>[[</w:t>
      </w:r>
      <w:r w:rsidR="00B170A4" w:rsidRPr="00B170A4">
        <w:t>End Food Insecurity</w:t>
      </w:r>
      <w:r w:rsidR="00B15334">
        <w:rPr>
          <w:b/>
        </w:rPr>
        <w:t>]]</w:t>
      </w:r>
      <w:r w:rsidR="00B15334">
        <w:t xml:space="preserve"> </w:t>
      </w:r>
      <w:r w:rsidR="00B15334">
        <w:rPr>
          <w:u w:val="double"/>
        </w:rPr>
        <w:t>Achieve Food Security</w:t>
      </w:r>
      <w:r w:rsidR="00B170A4" w:rsidRPr="00B170A4">
        <w:t xml:space="preserve"> in Montgomery County</w:t>
      </w:r>
      <w:r w:rsidR="0034373F" w:rsidRPr="00B170A4">
        <w:t>;</w:t>
      </w:r>
      <w:r w:rsidR="00B15334">
        <w:t xml:space="preserve"> </w:t>
      </w:r>
      <w:r w:rsidR="00B15334">
        <w:rPr>
          <w:u w:val="double"/>
        </w:rPr>
        <w:t>and</w:t>
      </w:r>
    </w:p>
    <w:p w:rsidR="00E3635C" w:rsidRPr="00B170A4" w:rsidRDefault="00B170A4" w:rsidP="00F704B2">
      <w:pPr>
        <w:ind w:left="1440" w:hanging="720"/>
        <w:jc w:val="both"/>
      </w:pPr>
      <w:r w:rsidRPr="00B170A4">
        <w:t xml:space="preserve"> </w:t>
      </w:r>
      <w:r w:rsidR="00E3635C" w:rsidRPr="00B170A4">
        <w:t>(</w:t>
      </w:r>
      <w:r w:rsidRPr="00B170A4">
        <w:t>2</w:t>
      </w:r>
      <w:r w:rsidR="00E3635C" w:rsidRPr="00B170A4">
        <w:t>)</w:t>
      </w:r>
      <w:r w:rsidR="00E3635C" w:rsidRPr="00B170A4">
        <w:tab/>
        <w:t>generally amend</w:t>
      </w:r>
      <w:r w:rsidR="0034373F" w:rsidRPr="00B170A4">
        <w:t xml:space="preserve"> County </w:t>
      </w:r>
      <w:r w:rsidRPr="00B170A4">
        <w:t>laws related to Health and Sanitation</w:t>
      </w:r>
      <w:r w:rsidR="0034373F" w:rsidRPr="00B170A4">
        <w:t>.</w:t>
      </w:r>
    </w:p>
    <w:p w:rsidR="00B64F95" w:rsidRPr="00252670" w:rsidRDefault="00B64F95">
      <w:pPr>
        <w:rPr>
          <w:highlight w:val="yellow"/>
        </w:rPr>
      </w:pPr>
    </w:p>
    <w:p w:rsidR="00B64F95" w:rsidRPr="00726DC8" w:rsidRDefault="00B64F95">
      <w:r w:rsidRPr="00726DC8">
        <w:t xml:space="preserve">By </w:t>
      </w:r>
      <w:r w:rsidR="00D60EE4">
        <w:t>ad</w:t>
      </w:r>
      <w:r w:rsidRPr="00726DC8">
        <w:t>ding</w:t>
      </w:r>
    </w:p>
    <w:p w:rsidR="00B64F95" w:rsidRPr="00726DC8" w:rsidRDefault="00B64F95">
      <w:r w:rsidRPr="00726DC8">
        <w:tab/>
      </w:r>
      <w:smartTag w:uri="urn:schemas-microsoft-com:office:smarttags" w:element="City">
        <w:smartTag w:uri="urn:schemas-microsoft-com:office:smarttags" w:element="place">
          <w:r w:rsidRPr="00726DC8">
            <w:t>Montgomery</w:t>
          </w:r>
        </w:smartTag>
      </w:smartTag>
      <w:r w:rsidRPr="00726DC8">
        <w:t xml:space="preserve"> </w:t>
      </w:r>
      <w:smartTag w:uri="urn:schemas-microsoft-com:office:smarttags" w:element="place">
        <w:smartTag w:uri="urn:schemas-microsoft-com:office:smarttags" w:element="PlaceType">
          <w:r w:rsidRPr="00726DC8">
            <w:t>County</w:t>
          </w:r>
        </w:smartTag>
        <w:r w:rsidRPr="00726DC8">
          <w:t xml:space="preserve"> </w:t>
        </w:r>
        <w:smartTag w:uri="urn:schemas-microsoft-com:office:smarttags" w:element="PlaceName">
          <w:r w:rsidRPr="00726DC8">
            <w:t>Code</w:t>
          </w:r>
        </w:smartTag>
      </w:smartTag>
    </w:p>
    <w:p w:rsidR="00B64F95" w:rsidRPr="00726DC8" w:rsidRDefault="00B64F95">
      <w:r w:rsidRPr="00726DC8">
        <w:tab/>
      </w:r>
      <w:r w:rsidR="00E3635C" w:rsidRPr="00726DC8">
        <w:t xml:space="preserve">Chapter </w:t>
      </w:r>
      <w:r w:rsidR="00D60EE4">
        <w:t>24, Health and Sanitation</w:t>
      </w:r>
    </w:p>
    <w:p w:rsidR="00E3635C" w:rsidRPr="009E55CD" w:rsidRDefault="00E3635C">
      <w:pPr>
        <w:rPr>
          <w:u w:val="double"/>
        </w:rPr>
      </w:pPr>
      <w:r w:rsidRPr="00726DC8">
        <w:tab/>
      </w:r>
      <w:r w:rsidR="00D60EE4">
        <w:t xml:space="preserve">Section </w:t>
      </w:r>
      <w:r w:rsidR="009E55CD">
        <w:rPr>
          <w:b/>
        </w:rPr>
        <w:t>[[</w:t>
      </w:r>
      <w:r w:rsidR="00D60EE4">
        <w:t>24-8B</w:t>
      </w:r>
      <w:r w:rsidR="009E55CD">
        <w:rPr>
          <w:b/>
        </w:rPr>
        <w:t>]]</w:t>
      </w:r>
      <w:r w:rsidR="009E55CD">
        <w:t xml:space="preserve"> </w:t>
      </w:r>
      <w:r w:rsidR="009E55CD">
        <w:rPr>
          <w:u w:val="double"/>
        </w:rPr>
        <w:t>24-8C</w:t>
      </w:r>
    </w:p>
    <w:p w:rsidR="00B64F95" w:rsidRPr="00726DC8" w:rsidRDefault="00B64F95"/>
    <w:p w:rsidR="00B64F95" w:rsidRPr="00D60EE4" w:rsidRDefault="000D13B7">
      <w:r>
        <w:rPr>
          <w:noProof/>
        </w:rPr>
        <w:pict>
          <v:rect id="_x0000_s1026" style="position:absolute;margin-left:28.8pt;margin-top:.95pt;width:424.85pt;height:90.65pt;z-index:251657728;mso-position-horizontal-relative:margin" o:allowincell="f" filled="f" strokeweight="2pt">
            <v:textbox inset="4pt,4pt,4pt,4pt">
              <w:txbxContent>
                <w:p w:rsidR="00B64F95" w:rsidRDefault="00B64F95">
                  <w:pPr>
                    <w:tabs>
                      <w:tab w:val="left" w:pos="3600"/>
                    </w:tabs>
                    <w:rPr>
                      <w:rFonts w:ascii="Arial" w:hAnsi="Arial"/>
                      <w:i/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22"/>
                    </w:rPr>
                    <w:t>Boldface</w:t>
                  </w:r>
                  <w:r>
                    <w:rPr>
                      <w:rFonts w:ascii="Arial" w:hAnsi="Arial"/>
                      <w:sz w:val="22"/>
                    </w:rPr>
                    <w:tab/>
                  </w:r>
                  <w:r>
                    <w:rPr>
                      <w:i/>
                      <w:sz w:val="22"/>
                    </w:rPr>
                    <w:t>Heading or defined term.</w:t>
                  </w:r>
                </w:p>
                <w:p w:rsidR="00B64F95" w:rsidRDefault="00B64F95">
                  <w:pPr>
                    <w:tabs>
                      <w:tab w:val="left" w:pos="3600"/>
                    </w:tabs>
                    <w:rPr>
                      <w:rFonts w:ascii="Arial" w:hAnsi="Arial"/>
                      <w:i/>
                      <w:sz w:val="22"/>
                    </w:rPr>
                  </w:pPr>
                  <w:r>
                    <w:rPr>
                      <w:rFonts w:ascii="Arial" w:hAnsi="Arial"/>
                      <w:sz w:val="22"/>
                      <w:u w:val="single"/>
                    </w:rPr>
                    <w:t>Underlining</w:t>
                  </w:r>
                  <w:r>
                    <w:rPr>
                      <w:rFonts w:ascii="Arial" w:hAnsi="Arial"/>
                      <w:sz w:val="22"/>
                    </w:rPr>
                    <w:tab/>
                  </w:r>
                  <w:r>
                    <w:rPr>
                      <w:i/>
                      <w:sz w:val="22"/>
                    </w:rPr>
                    <w:t>Added to existing law by original bill.</w:t>
                  </w:r>
                </w:p>
                <w:p w:rsidR="00B64F95" w:rsidRDefault="00B64F95">
                  <w:pPr>
                    <w:keepLines/>
                    <w:tabs>
                      <w:tab w:val="left" w:pos="3600"/>
                    </w:tabs>
                    <w:rPr>
                      <w:rFonts w:ascii="Arial" w:hAnsi="Arial"/>
                      <w:i/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22"/>
                    </w:rPr>
                    <w:t>[</w:t>
                  </w:r>
                  <w:r>
                    <w:rPr>
                      <w:rFonts w:ascii="Arial" w:hAnsi="Arial"/>
                      <w:sz w:val="22"/>
                    </w:rPr>
                    <w:t>Single boldface brackets</w:t>
                  </w:r>
                  <w:r>
                    <w:rPr>
                      <w:rFonts w:ascii="Arial" w:hAnsi="Arial"/>
                      <w:b/>
                      <w:sz w:val="22"/>
                    </w:rPr>
                    <w:t>]</w:t>
                  </w:r>
                  <w:r>
                    <w:rPr>
                      <w:rFonts w:ascii="Arial" w:hAnsi="Arial"/>
                      <w:sz w:val="22"/>
                    </w:rPr>
                    <w:tab/>
                  </w:r>
                  <w:r>
                    <w:rPr>
                      <w:i/>
                      <w:sz w:val="22"/>
                    </w:rPr>
                    <w:t>Deleted from existing law by original bill.</w:t>
                  </w:r>
                </w:p>
                <w:p w:rsidR="00B64F95" w:rsidRDefault="00B64F95">
                  <w:pPr>
                    <w:tabs>
                      <w:tab w:val="left" w:pos="3600"/>
                    </w:tabs>
                    <w:rPr>
                      <w:rFonts w:ascii="Arial" w:hAnsi="Arial"/>
                      <w:sz w:val="22"/>
                    </w:rPr>
                  </w:pPr>
                  <w:r>
                    <w:rPr>
                      <w:rFonts w:ascii="Arial" w:hAnsi="Arial"/>
                      <w:sz w:val="22"/>
                      <w:u w:val="double"/>
                    </w:rPr>
                    <w:t>Double underlining</w:t>
                  </w:r>
                  <w:r>
                    <w:rPr>
                      <w:rFonts w:ascii="Arial" w:hAnsi="Arial"/>
                      <w:sz w:val="22"/>
                    </w:rPr>
                    <w:t xml:space="preserve"> </w:t>
                  </w:r>
                  <w:r>
                    <w:rPr>
                      <w:rFonts w:ascii="Arial" w:hAnsi="Arial"/>
                      <w:sz w:val="22"/>
                    </w:rPr>
                    <w:tab/>
                  </w:r>
                  <w:r>
                    <w:rPr>
                      <w:i/>
                      <w:sz w:val="22"/>
                    </w:rPr>
                    <w:t>Added by amendment.</w:t>
                  </w:r>
                </w:p>
                <w:p w:rsidR="00B64F95" w:rsidRDefault="00B64F95">
                  <w:pPr>
                    <w:tabs>
                      <w:tab w:val="left" w:pos="3600"/>
                    </w:tabs>
                    <w:rPr>
                      <w:rFonts w:ascii="Arial" w:hAnsi="Arial"/>
                      <w:i/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22"/>
                    </w:rPr>
                    <w:t>[[</w:t>
                  </w:r>
                  <w:r>
                    <w:rPr>
                      <w:rFonts w:ascii="Arial" w:hAnsi="Arial"/>
                      <w:sz w:val="22"/>
                    </w:rPr>
                    <w:t>Double boldface brackets</w:t>
                  </w:r>
                  <w:r>
                    <w:rPr>
                      <w:rFonts w:ascii="Arial" w:hAnsi="Arial"/>
                      <w:b/>
                      <w:sz w:val="22"/>
                    </w:rPr>
                    <w:t>]]</w:t>
                  </w:r>
                  <w:r>
                    <w:rPr>
                      <w:rFonts w:ascii="Arial" w:hAnsi="Arial"/>
                      <w:sz w:val="22"/>
                    </w:rPr>
                    <w:tab/>
                  </w:r>
                  <w:r>
                    <w:rPr>
                      <w:i/>
                      <w:sz w:val="22"/>
                    </w:rPr>
                    <w:t>Deleted from existing law or the bill by amendment.</w:t>
                  </w:r>
                </w:p>
                <w:p w:rsidR="00B64F95" w:rsidRDefault="00B64F95">
                  <w:pPr>
                    <w:tabs>
                      <w:tab w:val="left" w:pos="3600"/>
                    </w:tabs>
                    <w:rPr>
                      <w:i/>
                      <w:sz w:val="22"/>
                    </w:rPr>
                  </w:pPr>
                  <w:r>
                    <w:rPr>
                      <w:rFonts w:ascii="Arial" w:hAnsi="Arial"/>
                      <w:sz w:val="22"/>
                    </w:rPr>
                    <w:t>*   *   *</w:t>
                  </w:r>
                  <w:r>
                    <w:rPr>
                      <w:rFonts w:ascii="Arial" w:hAnsi="Arial"/>
                      <w:sz w:val="22"/>
                    </w:rPr>
                    <w:tab/>
                  </w:r>
                  <w:r>
                    <w:rPr>
                      <w:i/>
                      <w:sz w:val="22"/>
                    </w:rPr>
                    <w:t>Existing law unaffected by bill.</w:t>
                  </w:r>
                </w:p>
              </w:txbxContent>
            </v:textbox>
            <w10:wrap anchorx="margin"/>
          </v:rect>
        </w:pict>
      </w:r>
    </w:p>
    <w:p w:rsidR="00B64F95" w:rsidRPr="00D60EE4" w:rsidRDefault="00B64F95"/>
    <w:p w:rsidR="00B64F95" w:rsidRPr="00D60EE4" w:rsidRDefault="00B64F95"/>
    <w:p w:rsidR="0034373F" w:rsidRPr="00D60EE4" w:rsidRDefault="0034373F"/>
    <w:p w:rsidR="0034373F" w:rsidRPr="00D60EE4" w:rsidRDefault="0034373F"/>
    <w:p w:rsidR="00B64F95" w:rsidRPr="00D60EE4" w:rsidRDefault="00B64F95"/>
    <w:p w:rsidR="00B64F95" w:rsidRPr="00D60EE4" w:rsidRDefault="00B64F95"/>
    <w:p w:rsidR="00B64F95" w:rsidRPr="00D60EE4" w:rsidRDefault="00B64F95"/>
    <w:p w:rsidR="00B64F95" w:rsidRPr="00D60EE4" w:rsidRDefault="00B64F95"/>
    <w:p w:rsidR="00B64F95" w:rsidRDefault="00B64F95">
      <w:pPr>
        <w:rPr>
          <w:i/>
          <w:sz w:val="27"/>
        </w:rPr>
      </w:pPr>
      <w:r w:rsidRPr="00D60EE4">
        <w:rPr>
          <w:i/>
          <w:sz w:val="27"/>
        </w:rPr>
        <w:t xml:space="preserve">The County Council for </w:t>
      </w:r>
      <w:smartTag w:uri="urn:schemas-microsoft-com:office:smarttags" w:element="place">
        <w:smartTag w:uri="urn:schemas-microsoft-com:office:smarttags" w:element="City">
          <w:r w:rsidRPr="00D60EE4">
            <w:rPr>
              <w:i/>
              <w:sz w:val="27"/>
            </w:rPr>
            <w:t>Montgomery County</w:t>
          </w:r>
        </w:smartTag>
        <w:r w:rsidRPr="00D60EE4">
          <w:rPr>
            <w:i/>
            <w:sz w:val="27"/>
          </w:rPr>
          <w:t xml:space="preserve">, </w:t>
        </w:r>
        <w:smartTag w:uri="urn:schemas-microsoft-com:office:smarttags" w:element="State">
          <w:r w:rsidRPr="00D60EE4">
            <w:rPr>
              <w:i/>
              <w:sz w:val="27"/>
            </w:rPr>
            <w:t>Maryland</w:t>
          </w:r>
        </w:smartTag>
      </w:smartTag>
      <w:r w:rsidRPr="00D60EE4">
        <w:rPr>
          <w:i/>
          <w:sz w:val="27"/>
        </w:rPr>
        <w:t xml:space="preserve"> approves the following Act:</w:t>
      </w:r>
      <w:bookmarkStart w:id="1" w:name="BillText"/>
      <w:bookmarkEnd w:id="1"/>
    </w:p>
    <w:p w:rsidR="009E55CD" w:rsidRDefault="009E55CD">
      <w:pPr>
        <w:rPr>
          <w:i/>
          <w:sz w:val="27"/>
        </w:rPr>
      </w:pPr>
    </w:p>
    <w:p w:rsidR="009E55CD" w:rsidRDefault="009E55CD">
      <w:pPr>
        <w:rPr>
          <w:i/>
          <w:sz w:val="27"/>
        </w:rPr>
      </w:pPr>
    </w:p>
    <w:p w:rsidR="009E55CD" w:rsidRDefault="009E55CD">
      <w:pPr>
        <w:rPr>
          <w:i/>
          <w:sz w:val="27"/>
        </w:rPr>
      </w:pPr>
    </w:p>
    <w:p w:rsidR="009E55CD" w:rsidRPr="00CE0825" w:rsidRDefault="009E55CD" w:rsidP="009E55CD">
      <w:pPr>
        <w:rPr>
          <w:i/>
          <w:szCs w:val="24"/>
        </w:rPr>
        <w:sectPr w:rsidR="009E55CD" w:rsidRPr="00CE0825" w:rsidSect="00B03387">
          <w:headerReference w:type="default" r:id="rId6"/>
          <w:footerReference w:type="default" r:id="rId7"/>
          <w:headerReference w:type="first" r:id="rId8"/>
          <w:type w:val="continuous"/>
          <w:pgSz w:w="12240" w:h="15840" w:code="1"/>
          <w:pgMar w:top="1440" w:right="1440" w:bottom="634" w:left="1440" w:header="720" w:footer="720" w:gutter="0"/>
          <w:paperSrc w:first="2" w:other="2"/>
          <w:cols w:space="720"/>
          <w:formProt w:val="0"/>
          <w:titlePg/>
        </w:sectPr>
      </w:pPr>
      <w:r>
        <w:rPr>
          <w:i/>
          <w:szCs w:val="24"/>
        </w:rPr>
        <w:t>.</w:t>
      </w:r>
    </w:p>
    <w:p w:rsidR="00425937" w:rsidRPr="00D02352" w:rsidRDefault="00425937" w:rsidP="00E44B00">
      <w:pPr>
        <w:spacing w:line="360" w:lineRule="auto"/>
        <w:jc w:val="both"/>
        <w:rPr>
          <w:b/>
          <w:sz w:val="28"/>
        </w:rPr>
      </w:pPr>
      <w:r w:rsidRPr="00D02352">
        <w:rPr>
          <w:b/>
          <w:sz w:val="28"/>
        </w:rPr>
        <w:lastRenderedPageBreak/>
        <w:tab/>
        <w:t>Sec. 1.  Section</w:t>
      </w:r>
      <w:r w:rsidR="00D02352" w:rsidRPr="00D02352">
        <w:rPr>
          <w:b/>
          <w:sz w:val="28"/>
        </w:rPr>
        <w:t xml:space="preserve"> </w:t>
      </w:r>
      <w:r w:rsidR="009E55CD">
        <w:rPr>
          <w:b/>
          <w:sz w:val="28"/>
        </w:rPr>
        <w:t>[[</w:t>
      </w:r>
      <w:r w:rsidR="00D02352" w:rsidRPr="00D02352">
        <w:rPr>
          <w:b/>
          <w:sz w:val="28"/>
        </w:rPr>
        <w:t>24-8B</w:t>
      </w:r>
      <w:r w:rsidR="009E55CD">
        <w:rPr>
          <w:b/>
          <w:sz w:val="28"/>
        </w:rPr>
        <w:t xml:space="preserve">]] </w:t>
      </w:r>
      <w:r w:rsidR="009E55CD">
        <w:rPr>
          <w:b/>
          <w:sz w:val="28"/>
          <w:u w:val="double"/>
        </w:rPr>
        <w:t>24-8C</w:t>
      </w:r>
      <w:r w:rsidR="00D02352" w:rsidRPr="00D02352">
        <w:rPr>
          <w:b/>
          <w:sz w:val="28"/>
        </w:rPr>
        <w:t xml:space="preserve"> is added as follows</w:t>
      </w:r>
      <w:r w:rsidRPr="00D02352">
        <w:rPr>
          <w:b/>
          <w:sz w:val="28"/>
        </w:rPr>
        <w:t>:</w:t>
      </w:r>
    </w:p>
    <w:p w:rsidR="008E7C80" w:rsidRPr="00A11DC7" w:rsidRDefault="009E55CD" w:rsidP="008E7C80">
      <w:pPr>
        <w:spacing w:line="360" w:lineRule="auto"/>
        <w:ind w:left="720" w:hanging="720"/>
        <w:jc w:val="both"/>
        <w:rPr>
          <w:sz w:val="28"/>
          <w:u w:val="words"/>
        </w:rPr>
      </w:pPr>
      <w:r>
        <w:rPr>
          <w:sz w:val="28"/>
          <w:szCs w:val="28"/>
        </w:rPr>
        <w:t>[[</w:t>
      </w:r>
      <w:r w:rsidR="008E7C80" w:rsidRPr="00A11DC7">
        <w:rPr>
          <w:b/>
          <w:sz w:val="28"/>
          <w:szCs w:val="28"/>
          <w:u w:val="words"/>
        </w:rPr>
        <w:t>2</w:t>
      </w:r>
      <w:r w:rsidR="00A11DC7" w:rsidRPr="00A11DC7">
        <w:rPr>
          <w:b/>
          <w:sz w:val="28"/>
          <w:szCs w:val="28"/>
          <w:u w:val="words"/>
        </w:rPr>
        <w:t>4</w:t>
      </w:r>
      <w:r w:rsidR="008E7C80" w:rsidRPr="00A11DC7">
        <w:rPr>
          <w:b/>
          <w:sz w:val="28"/>
          <w:szCs w:val="28"/>
          <w:u w:val="words"/>
        </w:rPr>
        <w:t>-</w:t>
      </w:r>
      <w:r w:rsidR="00A11DC7" w:rsidRPr="00A11DC7">
        <w:rPr>
          <w:b/>
          <w:sz w:val="28"/>
          <w:szCs w:val="28"/>
          <w:u w:val="words"/>
        </w:rPr>
        <w:t>8B</w:t>
      </w:r>
      <w:r>
        <w:rPr>
          <w:b/>
          <w:sz w:val="28"/>
          <w:szCs w:val="28"/>
        </w:rPr>
        <w:t xml:space="preserve">]] </w:t>
      </w:r>
      <w:r>
        <w:rPr>
          <w:b/>
          <w:sz w:val="28"/>
          <w:szCs w:val="28"/>
          <w:u w:val="double"/>
        </w:rPr>
        <w:t>24-8C</w:t>
      </w:r>
      <w:r w:rsidR="008E7C80" w:rsidRPr="00A11DC7">
        <w:rPr>
          <w:b/>
          <w:sz w:val="28"/>
          <w:szCs w:val="28"/>
          <w:u w:val="words"/>
        </w:rPr>
        <w:t xml:space="preserve">.  </w:t>
      </w:r>
      <w:r w:rsidR="00A11DC7" w:rsidRPr="00A11DC7">
        <w:rPr>
          <w:b/>
          <w:sz w:val="28"/>
          <w:szCs w:val="28"/>
          <w:u w:val="words"/>
        </w:rPr>
        <w:t xml:space="preserve">Strategic Plan to </w:t>
      </w:r>
      <w:r w:rsidR="00B15334" w:rsidRPr="00B15334">
        <w:rPr>
          <w:b/>
          <w:sz w:val="28"/>
          <w:szCs w:val="28"/>
        </w:rPr>
        <w:t>[[</w:t>
      </w:r>
      <w:r w:rsidR="00A11DC7" w:rsidRPr="00A11DC7">
        <w:rPr>
          <w:b/>
          <w:sz w:val="28"/>
          <w:szCs w:val="28"/>
          <w:u w:val="words"/>
        </w:rPr>
        <w:t>End Food Insecurity</w:t>
      </w:r>
      <w:r w:rsidR="00B15334">
        <w:rPr>
          <w:b/>
          <w:sz w:val="28"/>
          <w:szCs w:val="28"/>
        </w:rPr>
        <w:t xml:space="preserve">]] </w:t>
      </w:r>
      <w:r w:rsidR="00B15334">
        <w:rPr>
          <w:b/>
          <w:sz w:val="28"/>
          <w:szCs w:val="28"/>
          <w:u w:val="double"/>
        </w:rPr>
        <w:t>Achieve Food Security</w:t>
      </w:r>
      <w:r w:rsidR="00A11DC7" w:rsidRPr="00A11DC7">
        <w:rPr>
          <w:b/>
          <w:sz w:val="28"/>
          <w:szCs w:val="28"/>
          <w:u w:val="words"/>
        </w:rPr>
        <w:t xml:space="preserve"> in Montgomery County</w:t>
      </w:r>
      <w:r w:rsidR="007C657B">
        <w:rPr>
          <w:b/>
          <w:sz w:val="28"/>
          <w:szCs w:val="28"/>
          <w:u w:val="words"/>
        </w:rPr>
        <w:t>.</w:t>
      </w:r>
    </w:p>
    <w:p w:rsidR="007E0634" w:rsidRPr="00E15727" w:rsidRDefault="008E7C80" w:rsidP="00EE1FCA">
      <w:pPr>
        <w:spacing w:line="360" w:lineRule="auto"/>
        <w:ind w:left="1440" w:hanging="720"/>
        <w:jc w:val="both"/>
        <w:rPr>
          <w:sz w:val="28"/>
          <w:szCs w:val="28"/>
          <w:u w:val="words"/>
        </w:rPr>
      </w:pPr>
      <w:r w:rsidRPr="00E859D5">
        <w:rPr>
          <w:sz w:val="28"/>
          <w:szCs w:val="28"/>
        </w:rPr>
        <w:t>(a)</w:t>
      </w:r>
      <w:r w:rsidRPr="00E859D5">
        <w:rPr>
          <w:sz w:val="28"/>
          <w:szCs w:val="28"/>
        </w:rPr>
        <w:tab/>
      </w:r>
      <w:r w:rsidRPr="00E859D5">
        <w:rPr>
          <w:sz w:val="28"/>
          <w:szCs w:val="28"/>
          <w:u w:val="words"/>
        </w:rPr>
        <w:t xml:space="preserve">The </w:t>
      </w:r>
      <w:r w:rsidR="00B15334">
        <w:rPr>
          <w:b/>
          <w:sz w:val="28"/>
          <w:szCs w:val="28"/>
        </w:rPr>
        <w:t>[[</w:t>
      </w:r>
      <w:r w:rsidR="000E75DE" w:rsidRPr="00E859D5">
        <w:rPr>
          <w:sz w:val="28"/>
          <w:szCs w:val="28"/>
          <w:u w:val="words"/>
        </w:rPr>
        <w:t xml:space="preserve">Chief </w:t>
      </w:r>
      <w:r w:rsidR="0028759F">
        <w:rPr>
          <w:sz w:val="28"/>
          <w:szCs w:val="28"/>
          <w:u w:val="words"/>
        </w:rPr>
        <w:t>Innovation</w:t>
      </w:r>
      <w:r w:rsidR="000E75DE" w:rsidRPr="00E859D5">
        <w:rPr>
          <w:sz w:val="28"/>
          <w:szCs w:val="28"/>
          <w:u w:val="words"/>
        </w:rPr>
        <w:t xml:space="preserve"> Officer</w:t>
      </w:r>
      <w:r w:rsidR="00B15334">
        <w:rPr>
          <w:b/>
          <w:sz w:val="28"/>
          <w:szCs w:val="28"/>
        </w:rPr>
        <w:t>]]</w:t>
      </w:r>
      <w:r w:rsidR="00B15334">
        <w:rPr>
          <w:sz w:val="28"/>
          <w:szCs w:val="28"/>
        </w:rPr>
        <w:t xml:space="preserve"> </w:t>
      </w:r>
      <w:r w:rsidR="00B15334">
        <w:rPr>
          <w:sz w:val="28"/>
          <w:szCs w:val="28"/>
          <w:u w:val="double"/>
        </w:rPr>
        <w:t>County Executive</w:t>
      </w:r>
      <w:r w:rsidRPr="00E859D5">
        <w:rPr>
          <w:sz w:val="28"/>
          <w:szCs w:val="28"/>
          <w:u w:val="words"/>
        </w:rPr>
        <w:t xml:space="preserve"> </w:t>
      </w:r>
      <w:r w:rsidR="0040075A" w:rsidRPr="00E859D5">
        <w:rPr>
          <w:sz w:val="28"/>
          <w:szCs w:val="28"/>
          <w:u w:val="words"/>
        </w:rPr>
        <w:t xml:space="preserve">must </w:t>
      </w:r>
      <w:r w:rsidR="000E75DE" w:rsidRPr="00E859D5">
        <w:rPr>
          <w:sz w:val="28"/>
          <w:szCs w:val="28"/>
          <w:u w:val="words"/>
        </w:rPr>
        <w:t>develop</w:t>
      </w:r>
      <w:r w:rsidR="0040075A" w:rsidRPr="00E859D5">
        <w:rPr>
          <w:sz w:val="28"/>
          <w:szCs w:val="28"/>
          <w:u w:val="words"/>
        </w:rPr>
        <w:t xml:space="preserve"> a</w:t>
      </w:r>
      <w:r w:rsidR="00EE28C7" w:rsidRPr="00E859D5">
        <w:rPr>
          <w:sz w:val="28"/>
          <w:szCs w:val="28"/>
          <w:u w:val="words"/>
        </w:rPr>
        <w:t xml:space="preserve"> </w:t>
      </w:r>
      <w:r w:rsidR="000E75DE" w:rsidRPr="00E859D5">
        <w:rPr>
          <w:sz w:val="28"/>
          <w:szCs w:val="28"/>
          <w:u w:val="words"/>
        </w:rPr>
        <w:t xml:space="preserve">Strategic Plan to </w:t>
      </w:r>
      <w:r w:rsidR="00B15334">
        <w:rPr>
          <w:b/>
          <w:sz w:val="28"/>
          <w:szCs w:val="28"/>
        </w:rPr>
        <w:t>[[</w:t>
      </w:r>
      <w:r w:rsidR="000E75DE" w:rsidRPr="00E859D5">
        <w:rPr>
          <w:sz w:val="28"/>
          <w:szCs w:val="28"/>
          <w:u w:val="words"/>
        </w:rPr>
        <w:t>End Food Insecurity</w:t>
      </w:r>
      <w:r w:rsidR="00B15334">
        <w:rPr>
          <w:b/>
          <w:sz w:val="28"/>
          <w:szCs w:val="28"/>
        </w:rPr>
        <w:t>]]</w:t>
      </w:r>
      <w:r w:rsidR="00B15334">
        <w:rPr>
          <w:sz w:val="28"/>
          <w:szCs w:val="28"/>
        </w:rPr>
        <w:t xml:space="preserve"> </w:t>
      </w:r>
      <w:r w:rsidR="00B15334">
        <w:rPr>
          <w:sz w:val="28"/>
          <w:szCs w:val="28"/>
          <w:u w:val="double"/>
        </w:rPr>
        <w:t>Achieve Food Security</w:t>
      </w:r>
      <w:r w:rsidR="000E75DE" w:rsidRPr="00E859D5">
        <w:rPr>
          <w:sz w:val="28"/>
          <w:szCs w:val="28"/>
          <w:u w:val="words"/>
        </w:rPr>
        <w:t xml:space="preserve"> in Montgomery County by December 1, 2016.</w:t>
      </w:r>
      <w:r w:rsidR="00B15334">
        <w:rPr>
          <w:sz w:val="28"/>
          <w:szCs w:val="28"/>
          <w:u w:val="words"/>
        </w:rPr>
        <w:t xml:space="preserve">  </w:t>
      </w:r>
      <w:r w:rsidR="00B15334">
        <w:rPr>
          <w:sz w:val="28"/>
          <w:szCs w:val="28"/>
          <w:u w:val="double"/>
        </w:rPr>
        <w:t>In developing the Strategic Plan, the Executive should consider regional, national, and global efforts to address food insecurity.</w:t>
      </w:r>
      <w:r w:rsidR="00B15334" w:rsidRPr="00B15334">
        <w:rPr>
          <w:sz w:val="28"/>
          <w:szCs w:val="28"/>
        </w:rPr>
        <w:t xml:space="preserve">  </w:t>
      </w:r>
      <w:r w:rsidR="000E75DE" w:rsidRPr="00E15727">
        <w:rPr>
          <w:sz w:val="28"/>
          <w:szCs w:val="28"/>
          <w:u w:val="words"/>
        </w:rPr>
        <w:t>The S</w:t>
      </w:r>
      <w:r w:rsidR="007E0634" w:rsidRPr="00E15727">
        <w:rPr>
          <w:sz w:val="28"/>
          <w:szCs w:val="28"/>
          <w:u w:val="words"/>
        </w:rPr>
        <w:t>trateg</w:t>
      </w:r>
      <w:r w:rsidR="0015634B" w:rsidRPr="00E15727">
        <w:rPr>
          <w:sz w:val="28"/>
          <w:szCs w:val="28"/>
          <w:u w:val="words"/>
        </w:rPr>
        <w:t xml:space="preserve">ic </w:t>
      </w:r>
      <w:r w:rsidR="000E75DE" w:rsidRPr="00E15727">
        <w:rPr>
          <w:sz w:val="28"/>
          <w:szCs w:val="28"/>
          <w:u w:val="words"/>
        </w:rPr>
        <w:t>P</w:t>
      </w:r>
      <w:r w:rsidR="0015634B" w:rsidRPr="00E15727">
        <w:rPr>
          <w:sz w:val="28"/>
          <w:szCs w:val="28"/>
          <w:u w:val="words"/>
        </w:rPr>
        <w:t>lan</w:t>
      </w:r>
      <w:r w:rsidR="007E0634" w:rsidRPr="00E15727">
        <w:rPr>
          <w:sz w:val="28"/>
          <w:szCs w:val="28"/>
          <w:u w:val="words"/>
        </w:rPr>
        <w:t xml:space="preserve"> must</w:t>
      </w:r>
      <w:r w:rsidR="000A14B2">
        <w:rPr>
          <w:sz w:val="28"/>
          <w:szCs w:val="28"/>
          <w:u w:val="words"/>
        </w:rPr>
        <w:t xml:space="preserve"> </w:t>
      </w:r>
      <w:r w:rsidR="00472566">
        <w:rPr>
          <w:sz w:val="28"/>
          <w:szCs w:val="28"/>
          <w:u w:val="words"/>
        </w:rPr>
        <w:t xml:space="preserve">at least </w:t>
      </w:r>
      <w:r w:rsidR="000A14B2">
        <w:rPr>
          <w:sz w:val="28"/>
          <w:szCs w:val="28"/>
          <w:u w:val="words"/>
        </w:rPr>
        <w:t>include</w:t>
      </w:r>
      <w:r w:rsidR="007E0634" w:rsidRPr="00E15727">
        <w:rPr>
          <w:sz w:val="28"/>
          <w:szCs w:val="28"/>
          <w:u w:val="words"/>
        </w:rPr>
        <w:t>:</w:t>
      </w:r>
    </w:p>
    <w:p w:rsidR="007E0634" w:rsidRPr="00E15727" w:rsidRDefault="007E0634" w:rsidP="00EE1FCA">
      <w:pPr>
        <w:spacing w:line="360" w:lineRule="auto"/>
        <w:ind w:left="2160" w:hanging="720"/>
        <w:jc w:val="both"/>
        <w:rPr>
          <w:sz w:val="28"/>
          <w:szCs w:val="28"/>
          <w:u w:val="words"/>
        </w:rPr>
      </w:pPr>
      <w:r w:rsidRPr="00E15727">
        <w:rPr>
          <w:sz w:val="28"/>
          <w:szCs w:val="28"/>
          <w:u w:val="words"/>
        </w:rPr>
        <w:t>(1)</w:t>
      </w:r>
      <w:r w:rsidRPr="00E15727">
        <w:rPr>
          <w:sz w:val="28"/>
          <w:szCs w:val="28"/>
          <w:u w:val="words"/>
        </w:rPr>
        <w:tab/>
      </w:r>
      <w:r w:rsidR="008E61B4">
        <w:rPr>
          <w:sz w:val="28"/>
          <w:szCs w:val="28"/>
          <w:u w:val="words"/>
        </w:rPr>
        <w:t>demographic and geographic information on poverty in Montgomery County</w:t>
      </w:r>
      <w:r w:rsidRPr="00E15727">
        <w:rPr>
          <w:sz w:val="28"/>
          <w:szCs w:val="28"/>
          <w:u w:val="words"/>
        </w:rPr>
        <w:t>;</w:t>
      </w:r>
    </w:p>
    <w:p w:rsidR="007E0634" w:rsidRPr="00E15727" w:rsidRDefault="007E0634" w:rsidP="00EE1FCA">
      <w:pPr>
        <w:spacing w:line="360" w:lineRule="auto"/>
        <w:ind w:left="2160" w:hanging="720"/>
        <w:jc w:val="both"/>
        <w:rPr>
          <w:sz w:val="28"/>
          <w:szCs w:val="28"/>
          <w:u w:val="words"/>
        </w:rPr>
      </w:pPr>
      <w:r w:rsidRPr="00E15727">
        <w:rPr>
          <w:sz w:val="28"/>
          <w:szCs w:val="28"/>
          <w:u w:val="words"/>
        </w:rPr>
        <w:t>(2)</w:t>
      </w:r>
      <w:r w:rsidRPr="00E15727">
        <w:rPr>
          <w:sz w:val="28"/>
          <w:szCs w:val="28"/>
          <w:u w:val="words"/>
        </w:rPr>
        <w:tab/>
      </w:r>
      <w:r w:rsidR="008E61B4">
        <w:rPr>
          <w:sz w:val="28"/>
          <w:szCs w:val="28"/>
          <w:u w:val="words"/>
        </w:rPr>
        <w:t xml:space="preserve">demographic and </w:t>
      </w:r>
      <w:r w:rsidR="00C92AC1">
        <w:rPr>
          <w:sz w:val="28"/>
          <w:szCs w:val="28"/>
          <w:u w:val="words"/>
        </w:rPr>
        <w:t xml:space="preserve">geographic information on participation in </w:t>
      </w:r>
      <w:r w:rsidR="005D7640" w:rsidRPr="005D7640">
        <w:rPr>
          <w:sz w:val="28"/>
          <w:szCs w:val="28"/>
          <w:u w:val="words"/>
        </w:rPr>
        <w:t>Supplementa</w:t>
      </w:r>
      <w:r w:rsidR="005D7640">
        <w:rPr>
          <w:sz w:val="28"/>
          <w:szCs w:val="28"/>
          <w:u w:val="words"/>
        </w:rPr>
        <w:t>l Nutrition Assistance Program</w:t>
      </w:r>
      <w:r w:rsidR="0046277B">
        <w:rPr>
          <w:sz w:val="28"/>
          <w:szCs w:val="28"/>
          <w:u w:val="words"/>
        </w:rPr>
        <w:t xml:space="preserve"> (SNAP)</w:t>
      </w:r>
      <w:r w:rsidRPr="00E15727">
        <w:rPr>
          <w:sz w:val="28"/>
          <w:szCs w:val="28"/>
          <w:u w:val="words"/>
        </w:rPr>
        <w:t>;</w:t>
      </w:r>
    </w:p>
    <w:p w:rsidR="007E0634" w:rsidRPr="00E15727" w:rsidRDefault="007E0634" w:rsidP="00EE1FCA">
      <w:pPr>
        <w:spacing w:line="360" w:lineRule="auto"/>
        <w:ind w:left="2160" w:hanging="720"/>
        <w:jc w:val="both"/>
        <w:rPr>
          <w:sz w:val="28"/>
          <w:szCs w:val="28"/>
          <w:u w:val="words"/>
        </w:rPr>
      </w:pPr>
      <w:r w:rsidRPr="00E15727">
        <w:rPr>
          <w:sz w:val="28"/>
          <w:szCs w:val="28"/>
          <w:u w:val="words"/>
        </w:rPr>
        <w:t>(3)</w:t>
      </w:r>
      <w:r w:rsidRPr="00E15727">
        <w:rPr>
          <w:sz w:val="28"/>
          <w:szCs w:val="28"/>
          <w:u w:val="words"/>
        </w:rPr>
        <w:tab/>
      </w:r>
      <w:r w:rsidR="00C92AC1">
        <w:rPr>
          <w:sz w:val="28"/>
          <w:szCs w:val="28"/>
          <w:u w:val="words"/>
        </w:rPr>
        <w:t xml:space="preserve">demographic and geographic information on participation </w:t>
      </w:r>
      <w:r w:rsidR="00C92AC1" w:rsidRPr="005D7640">
        <w:rPr>
          <w:sz w:val="28"/>
          <w:szCs w:val="28"/>
          <w:u w:val="words"/>
        </w:rPr>
        <w:t xml:space="preserve">in </w:t>
      </w:r>
      <w:r w:rsidR="0046277B" w:rsidRPr="0046277B">
        <w:rPr>
          <w:sz w:val="28"/>
          <w:szCs w:val="28"/>
          <w:u w:val="words"/>
        </w:rPr>
        <w:t>Women, Infants, and Children (WIC) food supplement program</w:t>
      </w:r>
      <w:r w:rsidRPr="00E15727">
        <w:rPr>
          <w:sz w:val="28"/>
          <w:szCs w:val="28"/>
          <w:u w:val="words"/>
        </w:rPr>
        <w:t>;</w:t>
      </w:r>
    </w:p>
    <w:p w:rsidR="007E0634" w:rsidRPr="00E15727" w:rsidRDefault="007E0634" w:rsidP="00EE1FCA">
      <w:pPr>
        <w:spacing w:line="360" w:lineRule="auto"/>
        <w:ind w:left="2160" w:hanging="720"/>
        <w:jc w:val="both"/>
        <w:rPr>
          <w:sz w:val="28"/>
          <w:szCs w:val="28"/>
          <w:u w:val="words"/>
        </w:rPr>
      </w:pPr>
      <w:r w:rsidRPr="00E15727">
        <w:rPr>
          <w:sz w:val="28"/>
          <w:szCs w:val="28"/>
          <w:u w:val="words"/>
        </w:rPr>
        <w:t>(4)</w:t>
      </w:r>
      <w:r w:rsidRPr="00E15727">
        <w:rPr>
          <w:sz w:val="28"/>
          <w:szCs w:val="28"/>
          <w:u w:val="words"/>
        </w:rPr>
        <w:tab/>
      </w:r>
      <w:r w:rsidR="00C92AC1">
        <w:rPr>
          <w:sz w:val="28"/>
          <w:szCs w:val="28"/>
          <w:u w:val="words"/>
        </w:rPr>
        <w:t>participation in free and reduced meals by school</w:t>
      </w:r>
      <w:r w:rsidRPr="00E15727">
        <w:rPr>
          <w:sz w:val="28"/>
          <w:szCs w:val="28"/>
          <w:u w:val="words"/>
        </w:rPr>
        <w:t>;</w:t>
      </w:r>
    </w:p>
    <w:p w:rsidR="007E0634" w:rsidRPr="00E15727" w:rsidRDefault="007E0634" w:rsidP="00EE1FCA">
      <w:pPr>
        <w:spacing w:line="360" w:lineRule="auto"/>
        <w:ind w:left="2160" w:hanging="720"/>
        <w:jc w:val="both"/>
        <w:rPr>
          <w:sz w:val="28"/>
          <w:szCs w:val="28"/>
          <w:u w:val="words"/>
        </w:rPr>
      </w:pPr>
      <w:r w:rsidRPr="00E15727">
        <w:rPr>
          <w:sz w:val="28"/>
          <w:szCs w:val="28"/>
          <w:u w:val="words"/>
        </w:rPr>
        <w:t>(5)</w:t>
      </w:r>
      <w:r w:rsidRPr="00E15727">
        <w:rPr>
          <w:sz w:val="28"/>
          <w:szCs w:val="28"/>
          <w:u w:val="words"/>
        </w:rPr>
        <w:tab/>
      </w:r>
      <w:r w:rsidR="00C92AC1">
        <w:rPr>
          <w:sz w:val="28"/>
          <w:szCs w:val="28"/>
          <w:u w:val="words"/>
        </w:rPr>
        <w:t xml:space="preserve">participation in other school based food programs; </w:t>
      </w:r>
    </w:p>
    <w:p w:rsidR="007E0634" w:rsidRDefault="007E0634" w:rsidP="00EE1FCA">
      <w:pPr>
        <w:spacing w:line="360" w:lineRule="auto"/>
        <w:ind w:left="2160" w:hanging="720"/>
        <w:jc w:val="both"/>
        <w:rPr>
          <w:sz w:val="28"/>
          <w:szCs w:val="28"/>
          <w:u w:val="words"/>
        </w:rPr>
      </w:pPr>
      <w:r w:rsidRPr="00E15727">
        <w:rPr>
          <w:sz w:val="28"/>
          <w:szCs w:val="28"/>
          <w:u w:val="words"/>
        </w:rPr>
        <w:t>(6)</w:t>
      </w:r>
      <w:r w:rsidRPr="00E15727">
        <w:rPr>
          <w:sz w:val="28"/>
          <w:szCs w:val="28"/>
          <w:u w:val="words"/>
        </w:rPr>
        <w:tab/>
      </w:r>
      <w:r w:rsidR="00C92AC1">
        <w:rPr>
          <w:sz w:val="28"/>
          <w:szCs w:val="28"/>
          <w:u w:val="words"/>
        </w:rPr>
        <w:t>demographic estimates regarding food insecurity</w:t>
      </w:r>
      <w:r w:rsidRPr="00E15727">
        <w:rPr>
          <w:sz w:val="28"/>
          <w:szCs w:val="28"/>
          <w:u w:val="words"/>
        </w:rPr>
        <w:t>;</w:t>
      </w:r>
    </w:p>
    <w:p w:rsidR="00F91B12" w:rsidRPr="00F91B12" w:rsidRDefault="00F91B12" w:rsidP="00F91B12">
      <w:pPr>
        <w:spacing w:line="360" w:lineRule="auto"/>
        <w:ind w:left="2160" w:hanging="720"/>
        <w:jc w:val="both"/>
        <w:rPr>
          <w:sz w:val="28"/>
          <w:szCs w:val="28"/>
          <w:u w:val="words"/>
        </w:rPr>
      </w:pPr>
      <w:r w:rsidRPr="00F91B12">
        <w:rPr>
          <w:sz w:val="28"/>
          <w:szCs w:val="28"/>
          <w:u w:val="words"/>
        </w:rPr>
        <w:t xml:space="preserve">(7) </w:t>
      </w:r>
      <w:r>
        <w:rPr>
          <w:sz w:val="28"/>
          <w:szCs w:val="28"/>
          <w:u w:val="words"/>
        </w:rPr>
        <w:tab/>
      </w:r>
      <w:r w:rsidRPr="00F91B12">
        <w:rPr>
          <w:sz w:val="28"/>
          <w:szCs w:val="28"/>
          <w:u w:val="words"/>
        </w:rPr>
        <w:t>information on the relationship between access to transportation and access to food</w:t>
      </w:r>
      <w:r>
        <w:rPr>
          <w:sz w:val="28"/>
          <w:szCs w:val="28"/>
          <w:u w:val="words"/>
        </w:rPr>
        <w:t>;</w:t>
      </w:r>
    </w:p>
    <w:p w:rsidR="00F91B12" w:rsidRPr="00E15727" w:rsidRDefault="00F91B12" w:rsidP="00F91B12">
      <w:pPr>
        <w:spacing w:line="360" w:lineRule="auto"/>
        <w:ind w:left="2160" w:hanging="720"/>
        <w:jc w:val="both"/>
        <w:rPr>
          <w:sz w:val="28"/>
          <w:szCs w:val="28"/>
          <w:u w:val="words"/>
        </w:rPr>
      </w:pPr>
      <w:r w:rsidRPr="00F91B12">
        <w:rPr>
          <w:sz w:val="28"/>
          <w:szCs w:val="28"/>
          <w:u w:val="words"/>
        </w:rPr>
        <w:t xml:space="preserve">(8) </w:t>
      </w:r>
      <w:r>
        <w:rPr>
          <w:sz w:val="28"/>
          <w:szCs w:val="28"/>
          <w:u w:val="words"/>
        </w:rPr>
        <w:tab/>
      </w:r>
      <w:r w:rsidRPr="00F91B12">
        <w:rPr>
          <w:sz w:val="28"/>
          <w:szCs w:val="28"/>
          <w:u w:val="words"/>
        </w:rPr>
        <w:t>information on how food literacy impacts food insecurity</w:t>
      </w:r>
      <w:r>
        <w:rPr>
          <w:sz w:val="28"/>
          <w:szCs w:val="28"/>
          <w:u w:val="words"/>
        </w:rPr>
        <w:t>; and</w:t>
      </w:r>
    </w:p>
    <w:p w:rsidR="00DF4CFD" w:rsidRDefault="00F91B12" w:rsidP="006669F6">
      <w:pPr>
        <w:spacing w:line="360" w:lineRule="auto"/>
        <w:ind w:left="2160" w:hanging="720"/>
        <w:jc w:val="both"/>
        <w:rPr>
          <w:sz w:val="28"/>
          <w:szCs w:val="28"/>
          <w:u w:val="words"/>
        </w:rPr>
      </w:pPr>
      <w:r w:rsidRPr="00682CD4">
        <w:rPr>
          <w:sz w:val="28"/>
          <w:szCs w:val="28"/>
          <w:u w:val="words"/>
        </w:rPr>
        <w:t>(9</w:t>
      </w:r>
      <w:r w:rsidR="007E0634" w:rsidRPr="00682CD4">
        <w:rPr>
          <w:sz w:val="28"/>
          <w:szCs w:val="28"/>
          <w:u w:val="words"/>
        </w:rPr>
        <w:t>)</w:t>
      </w:r>
      <w:r w:rsidR="007E0634" w:rsidRPr="00682CD4">
        <w:rPr>
          <w:sz w:val="28"/>
          <w:szCs w:val="28"/>
          <w:u w:val="words"/>
        </w:rPr>
        <w:tab/>
      </w:r>
      <w:r w:rsidR="00CF3D92">
        <w:rPr>
          <w:b/>
          <w:sz w:val="28"/>
          <w:szCs w:val="28"/>
        </w:rPr>
        <w:t>[[</w:t>
      </w:r>
      <w:r w:rsidR="00910E84" w:rsidRPr="00682CD4">
        <w:rPr>
          <w:sz w:val="28"/>
          <w:szCs w:val="28"/>
          <w:u w:val="words"/>
        </w:rPr>
        <w:t>A</w:t>
      </w:r>
      <w:r w:rsidR="00CF3D92">
        <w:rPr>
          <w:b/>
          <w:sz w:val="28"/>
          <w:szCs w:val="28"/>
        </w:rPr>
        <w:t>]]</w:t>
      </w:r>
      <w:r w:rsidR="00CF3D92">
        <w:rPr>
          <w:sz w:val="28"/>
          <w:szCs w:val="28"/>
        </w:rPr>
        <w:t xml:space="preserve"> </w:t>
      </w:r>
      <w:r w:rsidR="00CF3D92">
        <w:rPr>
          <w:sz w:val="28"/>
          <w:szCs w:val="28"/>
          <w:u w:val="double"/>
        </w:rPr>
        <w:t>a</w:t>
      </w:r>
      <w:r w:rsidR="00910E84" w:rsidRPr="00682CD4">
        <w:rPr>
          <w:sz w:val="28"/>
          <w:szCs w:val="28"/>
          <w:u w:val="words"/>
        </w:rPr>
        <w:t xml:space="preserve"> 5-year </w:t>
      </w:r>
      <w:r w:rsidR="006669F6" w:rsidRPr="00682CD4">
        <w:rPr>
          <w:sz w:val="28"/>
          <w:szCs w:val="28"/>
          <w:u w:val="words"/>
        </w:rPr>
        <w:t>P</w:t>
      </w:r>
      <w:r w:rsidR="00910E84" w:rsidRPr="00682CD4">
        <w:rPr>
          <w:sz w:val="28"/>
          <w:szCs w:val="28"/>
          <w:u w:val="words"/>
        </w:rPr>
        <w:t xml:space="preserve">lan, with </w:t>
      </w:r>
      <w:r w:rsidR="00C92AC1" w:rsidRPr="00682CD4">
        <w:rPr>
          <w:sz w:val="28"/>
          <w:szCs w:val="28"/>
          <w:u w:val="words"/>
        </w:rPr>
        <w:t>recommended actions</w:t>
      </w:r>
      <w:r w:rsidR="00910E84" w:rsidRPr="00682CD4">
        <w:rPr>
          <w:sz w:val="28"/>
          <w:szCs w:val="28"/>
          <w:u w:val="words"/>
        </w:rPr>
        <w:t>,</w:t>
      </w:r>
      <w:r w:rsidR="00160BAF" w:rsidRPr="00682CD4">
        <w:rPr>
          <w:sz w:val="28"/>
          <w:szCs w:val="28"/>
          <w:u w:val="words"/>
        </w:rPr>
        <w:t xml:space="preserve"> that</w:t>
      </w:r>
      <w:r w:rsidR="00C92AC1" w:rsidRPr="00682CD4">
        <w:rPr>
          <w:sz w:val="28"/>
          <w:szCs w:val="28"/>
          <w:u w:val="words"/>
        </w:rPr>
        <w:t xml:space="preserve"> </w:t>
      </w:r>
      <w:r w:rsidR="0028759F" w:rsidRPr="00682CD4">
        <w:rPr>
          <w:sz w:val="28"/>
          <w:szCs w:val="28"/>
          <w:u w:val="words"/>
        </w:rPr>
        <w:t>strive</w:t>
      </w:r>
      <w:r w:rsidR="00160BAF" w:rsidRPr="00682CD4">
        <w:rPr>
          <w:sz w:val="28"/>
          <w:szCs w:val="28"/>
          <w:u w:val="words"/>
        </w:rPr>
        <w:t>s</w:t>
      </w:r>
      <w:r w:rsidR="0028759F" w:rsidRPr="00682CD4">
        <w:rPr>
          <w:sz w:val="28"/>
          <w:szCs w:val="28"/>
          <w:u w:val="words"/>
        </w:rPr>
        <w:t xml:space="preserve"> </w:t>
      </w:r>
      <w:r w:rsidR="00F41950" w:rsidRPr="00682CD4">
        <w:rPr>
          <w:sz w:val="28"/>
          <w:szCs w:val="28"/>
          <w:u w:val="words"/>
        </w:rPr>
        <w:t xml:space="preserve">to </w:t>
      </w:r>
      <w:r w:rsidR="00C92AC1" w:rsidRPr="00682CD4">
        <w:rPr>
          <w:sz w:val="28"/>
          <w:szCs w:val="28"/>
          <w:u w:val="words"/>
        </w:rPr>
        <w:t>reduc</w:t>
      </w:r>
      <w:r w:rsidR="00F41950" w:rsidRPr="00682CD4">
        <w:rPr>
          <w:sz w:val="28"/>
          <w:szCs w:val="28"/>
          <w:u w:val="words"/>
        </w:rPr>
        <w:t xml:space="preserve">e </w:t>
      </w:r>
      <w:r w:rsidR="00C92AC1" w:rsidRPr="00682CD4">
        <w:rPr>
          <w:sz w:val="28"/>
          <w:szCs w:val="28"/>
          <w:u w:val="words"/>
        </w:rPr>
        <w:t>food insecurity</w:t>
      </w:r>
      <w:r w:rsidR="00F67311" w:rsidRPr="00682CD4">
        <w:rPr>
          <w:sz w:val="28"/>
          <w:szCs w:val="28"/>
          <w:u w:val="words"/>
        </w:rPr>
        <w:t xml:space="preserve"> </w:t>
      </w:r>
      <w:r w:rsidR="006C18BB">
        <w:rPr>
          <w:b/>
          <w:sz w:val="28"/>
          <w:szCs w:val="28"/>
        </w:rPr>
        <w:t>[[</w:t>
      </w:r>
      <w:r w:rsidR="00F67311" w:rsidRPr="00682CD4">
        <w:rPr>
          <w:sz w:val="28"/>
          <w:szCs w:val="28"/>
          <w:u w:val="words"/>
        </w:rPr>
        <w:t xml:space="preserve">by at least 10% each </w:t>
      </w:r>
      <w:r w:rsidR="000B5FF3" w:rsidRPr="00682CD4">
        <w:rPr>
          <w:sz w:val="28"/>
          <w:szCs w:val="28"/>
          <w:u w:val="words"/>
        </w:rPr>
        <w:t>year</w:t>
      </w:r>
      <w:r w:rsidR="006C18BB">
        <w:rPr>
          <w:b/>
          <w:sz w:val="28"/>
          <w:szCs w:val="28"/>
        </w:rPr>
        <w:t>]]</w:t>
      </w:r>
      <w:r w:rsidR="00160BAF" w:rsidRPr="00682CD4">
        <w:rPr>
          <w:sz w:val="28"/>
          <w:szCs w:val="28"/>
          <w:u w:val="words"/>
        </w:rPr>
        <w:t>. The Plan must include</w:t>
      </w:r>
      <w:r w:rsidR="00DF4CFD" w:rsidRPr="00682CD4">
        <w:rPr>
          <w:sz w:val="28"/>
          <w:szCs w:val="28"/>
          <w:u w:val="words"/>
        </w:rPr>
        <w:t>:</w:t>
      </w:r>
    </w:p>
    <w:p w:rsidR="007E0634" w:rsidRDefault="00DF4CFD" w:rsidP="00DF4CFD">
      <w:pPr>
        <w:spacing w:line="360" w:lineRule="auto"/>
        <w:ind w:left="2880" w:hanging="720"/>
        <w:jc w:val="both"/>
        <w:rPr>
          <w:sz w:val="28"/>
          <w:szCs w:val="28"/>
          <w:u w:val="words"/>
        </w:rPr>
      </w:pPr>
      <w:r>
        <w:rPr>
          <w:sz w:val="28"/>
          <w:szCs w:val="28"/>
          <w:u w:val="words"/>
        </w:rPr>
        <w:t>(A)</w:t>
      </w:r>
      <w:r>
        <w:rPr>
          <w:sz w:val="28"/>
          <w:szCs w:val="28"/>
          <w:u w:val="words"/>
        </w:rPr>
        <w:tab/>
      </w:r>
      <w:r w:rsidR="006669F6">
        <w:rPr>
          <w:sz w:val="28"/>
          <w:szCs w:val="28"/>
          <w:u w:val="words"/>
        </w:rPr>
        <w:t xml:space="preserve">recommendations to reduce food insecurity for seniors and children in the first year of the </w:t>
      </w:r>
      <w:r w:rsidR="006669F6" w:rsidRPr="0046277B">
        <w:rPr>
          <w:sz w:val="28"/>
          <w:szCs w:val="28"/>
          <w:u w:val="words"/>
        </w:rPr>
        <w:t>Plan</w:t>
      </w:r>
      <w:r w:rsidR="007E0634" w:rsidRPr="00E15727">
        <w:rPr>
          <w:sz w:val="28"/>
          <w:szCs w:val="28"/>
          <w:u w:val="words"/>
        </w:rPr>
        <w:t>;</w:t>
      </w:r>
      <w:r w:rsidR="006669F6">
        <w:rPr>
          <w:sz w:val="28"/>
          <w:szCs w:val="28"/>
          <w:u w:val="words"/>
        </w:rPr>
        <w:t xml:space="preserve"> and</w:t>
      </w:r>
      <w:r w:rsidR="0091447B">
        <w:rPr>
          <w:sz w:val="28"/>
          <w:szCs w:val="28"/>
          <w:u w:val="words"/>
        </w:rPr>
        <w:t xml:space="preserve"> </w:t>
      </w:r>
    </w:p>
    <w:p w:rsidR="009E55CD" w:rsidRDefault="007E0634" w:rsidP="00DF4CFD">
      <w:pPr>
        <w:spacing w:line="360" w:lineRule="auto"/>
        <w:ind w:left="2160"/>
        <w:jc w:val="both"/>
        <w:rPr>
          <w:sz w:val="28"/>
          <w:szCs w:val="28"/>
          <w:u w:val="words"/>
        </w:rPr>
      </w:pPr>
      <w:r w:rsidRPr="00E15727">
        <w:rPr>
          <w:sz w:val="28"/>
          <w:szCs w:val="28"/>
          <w:u w:val="words"/>
        </w:rPr>
        <w:t>(</w:t>
      </w:r>
      <w:r w:rsidR="00DF4CFD">
        <w:rPr>
          <w:sz w:val="28"/>
          <w:szCs w:val="28"/>
          <w:u w:val="words"/>
        </w:rPr>
        <w:t>B</w:t>
      </w:r>
      <w:r w:rsidRPr="00E15727">
        <w:rPr>
          <w:sz w:val="28"/>
          <w:szCs w:val="28"/>
          <w:u w:val="words"/>
        </w:rPr>
        <w:t>)</w:t>
      </w:r>
      <w:r w:rsidRPr="00E15727">
        <w:rPr>
          <w:sz w:val="28"/>
          <w:szCs w:val="28"/>
          <w:u w:val="words"/>
        </w:rPr>
        <w:tab/>
      </w:r>
      <w:r w:rsidR="006669F6">
        <w:rPr>
          <w:sz w:val="28"/>
          <w:szCs w:val="28"/>
          <w:u w:val="words"/>
        </w:rPr>
        <w:t xml:space="preserve">cost estimates </w:t>
      </w:r>
      <w:r w:rsidR="0097103B">
        <w:rPr>
          <w:sz w:val="28"/>
          <w:szCs w:val="28"/>
          <w:u w:val="words"/>
        </w:rPr>
        <w:t xml:space="preserve">to implement </w:t>
      </w:r>
      <w:r w:rsidR="006669F6">
        <w:rPr>
          <w:sz w:val="28"/>
          <w:szCs w:val="28"/>
          <w:u w:val="words"/>
        </w:rPr>
        <w:t xml:space="preserve">the </w:t>
      </w:r>
      <w:r w:rsidR="006669F6" w:rsidRPr="0046277B">
        <w:rPr>
          <w:sz w:val="28"/>
          <w:szCs w:val="28"/>
          <w:u w:val="words"/>
        </w:rPr>
        <w:t>Plan</w:t>
      </w:r>
      <w:r w:rsidR="006669F6">
        <w:rPr>
          <w:sz w:val="28"/>
          <w:szCs w:val="28"/>
          <w:u w:val="words"/>
        </w:rPr>
        <w:t>.</w:t>
      </w:r>
      <w:r w:rsidR="009E55CD">
        <w:rPr>
          <w:sz w:val="28"/>
          <w:szCs w:val="28"/>
          <w:u w:val="words"/>
        </w:rPr>
        <w:t xml:space="preserve"> </w:t>
      </w:r>
    </w:p>
    <w:p w:rsidR="009E55CD" w:rsidRDefault="009E55CD" w:rsidP="00DF4CFD">
      <w:pPr>
        <w:spacing w:line="360" w:lineRule="auto"/>
        <w:ind w:left="2160"/>
        <w:jc w:val="both"/>
        <w:rPr>
          <w:sz w:val="28"/>
          <w:szCs w:val="28"/>
          <w:u w:val="words"/>
        </w:rPr>
        <w:sectPr w:rsidR="009E55CD" w:rsidSect="0054603C">
          <w:headerReference w:type="default" r:id="rId9"/>
          <w:footerReference w:type="default" r:id="rId10"/>
          <w:pgSz w:w="12240" w:h="15840" w:code="1"/>
          <w:pgMar w:top="1440" w:right="1008" w:bottom="1440" w:left="1872" w:header="720" w:footer="720" w:gutter="0"/>
          <w:paperSrc w:first="15" w:other="15"/>
          <w:lnNumType w:countBy="1" w:restart="continuous"/>
          <w:cols w:space="720"/>
          <w:formProt w:val="0"/>
        </w:sectPr>
      </w:pPr>
    </w:p>
    <w:p w:rsidR="008E7C80" w:rsidRPr="006D17E6" w:rsidRDefault="007E0634" w:rsidP="00EE1FCA">
      <w:pPr>
        <w:spacing w:line="360" w:lineRule="auto"/>
        <w:ind w:left="1440" w:hanging="720"/>
        <w:jc w:val="both"/>
        <w:rPr>
          <w:sz w:val="28"/>
          <w:szCs w:val="28"/>
          <w:u w:val="words"/>
        </w:rPr>
      </w:pPr>
      <w:r w:rsidRPr="006D17E6">
        <w:rPr>
          <w:sz w:val="28"/>
          <w:szCs w:val="28"/>
          <w:u w:val="words"/>
        </w:rPr>
        <w:lastRenderedPageBreak/>
        <w:t>(b)</w:t>
      </w:r>
      <w:r w:rsidRPr="006D17E6">
        <w:rPr>
          <w:sz w:val="28"/>
          <w:szCs w:val="28"/>
          <w:u w:val="words"/>
        </w:rPr>
        <w:tab/>
      </w:r>
      <w:r w:rsidR="000E75DE" w:rsidRPr="006D17E6">
        <w:rPr>
          <w:sz w:val="28"/>
          <w:szCs w:val="28"/>
          <w:u w:val="words"/>
        </w:rPr>
        <w:t xml:space="preserve">In developing the Strategic Plan, the </w:t>
      </w:r>
      <w:r w:rsidR="006C18BB">
        <w:rPr>
          <w:b/>
          <w:sz w:val="28"/>
          <w:szCs w:val="28"/>
        </w:rPr>
        <w:t>[[</w:t>
      </w:r>
      <w:r w:rsidR="000E75DE" w:rsidRPr="006D17E6">
        <w:rPr>
          <w:sz w:val="28"/>
          <w:szCs w:val="28"/>
          <w:u w:val="words"/>
        </w:rPr>
        <w:t xml:space="preserve">Chief </w:t>
      </w:r>
      <w:r w:rsidR="0028759F">
        <w:rPr>
          <w:sz w:val="28"/>
          <w:szCs w:val="28"/>
          <w:u w:val="words"/>
        </w:rPr>
        <w:t>Innovation</w:t>
      </w:r>
      <w:r w:rsidR="000E75DE" w:rsidRPr="006D17E6">
        <w:rPr>
          <w:sz w:val="28"/>
          <w:szCs w:val="28"/>
          <w:u w:val="words"/>
        </w:rPr>
        <w:t xml:space="preserve"> Officer</w:t>
      </w:r>
      <w:r w:rsidR="006C18BB">
        <w:rPr>
          <w:b/>
          <w:sz w:val="28"/>
          <w:szCs w:val="28"/>
        </w:rPr>
        <w:t>]]</w:t>
      </w:r>
      <w:r w:rsidR="006C18BB">
        <w:rPr>
          <w:sz w:val="28"/>
          <w:szCs w:val="28"/>
        </w:rPr>
        <w:t xml:space="preserve"> </w:t>
      </w:r>
      <w:r w:rsidR="006C18BB">
        <w:rPr>
          <w:sz w:val="28"/>
          <w:szCs w:val="28"/>
          <w:u w:val="double"/>
        </w:rPr>
        <w:t>Executive</w:t>
      </w:r>
      <w:r w:rsidR="000E75DE" w:rsidRPr="006D17E6">
        <w:rPr>
          <w:sz w:val="28"/>
          <w:szCs w:val="28"/>
          <w:u w:val="words"/>
        </w:rPr>
        <w:t xml:space="preserve"> must consult with:</w:t>
      </w:r>
    </w:p>
    <w:p w:rsidR="000E75DE" w:rsidRDefault="000E75DE" w:rsidP="00EE1FCA">
      <w:pPr>
        <w:spacing w:line="360" w:lineRule="auto"/>
        <w:ind w:left="1440" w:hanging="720"/>
        <w:jc w:val="both"/>
        <w:rPr>
          <w:sz w:val="28"/>
          <w:szCs w:val="28"/>
          <w:u w:val="words"/>
        </w:rPr>
      </w:pPr>
      <w:r w:rsidRPr="006D17E6">
        <w:rPr>
          <w:sz w:val="28"/>
          <w:szCs w:val="28"/>
          <w:u w:val="words"/>
        </w:rPr>
        <w:tab/>
        <w:t>(1)</w:t>
      </w:r>
      <w:r w:rsidRPr="006D17E6">
        <w:rPr>
          <w:sz w:val="28"/>
          <w:szCs w:val="28"/>
          <w:u w:val="words"/>
        </w:rPr>
        <w:tab/>
        <w:t xml:space="preserve">the </w:t>
      </w:r>
      <w:r w:rsidR="00F91B12">
        <w:rPr>
          <w:sz w:val="28"/>
          <w:szCs w:val="28"/>
          <w:u w:val="words"/>
        </w:rPr>
        <w:t xml:space="preserve">County </w:t>
      </w:r>
      <w:r w:rsidRPr="006D17E6">
        <w:rPr>
          <w:sz w:val="28"/>
          <w:szCs w:val="28"/>
          <w:u w:val="words"/>
        </w:rPr>
        <w:t>Department of Health and Human Services;</w:t>
      </w:r>
    </w:p>
    <w:p w:rsidR="00F91B12" w:rsidRDefault="00F91B12" w:rsidP="00EE1FCA">
      <w:pPr>
        <w:spacing w:line="360" w:lineRule="auto"/>
        <w:ind w:left="1440" w:hanging="720"/>
        <w:jc w:val="both"/>
        <w:rPr>
          <w:sz w:val="28"/>
          <w:szCs w:val="28"/>
          <w:u w:val="words"/>
        </w:rPr>
      </w:pPr>
      <w:r>
        <w:rPr>
          <w:sz w:val="28"/>
          <w:szCs w:val="28"/>
          <w:u w:val="words"/>
        </w:rPr>
        <w:tab/>
        <w:t>(2)</w:t>
      </w:r>
      <w:r>
        <w:rPr>
          <w:sz w:val="28"/>
          <w:szCs w:val="28"/>
          <w:u w:val="words"/>
        </w:rPr>
        <w:tab/>
        <w:t>the County Department of Transportation;</w:t>
      </w:r>
    </w:p>
    <w:p w:rsidR="0028759F" w:rsidRDefault="0028759F" w:rsidP="00EE1FCA">
      <w:pPr>
        <w:spacing w:line="360" w:lineRule="auto"/>
        <w:ind w:left="1440" w:hanging="720"/>
        <w:jc w:val="both"/>
        <w:rPr>
          <w:sz w:val="28"/>
          <w:szCs w:val="28"/>
          <w:u w:val="words"/>
        </w:rPr>
      </w:pPr>
      <w:r>
        <w:rPr>
          <w:sz w:val="28"/>
          <w:szCs w:val="28"/>
          <w:u w:val="words"/>
        </w:rPr>
        <w:tab/>
        <w:t>(3)</w:t>
      </w:r>
      <w:r>
        <w:rPr>
          <w:sz w:val="28"/>
          <w:szCs w:val="28"/>
          <w:u w:val="words"/>
        </w:rPr>
        <w:tab/>
        <w:t>the County Office of Agriculture;</w:t>
      </w:r>
    </w:p>
    <w:p w:rsidR="0028759F" w:rsidRDefault="0028759F" w:rsidP="00EE1FCA">
      <w:pPr>
        <w:spacing w:line="360" w:lineRule="auto"/>
        <w:ind w:left="1440" w:hanging="720"/>
        <w:jc w:val="both"/>
        <w:rPr>
          <w:sz w:val="28"/>
          <w:szCs w:val="28"/>
          <w:u w:val="words"/>
        </w:rPr>
      </w:pPr>
      <w:r>
        <w:rPr>
          <w:sz w:val="28"/>
          <w:szCs w:val="28"/>
          <w:u w:val="words"/>
        </w:rPr>
        <w:tab/>
        <w:t xml:space="preserve">(4) </w:t>
      </w:r>
      <w:r>
        <w:rPr>
          <w:sz w:val="28"/>
          <w:szCs w:val="28"/>
          <w:u w:val="words"/>
        </w:rPr>
        <w:tab/>
        <w:t>the Regional Service Center Directors;</w:t>
      </w:r>
    </w:p>
    <w:p w:rsidR="00F91B12" w:rsidRDefault="0028759F" w:rsidP="00EE1FCA">
      <w:pPr>
        <w:spacing w:line="360" w:lineRule="auto"/>
        <w:ind w:left="1440" w:hanging="720"/>
        <w:jc w:val="both"/>
        <w:rPr>
          <w:sz w:val="28"/>
          <w:szCs w:val="28"/>
          <w:u w:val="words"/>
        </w:rPr>
      </w:pPr>
      <w:r>
        <w:rPr>
          <w:sz w:val="28"/>
          <w:szCs w:val="28"/>
          <w:u w:val="words"/>
        </w:rPr>
        <w:tab/>
        <w:t>(5</w:t>
      </w:r>
      <w:r w:rsidR="00F91B12">
        <w:rPr>
          <w:sz w:val="28"/>
          <w:szCs w:val="28"/>
          <w:u w:val="words"/>
        </w:rPr>
        <w:t>)</w:t>
      </w:r>
      <w:r w:rsidR="00F91B12">
        <w:rPr>
          <w:sz w:val="28"/>
          <w:szCs w:val="28"/>
          <w:u w:val="words"/>
        </w:rPr>
        <w:tab/>
        <w:t>Montgomery C</w:t>
      </w:r>
      <w:r w:rsidR="00F91B12">
        <w:rPr>
          <w:sz w:val="28"/>
          <w:szCs w:val="28"/>
          <w:u w:val="single"/>
        </w:rPr>
        <w:t>o</w:t>
      </w:r>
      <w:r w:rsidR="00F91B12">
        <w:rPr>
          <w:sz w:val="28"/>
          <w:szCs w:val="28"/>
          <w:u w:val="words"/>
        </w:rPr>
        <w:t>unty Public Schools;</w:t>
      </w:r>
    </w:p>
    <w:p w:rsidR="00F91B12" w:rsidRPr="006D17E6" w:rsidRDefault="0028759F" w:rsidP="00EE1FCA">
      <w:pPr>
        <w:spacing w:line="360" w:lineRule="auto"/>
        <w:ind w:left="1440" w:hanging="720"/>
        <w:jc w:val="both"/>
        <w:rPr>
          <w:sz w:val="28"/>
          <w:szCs w:val="28"/>
          <w:u w:val="words"/>
        </w:rPr>
      </w:pPr>
      <w:r>
        <w:rPr>
          <w:sz w:val="28"/>
          <w:szCs w:val="28"/>
          <w:u w:val="words"/>
        </w:rPr>
        <w:tab/>
        <w:t>(6</w:t>
      </w:r>
      <w:r w:rsidR="00F91B12">
        <w:rPr>
          <w:sz w:val="28"/>
          <w:szCs w:val="28"/>
          <w:u w:val="words"/>
        </w:rPr>
        <w:t>)</w:t>
      </w:r>
      <w:r w:rsidR="00F91B12">
        <w:rPr>
          <w:sz w:val="28"/>
          <w:szCs w:val="28"/>
          <w:u w:val="words"/>
        </w:rPr>
        <w:tab/>
        <w:t>the County Planning Department;</w:t>
      </w:r>
    </w:p>
    <w:p w:rsidR="000E75DE" w:rsidRDefault="000E75DE" w:rsidP="00EE1FCA">
      <w:pPr>
        <w:spacing w:line="360" w:lineRule="auto"/>
        <w:ind w:left="1440" w:hanging="720"/>
        <w:jc w:val="both"/>
        <w:rPr>
          <w:sz w:val="28"/>
          <w:szCs w:val="28"/>
          <w:u w:val="words"/>
        </w:rPr>
      </w:pPr>
      <w:r w:rsidRPr="006D17E6">
        <w:rPr>
          <w:sz w:val="28"/>
          <w:szCs w:val="28"/>
          <w:u w:val="words"/>
        </w:rPr>
        <w:tab/>
        <w:t>(</w:t>
      </w:r>
      <w:r w:rsidR="0028759F">
        <w:rPr>
          <w:sz w:val="28"/>
          <w:szCs w:val="28"/>
          <w:u w:val="words"/>
        </w:rPr>
        <w:t>7</w:t>
      </w:r>
      <w:r w:rsidRPr="006D17E6">
        <w:rPr>
          <w:sz w:val="28"/>
          <w:szCs w:val="28"/>
          <w:u w:val="words"/>
        </w:rPr>
        <w:t>)</w:t>
      </w:r>
      <w:r w:rsidRPr="006D17E6">
        <w:rPr>
          <w:sz w:val="28"/>
          <w:szCs w:val="28"/>
          <w:u w:val="words"/>
        </w:rPr>
        <w:tab/>
      </w:r>
      <w:r w:rsidR="00FD1FDC">
        <w:rPr>
          <w:b/>
          <w:sz w:val="28"/>
          <w:szCs w:val="28"/>
        </w:rPr>
        <w:t>[[</w:t>
      </w:r>
      <w:r w:rsidRPr="006D17E6">
        <w:rPr>
          <w:sz w:val="28"/>
          <w:szCs w:val="28"/>
          <w:u w:val="words"/>
        </w:rPr>
        <w:t>The</w:t>
      </w:r>
      <w:r w:rsidR="00FD1FDC">
        <w:rPr>
          <w:b/>
          <w:sz w:val="28"/>
          <w:szCs w:val="28"/>
        </w:rPr>
        <w:t>]]</w:t>
      </w:r>
      <w:r w:rsidR="00FD1FDC">
        <w:rPr>
          <w:sz w:val="28"/>
          <w:szCs w:val="28"/>
        </w:rPr>
        <w:t xml:space="preserve"> </w:t>
      </w:r>
      <w:r w:rsidR="00FD1FDC">
        <w:rPr>
          <w:sz w:val="28"/>
          <w:szCs w:val="28"/>
          <w:u w:val="double"/>
        </w:rPr>
        <w:t>the</w:t>
      </w:r>
      <w:r w:rsidRPr="006D17E6">
        <w:rPr>
          <w:sz w:val="28"/>
          <w:szCs w:val="28"/>
          <w:u w:val="words"/>
        </w:rPr>
        <w:t xml:space="preserve"> Office of Community Partnerships;</w:t>
      </w:r>
    </w:p>
    <w:p w:rsidR="00E859D5" w:rsidRDefault="00E859D5" w:rsidP="00EE1FCA">
      <w:pPr>
        <w:spacing w:line="360" w:lineRule="auto"/>
        <w:ind w:left="1440" w:hanging="720"/>
        <w:jc w:val="both"/>
        <w:rPr>
          <w:sz w:val="28"/>
          <w:szCs w:val="28"/>
          <w:u w:val="words"/>
        </w:rPr>
      </w:pPr>
      <w:r>
        <w:rPr>
          <w:sz w:val="28"/>
          <w:szCs w:val="28"/>
          <w:u w:val="words"/>
        </w:rPr>
        <w:tab/>
        <w:t>(</w:t>
      </w:r>
      <w:r w:rsidR="0028759F">
        <w:rPr>
          <w:sz w:val="28"/>
          <w:szCs w:val="28"/>
          <w:u w:val="words"/>
        </w:rPr>
        <w:t>8</w:t>
      </w:r>
      <w:r>
        <w:rPr>
          <w:sz w:val="28"/>
          <w:szCs w:val="28"/>
          <w:u w:val="words"/>
        </w:rPr>
        <w:t>)</w:t>
      </w:r>
      <w:r>
        <w:rPr>
          <w:sz w:val="28"/>
          <w:szCs w:val="28"/>
          <w:u w:val="words"/>
        </w:rPr>
        <w:tab/>
      </w:r>
      <w:r w:rsidR="00FD1FDC">
        <w:rPr>
          <w:b/>
          <w:sz w:val="28"/>
          <w:szCs w:val="28"/>
        </w:rPr>
        <w:t>[[</w:t>
      </w:r>
      <w:r w:rsidR="00FD1FDC" w:rsidRPr="006D17E6">
        <w:rPr>
          <w:sz w:val="28"/>
          <w:szCs w:val="28"/>
          <w:u w:val="words"/>
        </w:rPr>
        <w:t>The</w:t>
      </w:r>
      <w:r w:rsidR="00FD1FDC">
        <w:rPr>
          <w:b/>
          <w:sz w:val="28"/>
          <w:szCs w:val="28"/>
        </w:rPr>
        <w:t>]]</w:t>
      </w:r>
      <w:r w:rsidR="00FD1FDC">
        <w:rPr>
          <w:sz w:val="28"/>
          <w:szCs w:val="28"/>
        </w:rPr>
        <w:t xml:space="preserve"> </w:t>
      </w:r>
      <w:r w:rsidR="00FD1FDC">
        <w:rPr>
          <w:sz w:val="28"/>
          <w:szCs w:val="28"/>
          <w:u w:val="double"/>
        </w:rPr>
        <w:t>the</w:t>
      </w:r>
      <w:r w:rsidR="00FD1FDC">
        <w:rPr>
          <w:sz w:val="28"/>
          <w:szCs w:val="28"/>
          <w:u w:val="words"/>
        </w:rPr>
        <w:t xml:space="preserve"> </w:t>
      </w:r>
      <w:r>
        <w:rPr>
          <w:sz w:val="28"/>
          <w:szCs w:val="28"/>
          <w:u w:val="words"/>
        </w:rPr>
        <w:t>Montgomery County Food Council</w:t>
      </w:r>
    </w:p>
    <w:p w:rsidR="00E859D5" w:rsidRDefault="00E859D5" w:rsidP="00EE1FCA">
      <w:pPr>
        <w:spacing w:line="360" w:lineRule="auto"/>
        <w:ind w:left="1440" w:hanging="720"/>
        <w:jc w:val="both"/>
        <w:rPr>
          <w:sz w:val="28"/>
          <w:szCs w:val="28"/>
          <w:u w:val="words"/>
        </w:rPr>
      </w:pPr>
      <w:r>
        <w:rPr>
          <w:sz w:val="28"/>
          <w:szCs w:val="28"/>
          <w:u w:val="words"/>
        </w:rPr>
        <w:tab/>
        <w:t>(</w:t>
      </w:r>
      <w:r w:rsidR="0028759F">
        <w:rPr>
          <w:sz w:val="28"/>
          <w:szCs w:val="28"/>
          <w:u w:val="words"/>
        </w:rPr>
        <w:t>9</w:t>
      </w:r>
      <w:r>
        <w:rPr>
          <w:sz w:val="28"/>
          <w:szCs w:val="28"/>
          <w:u w:val="words"/>
        </w:rPr>
        <w:t>)</w:t>
      </w:r>
      <w:r>
        <w:rPr>
          <w:sz w:val="28"/>
          <w:szCs w:val="28"/>
          <w:u w:val="words"/>
        </w:rPr>
        <w:tab/>
        <w:t>Manna Food Center;</w:t>
      </w:r>
    </w:p>
    <w:p w:rsidR="00E859D5" w:rsidRDefault="0028759F" w:rsidP="00EE1FCA">
      <w:pPr>
        <w:spacing w:line="360" w:lineRule="auto"/>
        <w:ind w:left="1440" w:hanging="720"/>
        <w:jc w:val="both"/>
        <w:rPr>
          <w:sz w:val="28"/>
          <w:szCs w:val="28"/>
          <w:u w:val="words"/>
        </w:rPr>
      </w:pPr>
      <w:r>
        <w:rPr>
          <w:sz w:val="28"/>
          <w:szCs w:val="28"/>
          <w:u w:val="words"/>
        </w:rPr>
        <w:tab/>
        <w:t>(10</w:t>
      </w:r>
      <w:r w:rsidR="00E859D5">
        <w:rPr>
          <w:sz w:val="28"/>
          <w:szCs w:val="28"/>
          <w:u w:val="words"/>
        </w:rPr>
        <w:t>)</w:t>
      </w:r>
      <w:r w:rsidR="00E859D5">
        <w:rPr>
          <w:sz w:val="28"/>
          <w:szCs w:val="28"/>
          <w:u w:val="words"/>
        </w:rPr>
        <w:tab/>
      </w:r>
      <w:r w:rsidR="00FD1FDC">
        <w:rPr>
          <w:b/>
          <w:sz w:val="28"/>
          <w:szCs w:val="28"/>
        </w:rPr>
        <w:t>[[</w:t>
      </w:r>
      <w:r w:rsidR="00FD1FDC" w:rsidRPr="006D17E6">
        <w:rPr>
          <w:sz w:val="28"/>
          <w:szCs w:val="28"/>
          <w:u w:val="words"/>
        </w:rPr>
        <w:t>The</w:t>
      </w:r>
      <w:r w:rsidR="00FD1FDC">
        <w:rPr>
          <w:b/>
          <w:sz w:val="28"/>
          <w:szCs w:val="28"/>
        </w:rPr>
        <w:t>]]</w:t>
      </w:r>
      <w:r w:rsidR="00FD1FDC">
        <w:rPr>
          <w:sz w:val="28"/>
          <w:szCs w:val="28"/>
        </w:rPr>
        <w:t xml:space="preserve"> </w:t>
      </w:r>
      <w:r w:rsidR="00FD1FDC">
        <w:rPr>
          <w:sz w:val="28"/>
          <w:szCs w:val="28"/>
          <w:u w:val="double"/>
        </w:rPr>
        <w:t>the</w:t>
      </w:r>
      <w:r w:rsidR="00FD1FDC">
        <w:rPr>
          <w:sz w:val="28"/>
          <w:szCs w:val="28"/>
          <w:u w:val="words"/>
        </w:rPr>
        <w:t xml:space="preserve"> </w:t>
      </w:r>
      <w:r w:rsidR="00E859D5">
        <w:rPr>
          <w:sz w:val="28"/>
          <w:szCs w:val="28"/>
          <w:u w:val="words"/>
        </w:rPr>
        <w:t xml:space="preserve">Capital Area Food Bank; </w:t>
      </w:r>
    </w:p>
    <w:p w:rsidR="006C18BB" w:rsidRDefault="0028759F" w:rsidP="00E859D5">
      <w:pPr>
        <w:spacing w:line="360" w:lineRule="auto"/>
        <w:ind w:left="2160" w:hanging="720"/>
        <w:jc w:val="both"/>
        <w:rPr>
          <w:sz w:val="28"/>
          <w:szCs w:val="28"/>
          <w:u w:val="words"/>
        </w:rPr>
      </w:pPr>
      <w:r>
        <w:rPr>
          <w:sz w:val="28"/>
          <w:szCs w:val="28"/>
          <w:u w:val="words"/>
        </w:rPr>
        <w:t>(11</w:t>
      </w:r>
      <w:r w:rsidR="00E859D5">
        <w:rPr>
          <w:sz w:val="28"/>
          <w:szCs w:val="28"/>
          <w:u w:val="words"/>
        </w:rPr>
        <w:t>)</w:t>
      </w:r>
      <w:r w:rsidR="00E859D5">
        <w:rPr>
          <w:sz w:val="28"/>
          <w:szCs w:val="28"/>
          <w:u w:val="words"/>
        </w:rPr>
        <w:tab/>
      </w:r>
      <w:r w:rsidR="006C18BB" w:rsidRPr="006C18BB">
        <w:rPr>
          <w:sz w:val="28"/>
          <w:szCs w:val="28"/>
          <w:u w:val="double"/>
        </w:rPr>
        <w:t>individual</w:t>
      </w:r>
      <w:r w:rsidR="006C18BB">
        <w:rPr>
          <w:sz w:val="28"/>
          <w:szCs w:val="28"/>
          <w:u w:val="double"/>
        </w:rPr>
        <w:t>s who have experience with food insecurity;</w:t>
      </w:r>
    </w:p>
    <w:p w:rsidR="008601DD" w:rsidRDefault="006C18BB" w:rsidP="00E859D5">
      <w:pPr>
        <w:spacing w:line="360" w:lineRule="auto"/>
        <w:ind w:left="2160" w:hanging="720"/>
        <w:jc w:val="both"/>
        <w:rPr>
          <w:sz w:val="28"/>
          <w:szCs w:val="28"/>
          <w:u w:val="words"/>
        </w:rPr>
      </w:pPr>
      <w:r w:rsidRPr="006C18BB">
        <w:rPr>
          <w:sz w:val="28"/>
          <w:szCs w:val="28"/>
          <w:u w:val="double"/>
        </w:rPr>
        <w:t>(12)</w:t>
      </w:r>
      <w:r>
        <w:rPr>
          <w:sz w:val="28"/>
          <w:szCs w:val="28"/>
          <w:u w:val="words"/>
        </w:rPr>
        <w:tab/>
      </w:r>
      <w:r w:rsidR="00E859D5">
        <w:rPr>
          <w:sz w:val="28"/>
          <w:szCs w:val="28"/>
          <w:u w:val="words"/>
        </w:rPr>
        <w:t>organizations that are geographically located throughout that County that provide emergency or sustained food assistance</w:t>
      </w:r>
      <w:r w:rsidR="008601DD">
        <w:rPr>
          <w:sz w:val="28"/>
          <w:szCs w:val="28"/>
          <w:u w:val="words"/>
        </w:rPr>
        <w:t>;</w:t>
      </w:r>
      <w:r w:rsidR="00DF072B">
        <w:rPr>
          <w:sz w:val="28"/>
          <w:szCs w:val="28"/>
          <w:u w:val="words"/>
        </w:rPr>
        <w:t xml:space="preserve"> and</w:t>
      </w:r>
    </w:p>
    <w:p w:rsidR="00E859D5" w:rsidRPr="006D17E6" w:rsidRDefault="006C18BB" w:rsidP="00E859D5">
      <w:pPr>
        <w:spacing w:line="360" w:lineRule="auto"/>
        <w:ind w:left="2160" w:hanging="720"/>
        <w:jc w:val="both"/>
        <w:rPr>
          <w:sz w:val="28"/>
          <w:szCs w:val="28"/>
          <w:u w:val="words"/>
        </w:rPr>
      </w:pPr>
      <w:r>
        <w:rPr>
          <w:b/>
          <w:sz w:val="28"/>
          <w:szCs w:val="28"/>
        </w:rPr>
        <w:t>[[</w:t>
      </w:r>
      <w:r w:rsidR="00DF072B">
        <w:rPr>
          <w:sz w:val="28"/>
          <w:szCs w:val="28"/>
          <w:u w:val="words"/>
        </w:rPr>
        <w:t>(</w:t>
      </w:r>
      <w:r w:rsidR="0028759F">
        <w:rPr>
          <w:sz w:val="28"/>
          <w:szCs w:val="28"/>
          <w:u w:val="words"/>
        </w:rPr>
        <w:t>12</w:t>
      </w:r>
      <w:r w:rsidR="00DF072B">
        <w:rPr>
          <w:sz w:val="28"/>
          <w:szCs w:val="28"/>
          <w:u w:val="words"/>
        </w:rPr>
        <w:t>)</w:t>
      </w:r>
      <w:r>
        <w:rPr>
          <w:b/>
          <w:sz w:val="28"/>
          <w:szCs w:val="28"/>
        </w:rPr>
        <w:t>]]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double"/>
        </w:rPr>
        <w:t>(13)</w:t>
      </w:r>
      <w:r w:rsidR="00DF072B">
        <w:rPr>
          <w:sz w:val="28"/>
          <w:szCs w:val="28"/>
          <w:u w:val="words"/>
        </w:rPr>
        <w:t xml:space="preserve"> </w:t>
      </w:r>
      <w:r w:rsidR="00DB407F">
        <w:rPr>
          <w:sz w:val="28"/>
          <w:szCs w:val="28"/>
          <w:u w:val="words"/>
        </w:rPr>
        <w:tab/>
      </w:r>
      <w:r w:rsidR="00DF072B">
        <w:rPr>
          <w:sz w:val="28"/>
          <w:szCs w:val="28"/>
          <w:u w:val="words"/>
        </w:rPr>
        <w:t>organizations that are geographically located throughout the County whose mission is to reduce and eliminate poverty in the County</w:t>
      </w:r>
      <w:r w:rsidR="00E859D5">
        <w:rPr>
          <w:sz w:val="28"/>
          <w:szCs w:val="28"/>
          <w:u w:val="words"/>
        </w:rPr>
        <w:t>.</w:t>
      </w:r>
    </w:p>
    <w:p w:rsidR="008810E8" w:rsidRPr="0091447B" w:rsidRDefault="00E859D5" w:rsidP="00EE1FCA">
      <w:pPr>
        <w:spacing w:line="360" w:lineRule="auto"/>
        <w:ind w:left="1440" w:hanging="720"/>
        <w:jc w:val="both"/>
        <w:rPr>
          <w:sz w:val="28"/>
          <w:szCs w:val="28"/>
          <w:u w:val="words"/>
        </w:rPr>
      </w:pPr>
      <w:r w:rsidRPr="0091447B">
        <w:rPr>
          <w:b/>
          <w:sz w:val="28"/>
          <w:szCs w:val="28"/>
        </w:rPr>
        <w:t xml:space="preserve"> </w:t>
      </w:r>
      <w:r w:rsidR="00A07CEB" w:rsidRPr="0091447B">
        <w:rPr>
          <w:sz w:val="28"/>
          <w:szCs w:val="28"/>
          <w:u w:val="words"/>
        </w:rPr>
        <w:t>(c)</w:t>
      </w:r>
      <w:r w:rsidR="00CE5FE6" w:rsidRPr="0091447B">
        <w:rPr>
          <w:sz w:val="28"/>
          <w:szCs w:val="28"/>
        </w:rPr>
        <w:t xml:space="preserve"> </w:t>
      </w:r>
      <w:r w:rsidR="0091447B" w:rsidRPr="0091447B">
        <w:rPr>
          <w:sz w:val="28"/>
          <w:szCs w:val="28"/>
        </w:rPr>
        <w:tab/>
      </w:r>
      <w:r w:rsidR="0091447B" w:rsidRPr="0091447B">
        <w:rPr>
          <w:sz w:val="28"/>
          <w:szCs w:val="28"/>
          <w:u w:val="words"/>
        </w:rPr>
        <w:t>By December 1 each year, t</w:t>
      </w:r>
      <w:r w:rsidR="008E7C80" w:rsidRPr="0091447B">
        <w:rPr>
          <w:sz w:val="28"/>
          <w:szCs w:val="28"/>
          <w:u w:val="words"/>
        </w:rPr>
        <w:t xml:space="preserve">he </w:t>
      </w:r>
      <w:r w:rsidR="006C18BB">
        <w:rPr>
          <w:b/>
          <w:sz w:val="28"/>
          <w:szCs w:val="28"/>
        </w:rPr>
        <w:t>[[</w:t>
      </w:r>
      <w:r w:rsidR="00BD4089" w:rsidRPr="0091447B">
        <w:rPr>
          <w:sz w:val="28"/>
          <w:szCs w:val="28"/>
          <w:u w:val="words"/>
        </w:rPr>
        <w:t xml:space="preserve">Chief </w:t>
      </w:r>
      <w:r w:rsidR="009937AF">
        <w:rPr>
          <w:sz w:val="28"/>
          <w:szCs w:val="28"/>
          <w:u w:val="words"/>
        </w:rPr>
        <w:t>Innovation</w:t>
      </w:r>
      <w:r w:rsidR="00BD4089" w:rsidRPr="0091447B">
        <w:rPr>
          <w:sz w:val="28"/>
          <w:szCs w:val="28"/>
          <w:u w:val="words"/>
        </w:rPr>
        <w:t xml:space="preserve"> Officer</w:t>
      </w:r>
      <w:r w:rsidR="006C18BB">
        <w:rPr>
          <w:b/>
          <w:sz w:val="28"/>
          <w:szCs w:val="28"/>
        </w:rPr>
        <w:t>]]</w:t>
      </w:r>
      <w:r w:rsidR="006C18BB">
        <w:rPr>
          <w:sz w:val="28"/>
          <w:szCs w:val="28"/>
        </w:rPr>
        <w:t xml:space="preserve"> </w:t>
      </w:r>
      <w:r w:rsidR="006C18BB">
        <w:rPr>
          <w:sz w:val="28"/>
          <w:szCs w:val="28"/>
          <w:u w:val="double"/>
        </w:rPr>
        <w:t xml:space="preserve">Executive </w:t>
      </w:r>
      <w:r w:rsidR="008E7C80" w:rsidRPr="0091447B">
        <w:rPr>
          <w:sz w:val="28"/>
          <w:szCs w:val="28"/>
          <w:u w:val="words"/>
        </w:rPr>
        <w:t xml:space="preserve">must </w:t>
      </w:r>
      <w:r w:rsidR="0091447B" w:rsidRPr="0091447B">
        <w:rPr>
          <w:sz w:val="28"/>
          <w:szCs w:val="28"/>
          <w:u w:val="words"/>
        </w:rPr>
        <w:t xml:space="preserve">submit a </w:t>
      </w:r>
      <w:r w:rsidR="008E7C80" w:rsidRPr="0091447B">
        <w:rPr>
          <w:sz w:val="28"/>
          <w:szCs w:val="28"/>
          <w:u w:val="words"/>
        </w:rPr>
        <w:t xml:space="preserve">report </w:t>
      </w:r>
      <w:r w:rsidR="0091447B" w:rsidRPr="0091447B">
        <w:rPr>
          <w:sz w:val="28"/>
          <w:szCs w:val="28"/>
          <w:u w:val="words"/>
        </w:rPr>
        <w:t xml:space="preserve">to the </w:t>
      </w:r>
      <w:r w:rsidR="006C18BB">
        <w:rPr>
          <w:b/>
          <w:sz w:val="28"/>
          <w:szCs w:val="28"/>
        </w:rPr>
        <w:t>[[</w:t>
      </w:r>
      <w:r w:rsidR="0091447B" w:rsidRPr="0091447B">
        <w:rPr>
          <w:sz w:val="28"/>
          <w:szCs w:val="28"/>
          <w:u w:val="words"/>
        </w:rPr>
        <w:t>County Executive and</w:t>
      </w:r>
      <w:r w:rsidR="006C18BB">
        <w:rPr>
          <w:b/>
          <w:sz w:val="28"/>
          <w:szCs w:val="28"/>
        </w:rPr>
        <w:t>]]</w:t>
      </w:r>
      <w:r w:rsidR="0091447B" w:rsidRPr="0091447B">
        <w:rPr>
          <w:sz w:val="28"/>
          <w:szCs w:val="28"/>
          <w:u w:val="words"/>
        </w:rPr>
        <w:t xml:space="preserve"> County Council.</w:t>
      </w:r>
      <w:r w:rsidR="0091447B" w:rsidRPr="0091447B">
        <w:rPr>
          <w:sz w:val="28"/>
          <w:szCs w:val="28"/>
        </w:rPr>
        <w:t xml:space="preserve"> </w:t>
      </w:r>
      <w:r w:rsidR="007E0634" w:rsidRPr="0091447B">
        <w:rPr>
          <w:sz w:val="28"/>
          <w:szCs w:val="28"/>
          <w:u w:val="words"/>
        </w:rPr>
        <w:t>The annual report must</w:t>
      </w:r>
      <w:r w:rsidR="008810E8" w:rsidRPr="0091447B">
        <w:rPr>
          <w:sz w:val="28"/>
          <w:szCs w:val="28"/>
          <w:u w:val="words"/>
        </w:rPr>
        <w:t>:</w:t>
      </w:r>
    </w:p>
    <w:p w:rsidR="008810E8" w:rsidRPr="0091447B" w:rsidRDefault="008810E8" w:rsidP="00EE1FCA">
      <w:pPr>
        <w:spacing w:line="360" w:lineRule="auto"/>
        <w:ind w:left="2160" w:hanging="720"/>
        <w:jc w:val="both"/>
        <w:rPr>
          <w:sz w:val="28"/>
          <w:szCs w:val="28"/>
          <w:u w:val="words"/>
        </w:rPr>
      </w:pPr>
      <w:r w:rsidRPr="0091447B">
        <w:rPr>
          <w:sz w:val="28"/>
          <w:szCs w:val="28"/>
          <w:u w:val="words"/>
        </w:rPr>
        <w:t>(1)</w:t>
      </w:r>
      <w:r w:rsidRPr="0091447B">
        <w:rPr>
          <w:sz w:val="28"/>
          <w:szCs w:val="28"/>
          <w:u w:val="words"/>
        </w:rPr>
        <w:tab/>
      </w:r>
      <w:r w:rsidR="0091447B" w:rsidRPr="0091447B">
        <w:rPr>
          <w:sz w:val="28"/>
          <w:szCs w:val="28"/>
          <w:u w:val="words"/>
        </w:rPr>
        <w:t>update the information required in Section 24-8B(a)</w:t>
      </w:r>
      <w:r w:rsidRPr="0091447B">
        <w:rPr>
          <w:sz w:val="28"/>
          <w:szCs w:val="28"/>
          <w:u w:val="words"/>
        </w:rPr>
        <w:t xml:space="preserve">; </w:t>
      </w:r>
    </w:p>
    <w:p w:rsidR="0091447B" w:rsidRPr="0091447B" w:rsidRDefault="008810E8" w:rsidP="00EE1FCA">
      <w:pPr>
        <w:spacing w:line="360" w:lineRule="auto"/>
        <w:ind w:left="2160" w:hanging="720"/>
        <w:jc w:val="both"/>
        <w:rPr>
          <w:sz w:val="28"/>
          <w:szCs w:val="28"/>
          <w:u w:val="words"/>
        </w:rPr>
      </w:pPr>
      <w:r w:rsidRPr="0091447B">
        <w:rPr>
          <w:sz w:val="28"/>
          <w:szCs w:val="28"/>
          <w:u w:val="words"/>
        </w:rPr>
        <w:t>(2)</w:t>
      </w:r>
      <w:r w:rsidRPr="0091447B">
        <w:rPr>
          <w:sz w:val="28"/>
          <w:szCs w:val="28"/>
          <w:u w:val="words"/>
        </w:rPr>
        <w:tab/>
      </w:r>
      <w:r w:rsidR="0041504B">
        <w:rPr>
          <w:sz w:val="28"/>
          <w:szCs w:val="28"/>
          <w:u w:val="words"/>
        </w:rPr>
        <w:t xml:space="preserve">include </w:t>
      </w:r>
      <w:r w:rsidR="0091447B" w:rsidRPr="0091447B">
        <w:rPr>
          <w:sz w:val="28"/>
          <w:szCs w:val="28"/>
          <w:u w:val="words"/>
        </w:rPr>
        <w:t>activities, accomplishments, plans, and objectives to implement the Strategic Plan;</w:t>
      </w:r>
    </w:p>
    <w:p w:rsidR="00DA6389" w:rsidRDefault="0091447B" w:rsidP="00EE1FCA">
      <w:pPr>
        <w:spacing w:line="360" w:lineRule="auto"/>
        <w:ind w:left="2160" w:hanging="720"/>
        <w:jc w:val="both"/>
        <w:rPr>
          <w:sz w:val="28"/>
          <w:szCs w:val="28"/>
          <w:u w:val="words"/>
        </w:rPr>
      </w:pPr>
      <w:r w:rsidRPr="0091447B">
        <w:rPr>
          <w:sz w:val="28"/>
          <w:szCs w:val="28"/>
          <w:u w:val="words"/>
        </w:rPr>
        <w:t>(3)</w:t>
      </w:r>
      <w:r w:rsidRPr="0091447B">
        <w:rPr>
          <w:sz w:val="28"/>
          <w:szCs w:val="28"/>
          <w:u w:val="words"/>
        </w:rPr>
        <w:tab/>
      </w:r>
      <w:r w:rsidR="0041504B">
        <w:rPr>
          <w:sz w:val="28"/>
          <w:szCs w:val="28"/>
          <w:u w:val="words"/>
        </w:rPr>
        <w:t xml:space="preserve">include </w:t>
      </w:r>
      <w:r w:rsidRPr="0091447B">
        <w:rPr>
          <w:sz w:val="28"/>
          <w:szCs w:val="28"/>
          <w:u w:val="words"/>
        </w:rPr>
        <w:t>cost estimates for the following fiscal year necessary to implement the Strategic Plan</w:t>
      </w:r>
      <w:r w:rsidR="008810E8" w:rsidRPr="0091447B">
        <w:rPr>
          <w:sz w:val="28"/>
          <w:szCs w:val="28"/>
          <w:u w:val="words"/>
        </w:rPr>
        <w:t>.</w:t>
      </w:r>
    </w:p>
    <w:p w:rsidR="006D178C" w:rsidRDefault="006D178C" w:rsidP="006D178C">
      <w:pPr>
        <w:spacing w:line="360" w:lineRule="auto"/>
        <w:jc w:val="both"/>
        <w:rPr>
          <w:sz w:val="28"/>
          <w:szCs w:val="28"/>
          <w:u w:val="double"/>
        </w:rPr>
      </w:pPr>
      <w:r>
        <w:rPr>
          <w:sz w:val="28"/>
          <w:szCs w:val="28"/>
          <w:u w:val="words"/>
        </w:rPr>
        <w:tab/>
      </w:r>
      <w:r w:rsidRPr="006D178C">
        <w:rPr>
          <w:sz w:val="28"/>
          <w:szCs w:val="28"/>
          <w:u w:val="double"/>
        </w:rPr>
        <w:t>(d)</w:t>
      </w:r>
      <w:r w:rsidRPr="006D178C">
        <w:rPr>
          <w:sz w:val="28"/>
          <w:szCs w:val="28"/>
        </w:rPr>
        <w:tab/>
      </w:r>
      <w:r>
        <w:rPr>
          <w:sz w:val="28"/>
          <w:szCs w:val="28"/>
          <w:u w:val="double"/>
        </w:rPr>
        <w:t>This Section is known as the Food Security Bill.</w:t>
      </w:r>
    </w:p>
    <w:p w:rsidR="00B64F95" w:rsidRPr="00BD4089" w:rsidRDefault="00B64F95" w:rsidP="006D178C">
      <w:pPr>
        <w:spacing w:line="360" w:lineRule="auto"/>
        <w:jc w:val="both"/>
      </w:pPr>
      <w:r w:rsidRPr="00BD4089">
        <w:rPr>
          <w:i/>
        </w:rPr>
        <w:lastRenderedPageBreak/>
        <w:t>Approved:</w:t>
      </w:r>
    </w:p>
    <w:p w:rsidR="00E40816" w:rsidRDefault="00E40816">
      <w:pPr>
        <w:keepNext/>
        <w:keepLines/>
        <w:suppressLineNumbers/>
        <w:spacing w:line="360" w:lineRule="auto"/>
      </w:pPr>
    </w:p>
    <w:p w:rsidR="00E40816" w:rsidRDefault="00E40816">
      <w:pPr>
        <w:keepNext/>
        <w:keepLines/>
        <w:spacing w:line="360" w:lineRule="auto"/>
      </w:pPr>
      <w:r w:rsidRPr="007664E0">
        <w:rPr>
          <w:highlight w:val="yellow"/>
        </w:rPr>
        <w:t>/s/</w:t>
      </w:r>
      <w:r w:rsidRPr="007664E0">
        <w:rPr>
          <w:highlight w:val="yellow"/>
        </w:rPr>
        <w:tab/>
      </w:r>
      <w:r w:rsidRPr="007664E0">
        <w:rPr>
          <w:highlight w:val="yellow"/>
        </w:rPr>
        <w:tab/>
      </w:r>
      <w:r w:rsidRPr="007664E0">
        <w:rPr>
          <w:highlight w:val="yellow"/>
        </w:rPr>
        <w:tab/>
      </w:r>
      <w:r w:rsidRPr="007664E0">
        <w:rPr>
          <w:highlight w:val="yellow"/>
        </w:rPr>
        <w:tab/>
      </w:r>
      <w:r w:rsidRPr="007664E0">
        <w:rPr>
          <w:highlight w:val="yellow"/>
        </w:rPr>
        <w:tab/>
      </w:r>
      <w:r w:rsidRPr="007664E0">
        <w:rPr>
          <w:highlight w:val="yellow"/>
        </w:rPr>
        <w:tab/>
      </w:r>
      <w:r w:rsidRPr="007664E0">
        <w:rPr>
          <w:highlight w:val="yellow"/>
        </w:rPr>
        <w:tab/>
      </w:r>
      <w:r w:rsidRPr="007664E0">
        <w:rPr>
          <w:highlight w:val="yellow"/>
        </w:rPr>
        <w:tab/>
      </w:r>
      <w:r>
        <w:rPr>
          <w:highlight w:val="yellow"/>
        </w:rPr>
        <w:t>7/12/</w:t>
      </w:r>
      <w:r w:rsidRPr="006E61B7">
        <w:rPr>
          <w:highlight w:val="yellow"/>
        </w:rPr>
        <w:t>16</w:t>
      </w:r>
    </w:p>
    <w:p w:rsidR="00E40816" w:rsidRDefault="00E40816">
      <w:pPr>
        <w:suppressLineNumbers/>
        <w:pBdr>
          <w:top w:val="single" w:sz="6" w:space="1" w:color="auto"/>
        </w:pBdr>
        <w:spacing w:line="360" w:lineRule="auto"/>
      </w:pPr>
      <w:r>
        <w:t>Nancy Floreen, President, County Council</w:t>
      </w:r>
      <w:r>
        <w:tab/>
      </w:r>
      <w:r>
        <w:tab/>
      </w:r>
      <w:r>
        <w:tab/>
      </w:r>
      <w:r>
        <w:tab/>
        <w:t>Date</w:t>
      </w:r>
    </w:p>
    <w:p w:rsidR="00E40816" w:rsidRDefault="00E40816">
      <w:pPr>
        <w:keepNext/>
        <w:keepLines/>
        <w:spacing w:line="360" w:lineRule="auto"/>
      </w:pPr>
      <w:r>
        <w:rPr>
          <w:i/>
        </w:rPr>
        <w:t>Approved:</w:t>
      </w:r>
    </w:p>
    <w:p w:rsidR="00E40816" w:rsidRDefault="00E40816">
      <w:pPr>
        <w:keepNext/>
        <w:keepLines/>
        <w:suppressLineNumbers/>
        <w:spacing w:line="360" w:lineRule="auto"/>
      </w:pPr>
    </w:p>
    <w:p w:rsidR="00E40816" w:rsidRDefault="00E40816">
      <w:pPr>
        <w:keepNext/>
        <w:keepLines/>
        <w:spacing w:line="360" w:lineRule="auto"/>
      </w:pPr>
      <w:r w:rsidRPr="007664E0">
        <w:rPr>
          <w:highlight w:val="yellow"/>
        </w:rPr>
        <w:t>/s/</w:t>
      </w:r>
      <w:r w:rsidRPr="007664E0">
        <w:rPr>
          <w:highlight w:val="yellow"/>
        </w:rPr>
        <w:tab/>
      </w:r>
      <w:r w:rsidRPr="007664E0">
        <w:rPr>
          <w:highlight w:val="yellow"/>
        </w:rPr>
        <w:tab/>
      </w:r>
      <w:r w:rsidRPr="007664E0">
        <w:rPr>
          <w:highlight w:val="yellow"/>
        </w:rPr>
        <w:tab/>
      </w:r>
      <w:r w:rsidRPr="007664E0">
        <w:rPr>
          <w:highlight w:val="yellow"/>
        </w:rPr>
        <w:tab/>
      </w:r>
      <w:r w:rsidRPr="007664E0">
        <w:rPr>
          <w:highlight w:val="yellow"/>
        </w:rPr>
        <w:tab/>
      </w:r>
      <w:r w:rsidRPr="007664E0">
        <w:rPr>
          <w:highlight w:val="yellow"/>
        </w:rPr>
        <w:tab/>
      </w:r>
      <w:r w:rsidRPr="007664E0">
        <w:rPr>
          <w:highlight w:val="yellow"/>
        </w:rPr>
        <w:tab/>
      </w:r>
      <w:r w:rsidRPr="007664E0">
        <w:rPr>
          <w:highlight w:val="yellow"/>
        </w:rPr>
        <w:tab/>
      </w:r>
      <w:r>
        <w:rPr>
          <w:highlight w:val="yellow"/>
        </w:rPr>
        <w:t>7/19</w:t>
      </w:r>
      <w:r w:rsidRPr="006E61B7">
        <w:rPr>
          <w:highlight w:val="yellow"/>
        </w:rPr>
        <w:t>/16</w:t>
      </w:r>
    </w:p>
    <w:p w:rsidR="00E40816" w:rsidRDefault="00E40816">
      <w:pPr>
        <w:keepLines/>
        <w:suppressLineNumbers/>
        <w:pBdr>
          <w:top w:val="single" w:sz="6" w:space="1" w:color="auto"/>
        </w:pBdr>
        <w:spacing w:line="360" w:lineRule="auto"/>
      </w:pPr>
      <w:r>
        <w:t>Isiah Leggett, County Executive</w:t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E40816" w:rsidRDefault="00E40816">
      <w:pPr>
        <w:keepNext/>
        <w:keepLines/>
        <w:spacing w:line="360" w:lineRule="auto"/>
      </w:pPr>
      <w:r>
        <w:rPr>
          <w:i/>
        </w:rPr>
        <w:t>This is a correct copy of Council action.</w:t>
      </w:r>
    </w:p>
    <w:p w:rsidR="00E40816" w:rsidRDefault="00E40816">
      <w:pPr>
        <w:keepNext/>
        <w:keepLines/>
        <w:suppressLineNumbers/>
        <w:spacing w:line="360" w:lineRule="auto"/>
      </w:pPr>
    </w:p>
    <w:p w:rsidR="00E40816" w:rsidRDefault="00E40816">
      <w:pPr>
        <w:keepNext/>
        <w:keepLines/>
        <w:spacing w:line="360" w:lineRule="auto"/>
      </w:pPr>
      <w:r w:rsidRPr="007664E0">
        <w:rPr>
          <w:highlight w:val="yellow"/>
        </w:rPr>
        <w:t>/s/</w:t>
      </w:r>
      <w:r w:rsidRPr="007664E0">
        <w:rPr>
          <w:highlight w:val="yellow"/>
        </w:rPr>
        <w:tab/>
      </w:r>
      <w:r w:rsidRPr="007664E0">
        <w:rPr>
          <w:highlight w:val="yellow"/>
        </w:rPr>
        <w:tab/>
      </w:r>
      <w:r w:rsidRPr="007664E0">
        <w:rPr>
          <w:highlight w:val="yellow"/>
        </w:rPr>
        <w:tab/>
      </w:r>
      <w:r w:rsidRPr="007664E0">
        <w:rPr>
          <w:highlight w:val="yellow"/>
        </w:rPr>
        <w:tab/>
      </w:r>
      <w:r w:rsidRPr="007664E0">
        <w:rPr>
          <w:highlight w:val="yellow"/>
        </w:rPr>
        <w:tab/>
      </w:r>
      <w:r w:rsidRPr="007664E0">
        <w:rPr>
          <w:highlight w:val="yellow"/>
        </w:rPr>
        <w:tab/>
      </w:r>
      <w:r w:rsidRPr="007664E0">
        <w:rPr>
          <w:highlight w:val="yellow"/>
        </w:rPr>
        <w:tab/>
      </w:r>
      <w:r w:rsidRPr="007664E0">
        <w:rPr>
          <w:highlight w:val="yellow"/>
        </w:rPr>
        <w:tab/>
      </w:r>
      <w:r>
        <w:rPr>
          <w:highlight w:val="yellow"/>
        </w:rPr>
        <w:t>7/25</w:t>
      </w:r>
      <w:r w:rsidRPr="006E61B7">
        <w:rPr>
          <w:highlight w:val="yellow"/>
        </w:rPr>
        <w:t>/16</w:t>
      </w:r>
    </w:p>
    <w:p w:rsidR="00E40816" w:rsidRDefault="00E40816">
      <w:pPr>
        <w:suppressLineNumbers/>
        <w:pBdr>
          <w:top w:val="single" w:sz="6" w:space="1" w:color="auto"/>
        </w:pBdr>
        <w:spacing w:line="360" w:lineRule="auto"/>
      </w:pPr>
      <w:r>
        <w:t>Linda M. Lauer, Clerk of the Council</w:t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B64F95" w:rsidRDefault="00B64F95">
      <w:pPr>
        <w:suppressLineNumbers/>
        <w:pBdr>
          <w:top w:val="single" w:sz="6" w:space="1" w:color="auto"/>
        </w:pBdr>
        <w:spacing w:line="360" w:lineRule="auto"/>
      </w:pPr>
    </w:p>
    <w:sectPr w:rsidR="00B64F95" w:rsidSect="009E55CD">
      <w:headerReference w:type="default" r:id="rId11"/>
      <w:type w:val="continuous"/>
      <w:pgSz w:w="12240" w:h="15840" w:code="1"/>
      <w:pgMar w:top="1440" w:right="1008" w:bottom="1440" w:left="1872" w:header="720" w:footer="720" w:gutter="0"/>
      <w:paperSrc w:first="15" w:other="15"/>
      <w:lnNumType w:countBy="1" w:restart="continuous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D96" w:rsidRDefault="00FC3D96">
      <w:r>
        <w:separator/>
      </w:r>
    </w:p>
  </w:endnote>
  <w:endnote w:type="continuationSeparator" w:id="0">
    <w:p w:rsidR="00FC3D96" w:rsidRDefault="00FC3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5CD" w:rsidRDefault="009E55CD">
    <w:pPr>
      <w:tabs>
        <w:tab w:val="center" w:pos="4680"/>
        <w:tab w:val="right" w:pos="9360"/>
      </w:tabs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F95" w:rsidRDefault="00B64F95">
    <w:pPr>
      <w:tabs>
        <w:tab w:val="center" w:pos="4680"/>
        <w:tab w:val="right" w:pos="9360"/>
      </w:tabs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0D13B7">
      <w:rPr>
        <w:noProof/>
      </w:rPr>
      <w:t>2</w:t>
    </w:r>
    <w:r>
      <w:fldChar w:fldCharType="end"/>
    </w:r>
    <w:r>
      <w:t xml:space="preserve"> -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D96" w:rsidRDefault="00FC3D96">
      <w:r>
        <w:separator/>
      </w:r>
    </w:p>
  </w:footnote>
  <w:footnote w:type="continuationSeparator" w:id="0">
    <w:p w:rsidR="00FC3D96" w:rsidRDefault="00FC3D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5CD" w:rsidRDefault="009E55CD" w:rsidP="00B03387">
    <w:pPr>
      <w:pStyle w:val="Header"/>
      <w:jc w:val="right"/>
    </w:pPr>
    <w:r>
      <w:rPr>
        <w:rFonts w:ascii="Arial" w:hAnsi="Arial"/>
        <w:smallCaps/>
        <w:sz w:val="20"/>
      </w:rPr>
      <w:t>Bill No. 16-14</w:t>
    </w:r>
  </w:p>
  <w:p w:rsidR="009E55CD" w:rsidRDefault="009E55C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3EF" w:rsidRDefault="00A633EF" w:rsidP="00A633EF">
    <w:pPr>
      <w:pStyle w:val="Header"/>
      <w:rPr>
        <w:i/>
        <w:szCs w:val="24"/>
      </w:rPr>
    </w:pPr>
    <w:r w:rsidRPr="00CE0825">
      <w:rPr>
        <w:b/>
        <w:i/>
        <w:szCs w:val="24"/>
      </w:rPr>
      <w:t>Clerk’s note:</w:t>
    </w:r>
    <w:r w:rsidRPr="00CE0825">
      <w:rPr>
        <w:i/>
        <w:szCs w:val="24"/>
      </w:rPr>
      <w:t xml:space="preserve"> Corrected </w:t>
    </w:r>
    <w:r>
      <w:rPr>
        <w:i/>
        <w:szCs w:val="24"/>
      </w:rPr>
      <w:t>the Section number on lines 1 and 2 and the title page.</w:t>
    </w:r>
  </w:p>
  <w:p w:rsidR="002C5732" w:rsidRDefault="002C5732" w:rsidP="00A633EF">
    <w:pPr>
      <w:pStyle w:val="Header"/>
      <w:rPr>
        <w:b/>
      </w:rPr>
    </w:pPr>
  </w:p>
  <w:p w:rsidR="009E55CD" w:rsidRDefault="000D13B7" w:rsidP="009E55CD">
    <w:pPr>
      <w:pStyle w:val="Header"/>
      <w:jc w:val="right"/>
      <w:rPr>
        <w:b/>
      </w:rPr>
    </w:pPr>
    <w:r>
      <w:rPr>
        <w:b/>
      </w:rPr>
      <w:t>Corrected</w:t>
    </w:r>
  </w:p>
  <w:p w:rsidR="002956A5" w:rsidRPr="009E55CD" w:rsidRDefault="002956A5" w:rsidP="009E55CD">
    <w:pPr>
      <w:pStyle w:val="Header"/>
      <w:jc w:val="right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5CD" w:rsidRPr="009E55CD" w:rsidRDefault="009E55CD">
    <w:pPr>
      <w:pStyle w:val="Header"/>
      <w:jc w:val="right"/>
      <w:rPr>
        <w:rFonts w:ascii="Arial" w:hAnsi="Arial"/>
        <w:b/>
        <w:caps/>
        <w:sz w:val="20"/>
      </w:rPr>
    </w:pPr>
    <w:r w:rsidRPr="009E55CD">
      <w:rPr>
        <w:rFonts w:ascii="Arial" w:hAnsi="Arial"/>
        <w:b/>
        <w:caps/>
        <w:sz w:val="20"/>
      </w:rPr>
      <w:t>Corrected page</w:t>
    </w:r>
  </w:p>
  <w:p w:rsidR="00B64F95" w:rsidRDefault="00B64F95">
    <w:pPr>
      <w:pStyle w:val="Header"/>
      <w:jc w:val="right"/>
    </w:pPr>
    <w:r>
      <w:rPr>
        <w:rFonts w:ascii="Arial" w:hAnsi="Arial"/>
        <w:smallCaps/>
        <w:sz w:val="20"/>
      </w:rPr>
      <w:t xml:space="preserve">Bill No. </w:t>
    </w:r>
    <w:r w:rsidR="004633A0">
      <w:rPr>
        <w:rFonts w:ascii="Arial" w:hAnsi="Arial"/>
        <w:smallCaps/>
        <w:sz w:val="20"/>
      </w:rPr>
      <w:t>19</w:t>
    </w:r>
    <w:r w:rsidR="00EE1FCA">
      <w:rPr>
        <w:rFonts w:ascii="Arial" w:hAnsi="Arial"/>
        <w:smallCaps/>
        <w:sz w:val="20"/>
      </w:rPr>
      <w:t>-1</w:t>
    </w:r>
    <w:r w:rsidR="00D02352">
      <w:rPr>
        <w:rFonts w:ascii="Arial" w:hAnsi="Arial"/>
        <w:smallCaps/>
        <w:sz w:val="20"/>
      </w:rPr>
      <w:t>6</w:t>
    </w:r>
  </w:p>
  <w:p w:rsidR="00B64F95" w:rsidRDefault="00B64F95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5CD" w:rsidRDefault="009E55CD">
    <w:pPr>
      <w:pStyle w:val="Header"/>
      <w:jc w:val="right"/>
    </w:pPr>
    <w:r>
      <w:rPr>
        <w:rFonts w:ascii="Arial" w:hAnsi="Arial"/>
        <w:smallCaps/>
        <w:sz w:val="20"/>
      </w:rPr>
      <w:t>Bill No. 19-16</w:t>
    </w:r>
  </w:p>
  <w:p w:rsidR="009E55CD" w:rsidRDefault="009E55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0D3F"/>
    <w:rsid w:val="000116B9"/>
    <w:rsid w:val="000601CF"/>
    <w:rsid w:val="0009591D"/>
    <w:rsid w:val="000A14B2"/>
    <w:rsid w:val="000B0F1E"/>
    <w:rsid w:val="000B5FF3"/>
    <w:rsid w:val="000B6A45"/>
    <w:rsid w:val="000D13B7"/>
    <w:rsid w:val="000E75DE"/>
    <w:rsid w:val="00125B39"/>
    <w:rsid w:val="0015634B"/>
    <w:rsid w:val="00160BAF"/>
    <w:rsid w:val="00175F1F"/>
    <w:rsid w:val="00180847"/>
    <w:rsid w:val="001A3533"/>
    <w:rsid w:val="001A4B4B"/>
    <w:rsid w:val="001C3DC9"/>
    <w:rsid w:val="001E29C1"/>
    <w:rsid w:val="002131E7"/>
    <w:rsid w:val="00216F52"/>
    <w:rsid w:val="00252670"/>
    <w:rsid w:val="0028047F"/>
    <w:rsid w:val="0028759F"/>
    <w:rsid w:val="002956A5"/>
    <w:rsid w:val="00296470"/>
    <w:rsid w:val="002A28C6"/>
    <w:rsid w:val="002A6223"/>
    <w:rsid w:val="002C5732"/>
    <w:rsid w:val="002D14D3"/>
    <w:rsid w:val="003135E2"/>
    <w:rsid w:val="00341742"/>
    <w:rsid w:val="0034373F"/>
    <w:rsid w:val="00371392"/>
    <w:rsid w:val="003A26BC"/>
    <w:rsid w:val="003B20BC"/>
    <w:rsid w:val="003E492E"/>
    <w:rsid w:val="003E5936"/>
    <w:rsid w:val="0040075A"/>
    <w:rsid w:val="00410B72"/>
    <w:rsid w:val="0041504B"/>
    <w:rsid w:val="00421EAB"/>
    <w:rsid w:val="00425937"/>
    <w:rsid w:val="00427275"/>
    <w:rsid w:val="00462317"/>
    <w:rsid w:val="0046277B"/>
    <w:rsid w:val="004633A0"/>
    <w:rsid w:val="00472566"/>
    <w:rsid w:val="004A01C6"/>
    <w:rsid w:val="004E454F"/>
    <w:rsid w:val="005059D1"/>
    <w:rsid w:val="00524687"/>
    <w:rsid w:val="0054603C"/>
    <w:rsid w:val="00553C86"/>
    <w:rsid w:val="005A28D5"/>
    <w:rsid w:val="005C29E7"/>
    <w:rsid w:val="005C329F"/>
    <w:rsid w:val="005D7640"/>
    <w:rsid w:val="005F2023"/>
    <w:rsid w:val="006669F6"/>
    <w:rsid w:val="00682CD4"/>
    <w:rsid w:val="006C18BB"/>
    <w:rsid w:val="006D178C"/>
    <w:rsid w:val="006D17E6"/>
    <w:rsid w:val="006F4256"/>
    <w:rsid w:val="007218DB"/>
    <w:rsid w:val="0072576B"/>
    <w:rsid w:val="00726DC8"/>
    <w:rsid w:val="0074315A"/>
    <w:rsid w:val="007471B1"/>
    <w:rsid w:val="007617F3"/>
    <w:rsid w:val="0076731E"/>
    <w:rsid w:val="007C6566"/>
    <w:rsid w:val="007C657B"/>
    <w:rsid w:val="007E0634"/>
    <w:rsid w:val="007F434B"/>
    <w:rsid w:val="00836C0F"/>
    <w:rsid w:val="008601DD"/>
    <w:rsid w:val="008810E8"/>
    <w:rsid w:val="00882937"/>
    <w:rsid w:val="00896278"/>
    <w:rsid w:val="008C21F9"/>
    <w:rsid w:val="008E61B4"/>
    <w:rsid w:val="008E7C80"/>
    <w:rsid w:val="00910E84"/>
    <w:rsid w:val="0091447B"/>
    <w:rsid w:val="00926E43"/>
    <w:rsid w:val="00955A79"/>
    <w:rsid w:val="0097103B"/>
    <w:rsid w:val="00973AA0"/>
    <w:rsid w:val="009937AF"/>
    <w:rsid w:val="009945EB"/>
    <w:rsid w:val="009A42CD"/>
    <w:rsid w:val="009E55CD"/>
    <w:rsid w:val="009E600E"/>
    <w:rsid w:val="00A07CEB"/>
    <w:rsid w:val="00A11DC7"/>
    <w:rsid w:val="00A2649C"/>
    <w:rsid w:val="00A51F18"/>
    <w:rsid w:val="00A53D92"/>
    <w:rsid w:val="00A633EF"/>
    <w:rsid w:val="00AA1154"/>
    <w:rsid w:val="00AF64A8"/>
    <w:rsid w:val="00B03387"/>
    <w:rsid w:val="00B03412"/>
    <w:rsid w:val="00B15334"/>
    <w:rsid w:val="00B170A4"/>
    <w:rsid w:val="00B64F95"/>
    <w:rsid w:val="00B80F85"/>
    <w:rsid w:val="00B926ED"/>
    <w:rsid w:val="00B94C90"/>
    <w:rsid w:val="00BD4089"/>
    <w:rsid w:val="00BE26E6"/>
    <w:rsid w:val="00C178B1"/>
    <w:rsid w:val="00C17AD6"/>
    <w:rsid w:val="00C463B3"/>
    <w:rsid w:val="00C60408"/>
    <w:rsid w:val="00C61E75"/>
    <w:rsid w:val="00C8196F"/>
    <w:rsid w:val="00C92AC1"/>
    <w:rsid w:val="00CE45B4"/>
    <w:rsid w:val="00CE5FE6"/>
    <w:rsid w:val="00CF3D92"/>
    <w:rsid w:val="00CF6501"/>
    <w:rsid w:val="00D02352"/>
    <w:rsid w:val="00D03D8F"/>
    <w:rsid w:val="00D33080"/>
    <w:rsid w:val="00D60EE4"/>
    <w:rsid w:val="00DA6389"/>
    <w:rsid w:val="00DB407F"/>
    <w:rsid w:val="00DE4C55"/>
    <w:rsid w:val="00DF072B"/>
    <w:rsid w:val="00DF23B3"/>
    <w:rsid w:val="00DF4443"/>
    <w:rsid w:val="00DF4CFD"/>
    <w:rsid w:val="00E15727"/>
    <w:rsid w:val="00E3635C"/>
    <w:rsid w:val="00E40816"/>
    <w:rsid w:val="00E44B00"/>
    <w:rsid w:val="00E52FA7"/>
    <w:rsid w:val="00E859D5"/>
    <w:rsid w:val="00E920E4"/>
    <w:rsid w:val="00ED4750"/>
    <w:rsid w:val="00ED4B40"/>
    <w:rsid w:val="00EE1E1B"/>
    <w:rsid w:val="00EE1FCA"/>
    <w:rsid w:val="00EE28C7"/>
    <w:rsid w:val="00F01EED"/>
    <w:rsid w:val="00F0369C"/>
    <w:rsid w:val="00F07BFA"/>
    <w:rsid w:val="00F11853"/>
    <w:rsid w:val="00F41950"/>
    <w:rsid w:val="00F4254D"/>
    <w:rsid w:val="00F67311"/>
    <w:rsid w:val="00F704B2"/>
    <w:rsid w:val="00F91B12"/>
    <w:rsid w:val="00F91ED9"/>
    <w:rsid w:val="00F941DD"/>
    <w:rsid w:val="00FA147B"/>
    <w:rsid w:val="00FC3D96"/>
    <w:rsid w:val="00FD0D3F"/>
    <w:rsid w:val="00FD1FDC"/>
    <w:rsid w:val="00FD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41B05EE0-DCB2-4461-98F6-9A474C28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</w:style>
  <w:style w:type="paragraph" w:styleId="BodyText">
    <w:name w:val="Body Text"/>
    <w:basedOn w:val="Normal"/>
    <w:pPr>
      <w:spacing w:after="120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Subsectiona">
    <w:name w:val="Subsection (a)"/>
    <w:basedOn w:val="Normal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</w:tabs>
      <w:spacing w:line="360" w:lineRule="auto"/>
      <w:ind w:firstLine="720"/>
    </w:pPr>
    <w:rPr>
      <w:b/>
    </w:rPr>
  </w:style>
  <w:style w:type="paragraph" w:styleId="BalloonText">
    <w:name w:val="Balloon Text"/>
    <w:basedOn w:val="Normal"/>
    <w:semiHidden/>
    <w:rsid w:val="0015634B"/>
    <w:rPr>
      <w:rFonts w:ascii="Tahoma" w:hAnsi="Tahoma" w:cs="Tahoma"/>
      <w:sz w:val="16"/>
      <w:szCs w:val="16"/>
    </w:rPr>
  </w:style>
  <w:style w:type="paragraph" w:customStyle="1" w:styleId="Paragraph1">
    <w:name w:val="Paragraph (1)"/>
    <w:basedOn w:val="Subsectiona"/>
    <w:pPr>
      <w:ind w:left="2160" w:hanging="720"/>
    </w:pPr>
    <w:rPr>
      <w:b w:val="0"/>
    </w:rPr>
  </w:style>
  <w:style w:type="paragraph" w:customStyle="1" w:styleId="CharChar">
    <w:name w:val="Char Char"/>
    <w:basedOn w:val="Normal"/>
    <w:rsid w:val="0034373F"/>
    <w:pPr>
      <w:spacing w:after="160" w:line="240" w:lineRule="exact"/>
    </w:pPr>
    <w:rPr>
      <w:rFonts w:ascii="Verdana" w:hAnsi="Verdana"/>
      <w:color w:val="000000"/>
      <w:spacing w:val="0"/>
      <w:szCs w:val="24"/>
    </w:rPr>
  </w:style>
  <w:style w:type="character" w:styleId="CommentReference">
    <w:name w:val="annotation reference"/>
    <w:semiHidden/>
    <w:rsid w:val="003B20BC"/>
    <w:rPr>
      <w:sz w:val="16"/>
      <w:szCs w:val="16"/>
    </w:rPr>
  </w:style>
  <w:style w:type="paragraph" w:styleId="CommentText">
    <w:name w:val="annotation text"/>
    <w:basedOn w:val="Normal"/>
    <w:semiHidden/>
    <w:rsid w:val="003B20BC"/>
    <w:rPr>
      <w:sz w:val="20"/>
    </w:rPr>
  </w:style>
  <w:style w:type="paragraph" w:styleId="CommentSubject">
    <w:name w:val="annotation subject"/>
    <w:basedOn w:val="CommentText"/>
    <w:next w:val="CommentText"/>
    <w:semiHidden/>
    <w:rsid w:val="003B20BC"/>
    <w:rPr>
      <w:b/>
      <w:bCs/>
    </w:rPr>
  </w:style>
  <w:style w:type="character" w:customStyle="1" w:styleId="HeaderChar">
    <w:name w:val="Header Char"/>
    <w:link w:val="Header"/>
    <w:uiPriority w:val="99"/>
    <w:rsid w:val="009E55CD"/>
    <w:rPr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14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Bill template</vt:lpstr>
    </vt:vector>
  </TitlesOfParts>
  <Company>Montgomery County Government</Company>
  <LinksUpToDate>false</LinksUpToDate>
  <CharactersWithSpaces>4028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template</dc:title>
  <dc:subject/>
  <dc:creator>County User</dc:creator>
  <cp:keywords/>
  <cp:lastModifiedBy>Medrano-Rivera, Nubia</cp:lastModifiedBy>
  <cp:revision>5</cp:revision>
  <cp:lastPrinted>2016-10-19T16:27:00Z</cp:lastPrinted>
  <dcterms:created xsi:type="dcterms:W3CDTF">2016-10-19T16:26:00Z</dcterms:created>
  <dcterms:modified xsi:type="dcterms:W3CDTF">2016-10-19T16:30:00Z</dcterms:modified>
</cp:coreProperties>
</file>