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95" w:rsidRDefault="0068157F">
      <w:pPr>
        <w:tabs>
          <w:tab w:val="left" w:pos="7380"/>
          <w:tab w:val="right" w:pos="9360"/>
        </w:tabs>
        <w:ind w:left="6120" w:hanging="360"/>
        <w:rPr>
          <w:rFonts w:ascii="Arial" w:hAnsi="Arial"/>
          <w:sz w:val="20"/>
        </w:rPr>
      </w:pPr>
      <w:r>
        <w:rPr>
          <w:rFonts w:ascii="Arial" w:hAnsi="Arial"/>
          <w:sz w:val="20"/>
          <w:u w:val="double"/>
        </w:rPr>
        <w:t xml:space="preserve">Expedited </w:t>
      </w:r>
      <w:r w:rsidR="00B64F95">
        <w:rPr>
          <w:rFonts w:ascii="Arial" w:hAnsi="Arial"/>
          <w:sz w:val="20"/>
        </w:rPr>
        <w:t xml:space="preserve">Bill No.  </w:t>
      </w:r>
      <w:bookmarkStart w:id="0" w:name="BillNo"/>
      <w:r w:rsidR="008B5060">
        <w:rPr>
          <w:rFonts w:ascii="Arial" w:hAnsi="Arial"/>
          <w:sz w:val="20"/>
          <w:u w:val="single"/>
        </w:rPr>
        <w:t>32</w:t>
      </w:r>
      <w:r w:rsidR="004C499F">
        <w:rPr>
          <w:rFonts w:ascii="Arial" w:hAnsi="Arial"/>
          <w:sz w:val="20"/>
          <w:u w:val="single"/>
        </w:rPr>
        <w:t>-16</w:t>
      </w:r>
      <w:bookmarkEnd w:id="0"/>
      <w:r w:rsidR="00B64F95"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6930"/>
          <w:tab w:val="right" w:pos="9360"/>
        </w:tabs>
        <w:ind w:left="612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Concerning: </w:t>
      </w:r>
      <w:r>
        <w:rPr>
          <w:rFonts w:ascii="Arial" w:hAnsi="Arial"/>
          <w:sz w:val="20"/>
          <w:u w:val="single"/>
        </w:rPr>
        <w:tab/>
      </w:r>
      <w:r w:rsidR="004C499F" w:rsidRPr="004539DA">
        <w:rPr>
          <w:rFonts w:ascii="Arial" w:hAnsi="Arial"/>
          <w:sz w:val="20"/>
          <w:u w:val="single"/>
        </w:rPr>
        <w:t xml:space="preserve">Human Rights and Civil Liberties – </w:t>
      </w:r>
      <w:r w:rsidR="004C499F">
        <w:rPr>
          <w:rFonts w:ascii="Arial" w:hAnsi="Arial"/>
          <w:sz w:val="20"/>
          <w:u w:val="single"/>
        </w:rPr>
        <w:t xml:space="preserve">Earned Sick and Safe Leave </w:t>
      </w:r>
      <w:r w:rsidR="00102437">
        <w:rPr>
          <w:rFonts w:ascii="Arial" w:hAnsi="Arial"/>
          <w:sz w:val="20"/>
          <w:u w:val="single"/>
        </w:rPr>
        <w:t>–</w:t>
      </w:r>
      <w:r w:rsidR="004C499F">
        <w:rPr>
          <w:rFonts w:ascii="Arial" w:hAnsi="Arial"/>
          <w:sz w:val="20"/>
          <w:u w:val="single"/>
        </w:rPr>
        <w:t xml:space="preserve"> </w:t>
      </w:r>
      <w:r w:rsidR="00102437">
        <w:rPr>
          <w:rFonts w:ascii="Arial" w:hAnsi="Arial"/>
          <w:sz w:val="20"/>
          <w:u w:val="single"/>
        </w:rPr>
        <w:t>Use of Earned Sick and Safe Leave – Parental Leave</w:t>
      </w:r>
      <w:r>
        <w:rPr>
          <w:rFonts w:ascii="Arial" w:hAnsi="Arial"/>
          <w:sz w:val="20"/>
          <w:u w:val="single"/>
        </w:rPr>
        <w:tab/>
      </w:r>
    </w:p>
    <w:p w:rsidR="00B64F95" w:rsidRPr="00676985" w:rsidRDefault="00B64F95">
      <w:pPr>
        <w:tabs>
          <w:tab w:val="left" w:pos="6750"/>
          <w:tab w:val="left" w:pos="8100"/>
          <w:tab w:val="left" w:pos="9090"/>
        </w:tabs>
        <w:ind w:left="576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Revised:  </w:t>
      </w:r>
      <w:r w:rsidR="00570511">
        <w:rPr>
          <w:rFonts w:ascii="Arial" w:hAnsi="Arial"/>
          <w:sz w:val="20"/>
          <w:u w:val="single"/>
        </w:rPr>
        <w:t>August 2</w:t>
      </w:r>
      <w:r w:rsidR="004C499F">
        <w:rPr>
          <w:rFonts w:ascii="Arial" w:hAnsi="Arial"/>
          <w:sz w:val="20"/>
          <w:u w:val="single"/>
        </w:rPr>
        <w:t xml:space="preserve">, 2016 </w:t>
      </w:r>
      <w:r w:rsidR="00D57357">
        <w:rPr>
          <w:rFonts w:ascii="Arial" w:hAnsi="Arial"/>
          <w:sz w:val="20"/>
          <w:u w:val="single"/>
        </w:rPr>
        <w:t xml:space="preserve"> </w:t>
      </w:r>
      <w:r w:rsidR="00D57357" w:rsidRPr="00D57357">
        <w:rPr>
          <w:rFonts w:ascii="Arial" w:hAnsi="Arial"/>
          <w:sz w:val="20"/>
        </w:rPr>
        <w:t xml:space="preserve"> </w:t>
      </w:r>
      <w:r w:rsidR="00D57357"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</w:rPr>
        <w:t>Draft No.</w:t>
      </w:r>
      <w:r w:rsidR="00570511">
        <w:rPr>
          <w:rFonts w:ascii="Arial" w:hAnsi="Arial"/>
          <w:sz w:val="20"/>
          <w:u w:val="single"/>
        </w:rPr>
        <w:t xml:space="preserve">   </w:t>
      </w:r>
      <w:r w:rsidR="0068157F">
        <w:rPr>
          <w:rFonts w:ascii="Arial" w:hAnsi="Arial"/>
          <w:sz w:val="20"/>
          <w:u w:val="single"/>
        </w:rPr>
        <w:t>3</w:t>
      </w:r>
      <w:r w:rsidR="00676985">
        <w:rPr>
          <w:rFonts w:ascii="Arial" w:hAnsi="Arial"/>
          <w:sz w:val="20"/>
          <w:u w:val="single"/>
        </w:rPr>
        <w:t xml:space="preserve"> </w:t>
      </w:r>
      <w:r w:rsidR="00676985" w:rsidRPr="00676985">
        <w:rPr>
          <w:rFonts w:ascii="Arial" w:hAnsi="Arial"/>
          <w:sz w:val="20"/>
          <w:u w:val="single"/>
        </w:rPr>
        <w:t xml:space="preserve">   </w:t>
      </w:r>
    </w:p>
    <w:p w:rsidR="00B64F95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Introduced:  </w:t>
      </w:r>
      <w:r>
        <w:rPr>
          <w:rFonts w:ascii="Arial" w:hAnsi="Arial"/>
          <w:sz w:val="20"/>
          <w:u w:val="single"/>
        </w:rPr>
        <w:tab/>
      </w:r>
      <w:r w:rsidR="00652C3C">
        <w:rPr>
          <w:rFonts w:ascii="Arial" w:hAnsi="Arial"/>
          <w:sz w:val="20"/>
          <w:u w:val="single"/>
        </w:rPr>
        <w:t>August 2, 2016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Enacted:  </w:t>
      </w:r>
      <w:r>
        <w:rPr>
          <w:rFonts w:ascii="Arial" w:hAnsi="Arial"/>
          <w:sz w:val="20"/>
          <w:u w:val="single"/>
        </w:rPr>
        <w:tab/>
      </w:r>
      <w:r w:rsidR="00E56772">
        <w:rPr>
          <w:rFonts w:ascii="Arial" w:hAnsi="Arial"/>
          <w:sz w:val="20"/>
          <w:u w:val="single"/>
        </w:rPr>
        <w:t>November 1, 2016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Executive:  </w:t>
      </w:r>
      <w:r>
        <w:rPr>
          <w:rFonts w:ascii="Arial" w:hAnsi="Arial"/>
          <w:sz w:val="20"/>
          <w:u w:val="single"/>
        </w:rPr>
        <w:tab/>
      </w:r>
      <w:r w:rsidR="00893FC1">
        <w:rPr>
          <w:rFonts w:ascii="Arial" w:hAnsi="Arial"/>
          <w:sz w:val="20"/>
          <w:u w:val="single"/>
        </w:rPr>
        <w:t xml:space="preserve">November </w:t>
      </w:r>
      <w:r w:rsidR="00893FC1">
        <w:rPr>
          <w:rFonts w:ascii="Arial" w:hAnsi="Arial"/>
          <w:sz w:val="20"/>
          <w:u w:val="single"/>
        </w:rPr>
        <w:t>9</w:t>
      </w:r>
      <w:r w:rsidR="00893FC1">
        <w:rPr>
          <w:rFonts w:ascii="Arial" w:hAnsi="Arial"/>
          <w:sz w:val="20"/>
          <w:u w:val="single"/>
        </w:rPr>
        <w:t>, 2016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Effective:  </w:t>
      </w:r>
      <w:r>
        <w:rPr>
          <w:rFonts w:ascii="Arial" w:hAnsi="Arial"/>
          <w:sz w:val="20"/>
          <w:u w:val="single"/>
        </w:rPr>
        <w:tab/>
      </w:r>
      <w:r w:rsidR="00893FC1">
        <w:rPr>
          <w:rFonts w:ascii="Arial" w:hAnsi="Arial"/>
          <w:sz w:val="20"/>
          <w:u w:val="single"/>
        </w:rPr>
        <w:t xml:space="preserve">November </w:t>
      </w:r>
      <w:r w:rsidR="00893FC1">
        <w:rPr>
          <w:rFonts w:ascii="Arial" w:hAnsi="Arial"/>
          <w:sz w:val="20"/>
          <w:u w:val="single"/>
        </w:rPr>
        <w:t>9</w:t>
      </w:r>
      <w:r w:rsidR="00893FC1">
        <w:rPr>
          <w:rFonts w:ascii="Arial" w:hAnsi="Arial"/>
          <w:sz w:val="20"/>
          <w:u w:val="single"/>
        </w:rPr>
        <w:t>, 2016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Sunset Date:  </w:t>
      </w:r>
      <w:r>
        <w:rPr>
          <w:rFonts w:ascii="Arial" w:hAnsi="Arial"/>
          <w:sz w:val="20"/>
          <w:u w:val="single"/>
        </w:rPr>
        <w:tab/>
      </w:r>
      <w:r w:rsidR="008B5060">
        <w:rPr>
          <w:rFonts w:ascii="Arial" w:hAnsi="Arial"/>
          <w:sz w:val="20"/>
          <w:u w:val="single"/>
        </w:rPr>
        <w:t>None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6660"/>
          <w:tab w:val="left" w:pos="8640"/>
        </w:tabs>
        <w:ind w:left="6210" w:hanging="450"/>
        <w:rPr>
          <w:rFonts w:ascii="Arial" w:hAnsi="Arial"/>
          <w:sz w:val="20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sz w:val="20"/>
            </w:rPr>
            <w:t>Ch.</w:t>
          </w:r>
        </w:smartTag>
      </w:smartTag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 w:rsidR="00893FC1">
        <w:rPr>
          <w:rFonts w:ascii="Arial" w:hAnsi="Arial"/>
          <w:sz w:val="20"/>
          <w:u w:val="single"/>
        </w:rPr>
        <w:t>31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, Laws of Mont. Co.  </w:t>
      </w:r>
      <w:r>
        <w:rPr>
          <w:rFonts w:ascii="Arial" w:hAnsi="Arial"/>
          <w:sz w:val="20"/>
          <w:u w:val="single"/>
        </w:rPr>
        <w:tab/>
      </w:r>
      <w:r w:rsidR="00893FC1">
        <w:rPr>
          <w:rFonts w:ascii="Arial" w:hAnsi="Arial"/>
          <w:sz w:val="20"/>
          <w:u w:val="single"/>
        </w:rPr>
        <w:t>2016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rPr>
          <w:rFonts w:ascii="Arial" w:hAnsi="Arial"/>
          <w:b/>
          <w:smallCaps/>
          <w:sz w:val="36"/>
        </w:rPr>
      </w:pPr>
    </w:p>
    <w:p w:rsidR="00B64F95" w:rsidRDefault="00B64F95">
      <w:pPr>
        <w:jc w:val="center"/>
        <w:rPr>
          <w:rFonts w:ascii="Arial" w:hAnsi="Arial"/>
          <w:b/>
          <w:smallCaps/>
          <w:sz w:val="36"/>
        </w:rPr>
      </w:pPr>
      <w:r>
        <w:rPr>
          <w:rFonts w:ascii="Arial" w:hAnsi="Arial"/>
          <w:b/>
          <w:smallCaps/>
          <w:sz w:val="36"/>
        </w:rPr>
        <w:t>County Council</w:t>
      </w:r>
    </w:p>
    <w:p w:rsidR="00B64F95" w:rsidRDefault="00B64F95">
      <w:pPr>
        <w:jc w:val="center"/>
        <w:rPr>
          <w:rFonts w:ascii="Arial" w:hAnsi="Arial"/>
          <w:b/>
          <w:smallCaps/>
          <w:sz w:val="36"/>
        </w:rPr>
      </w:pPr>
      <w:r>
        <w:rPr>
          <w:rFonts w:ascii="Arial" w:hAnsi="Arial"/>
          <w:b/>
          <w:smallCaps/>
          <w:sz w:val="36"/>
        </w:rPr>
        <w:t xml:space="preserve">For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mallCaps/>
              <w:sz w:val="36"/>
            </w:rPr>
            <w:t>Montgomery County</w:t>
          </w:r>
        </w:smartTag>
        <w:r>
          <w:rPr>
            <w:rFonts w:ascii="Arial" w:hAnsi="Arial"/>
            <w:b/>
            <w:smallCaps/>
            <w:sz w:val="36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  <w:smallCaps/>
              <w:sz w:val="36"/>
            </w:rPr>
            <w:t>Maryland</w:t>
          </w:r>
        </w:smartTag>
      </w:smartTag>
    </w:p>
    <w:p w:rsidR="00B64F95" w:rsidRDefault="00B64F95">
      <w:pPr>
        <w:rPr>
          <w:rFonts w:ascii="Arial" w:hAnsi="Arial"/>
          <w:b/>
          <w:smallCaps/>
          <w:sz w:val="36"/>
        </w:rPr>
      </w:pPr>
    </w:p>
    <w:p w:rsidR="00CB6BD8" w:rsidRDefault="00F33C0E">
      <w:pPr>
        <w:pBdr>
          <w:top w:val="single" w:sz="6" w:space="6" w:color="auto"/>
          <w:bottom w:val="single" w:sz="6" w:space="6" w:color="auto"/>
        </w:pBdr>
        <w:jc w:val="center"/>
      </w:pPr>
      <w:r>
        <w:t xml:space="preserve">Lead Sponsor: Councilmember </w:t>
      </w:r>
      <w:r w:rsidR="009407CF">
        <w:t>Hucker</w:t>
      </w:r>
    </w:p>
    <w:p w:rsidR="00B64F95" w:rsidRDefault="00CB6BD8">
      <w:pPr>
        <w:pBdr>
          <w:top w:val="single" w:sz="6" w:space="6" w:color="auto"/>
          <w:bottom w:val="single" w:sz="6" w:space="6" w:color="auto"/>
        </w:pBdr>
        <w:jc w:val="center"/>
      </w:pPr>
      <w:r>
        <w:t xml:space="preserve">Co-Sponsors: Vice President Berliner and Councilmembers </w:t>
      </w:r>
      <w:r w:rsidR="00570511">
        <w:t xml:space="preserve">Katz, </w:t>
      </w:r>
      <w:r w:rsidR="00CA50E5">
        <w:t>Navarro</w:t>
      </w:r>
      <w:r w:rsidR="00570511">
        <w:t xml:space="preserve"> and </w:t>
      </w:r>
      <w:proofErr w:type="spellStart"/>
      <w:r w:rsidR="00570511">
        <w:t>Elrich</w:t>
      </w:r>
      <w:proofErr w:type="spellEnd"/>
    </w:p>
    <w:p w:rsidR="00B64F95" w:rsidRDefault="00B64F95"/>
    <w:p w:rsidR="00B64F95" w:rsidRDefault="00B64F95">
      <w:r>
        <w:rPr>
          <w:rFonts w:ascii="Arial" w:hAnsi="Arial"/>
          <w:b/>
        </w:rPr>
        <w:t xml:space="preserve">AN </w:t>
      </w:r>
      <w:r w:rsidR="0068157F">
        <w:rPr>
          <w:rFonts w:ascii="Arial" w:hAnsi="Arial"/>
          <w:b/>
          <w:u w:val="double"/>
        </w:rPr>
        <w:t>EXPEDITED</w:t>
      </w:r>
      <w:r w:rsidR="0068157F" w:rsidRPr="0068157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ACT</w:t>
      </w:r>
      <w:r>
        <w:rPr>
          <w:b/>
        </w:rPr>
        <w:t xml:space="preserve"> </w:t>
      </w:r>
      <w:r>
        <w:t>to:</w:t>
      </w:r>
    </w:p>
    <w:p w:rsidR="00B64F95" w:rsidRDefault="008C6D23" w:rsidP="009407CF">
      <w:pPr>
        <w:ind w:left="1440" w:hanging="720"/>
      </w:pPr>
      <w:r>
        <w:t>(1)</w:t>
      </w:r>
      <w:r>
        <w:tab/>
      </w:r>
      <w:proofErr w:type="gramStart"/>
      <w:r w:rsidR="00F33C0E">
        <w:t>provide</w:t>
      </w:r>
      <w:proofErr w:type="gramEnd"/>
      <w:r w:rsidR="00F33C0E">
        <w:t xml:space="preserve"> that</w:t>
      </w:r>
      <w:r w:rsidR="009407CF">
        <w:t xml:space="preserve"> certain employees may use earned sick and safe leave for parental purposes</w:t>
      </w:r>
      <w:r w:rsidR="007776A7">
        <w:t xml:space="preserve">; </w:t>
      </w:r>
      <w:r w:rsidR="009C620B">
        <w:t>and</w:t>
      </w:r>
    </w:p>
    <w:p w:rsidR="009C620B" w:rsidRPr="004539DA" w:rsidRDefault="009C620B" w:rsidP="009C620B">
      <w:pPr>
        <w:ind w:left="1440" w:hanging="720"/>
        <w:jc w:val="both"/>
      </w:pPr>
      <w:r>
        <w:t>(2)</w:t>
      </w:r>
      <w:r>
        <w:tab/>
      </w:r>
      <w:r w:rsidRPr="004539DA">
        <w:t xml:space="preserve">generally regulate the </w:t>
      </w:r>
      <w:r>
        <w:t>eligibility for sick and safe leave benefits provided</w:t>
      </w:r>
      <w:r w:rsidRPr="004539DA">
        <w:t xml:space="preserve"> to an employee working in the County for certain employers.</w:t>
      </w:r>
    </w:p>
    <w:p w:rsidR="009C620B" w:rsidRDefault="009C620B"/>
    <w:p w:rsidR="00B64F95" w:rsidRDefault="00B64F95"/>
    <w:p w:rsidR="00B64F95" w:rsidRDefault="00B64F95">
      <w:r>
        <w:t>By amending</w:t>
      </w:r>
    </w:p>
    <w:p w:rsidR="009C620B" w:rsidRPr="004539DA" w:rsidRDefault="009C620B" w:rsidP="009C620B">
      <w:pPr>
        <w:ind w:left="720"/>
      </w:pPr>
      <w:r w:rsidRPr="004539DA">
        <w:t>Montgomery County Code</w:t>
      </w:r>
    </w:p>
    <w:p w:rsidR="009C620B" w:rsidRDefault="009C620B" w:rsidP="009C620B">
      <w:pPr>
        <w:ind w:left="720"/>
      </w:pPr>
      <w:r w:rsidRPr="004539DA">
        <w:t>Chapter 27, Human Rights and Civil Liberties</w:t>
      </w:r>
    </w:p>
    <w:p w:rsidR="009C620B" w:rsidRDefault="009C620B" w:rsidP="009C620B">
      <w:pPr>
        <w:ind w:left="720"/>
      </w:pPr>
      <w:r w:rsidRPr="004539DA">
        <w:t>Article X</w:t>
      </w:r>
      <w:r>
        <w:t>III</w:t>
      </w:r>
      <w:r w:rsidRPr="004539DA">
        <w:t xml:space="preserve">, </w:t>
      </w:r>
      <w:r>
        <w:t>Earned Sick and Safe leave</w:t>
      </w:r>
    </w:p>
    <w:p w:rsidR="009C620B" w:rsidRPr="004539DA" w:rsidRDefault="009C620B" w:rsidP="009C620B">
      <w:pPr>
        <w:ind w:left="720"/>
      </w:pPr>
      <w:r>
        <w:t>Section</w:t>
      </w:r>
      <w:r w:rsidR="00102437">
        <w:t xml:space="preserve"> 27-79</w:t>
      </w:r>
    </w:p>
    <w:p w:rsidR="00B64F95" w:rsidRDefault="00B64F95" w:rsidP="009C620B"/>
    <w:p w:rsidR="00B64F95" w:rsidRDefault="00B64F95"/>
    <w:p w:rsidR="00B64F95" w:rsidRDefault="004C499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12065</wp:posOffset>
                </wp:positionV>
                <wp:extent cx="5395595" cy="11512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5595" cy="11512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4F95" w:rsidRDefault="00B64F95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Boldface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Heading or defined term.</w:t>
                            </w:r>
                          </w:p>
                          <w:p w:rsidR="00B64F95" w:rsidRDefault="00B64F95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u w:val="single"/>
                              </w:rPr>
                              <w:t>Underlining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Added to existing law by original bill.</w:t>
                            </w:r>
                          </w:p>
                          <w:p w:rsidR="00B64F95" w:rsidRDefault="00B64F95">
                            <w:pPr>
                              <w:keepLines/>
                              <w:tabs>
                                <w:tab w:val="left" w:pos="3600"/>
                              </w:tabs>
                              <w:rPr>
                                <w:rFonts w:ascii="Arial" w:hAns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Single boldface brackets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]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Deleted from existing law by original bill.</w:t>
                            </w:r>
                          </w:p>
                          <w:p w:rsidR="00B64F95" w:rsidRDefault="00B64F95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u w:val="double"/>
                              </w:rPr>
                              <w:t>Double underlining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Added by amendment.</w:t>
                            </w:r>
                          </w:p>
                          <w:p w:rsidR="00B64F95" w:rsidRDefault="00B64F95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[[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Double boldface brackets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]]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Deleted from existing law or the bill by amendment.</w:t>
                            </w:r>
                          </w:p>
                          <w:p w:rsidR="00B64F95" w:rsidRDefault="00B64F95">
                            <w:pPr>
                              <w:tabs>
                                <w:tab w:val="left" w:pos="3600"/>
                              </w:tabs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*   *   *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Existing law unaffected by bill.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.8pt;margin-top:.95pt;width:424.85pt;height:90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" o:allowincell="f" filled="f" strokeweight="2pt">
                <v:textbox inset="4pt,4pt,4pt,4pt">
                  <w:txbxContent>
                    <w:p w:rsidR="00B64F95" w:rsidRDefault="00B64F95">
                      <w:pPr>
                        <w:tabs>
                          <w:tab w:val="left" w:pos="3600"/>
                        </w:tabs>
                        <w:rPr>
                          <w:rFonts w:ascii="Arial" w:hAnsi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Boldface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Heading or defined term.</w:t>
                      </w:r>
                    </w:p>
                    <w:p w:rsidR="00B64F95" w:rsidRDefault="00B64F95">
                      <w:pPr>
                        <w:tabs>
                          <w:tab w:val="left" w:pos="3600"/>
                        </w:tabs>
                        <w:rPr>
                          <w:rFonts w:ascii="Arial" w:hAnsi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u w:val="single"/>
                        </w:rPr>
                        <w:t>Underlining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Added to existing law by original bill.</w:t>
                      </w:r>
                    </w:p>
                    <w:p w:rsidR="00B64F95" w:rsidRDefault="00B64F95">
                      <w:pPr>
                        <w:keepLines/>
                        <w:tabs>
                          <w:tab w:val="left" w:pos="3600"/>
                        </w:tabs>
                        <w:rPr>
                          <w:rFonts w:ascii="Arial" w:hAnsi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[</w:t>
                      </w:r>
                      <w:r>
                        <w:rPr>
                          <w:rFonts w:ascii="Arial" w:hAnsi="Arial"/>
                          <w:sz w:val="22"/>
                        </w:rPr>
                        <w:t>Single boldface brackets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]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Deleted from existing law by original bill.</w:t>
                      </w:r>
                    </w:p>
                    <w:p w:rsidR="00B64F95" w:rsidRDefault="00B64F95">
                      <w:pPr>
                        <w:tabs>
                          <w:tab w:val="left" w:pos="3600"/>
                        </w:tabs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u w:val="double"/>
                        </w:rPr>
                        <w:t>Double underlining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Added by amendment.</w:t>
                      </w:r>
                    </w:p>
                    <w:p w:rsidR="00B64F95" w:rsidRDefault="00B64F95">
                      <w:pPr>
                        <w:tabs>
                          <w:tab w:val="left" w:pos="3600"/>
                        </w:tabs>
                        <w:rPr>
                          <w:rFonts w:ascii="Arial" w:hAnsi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[[</w:t>
                      </w:r>
                      <w:r>
                        <w:rPr>
                          <w:rFonts w:ascii="Arial" w:hAnsi="Arial"/>
                          <w:sz w:val="22"/>
                        </w:rPr>
                        <w:t>Double boldface brackets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]]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Deleted from existing law or the bill by amendment.</w:t>
                      </w:r>
                    </w:p>
                    <w:p w:rsidR="00B64F95" w:rsidRDefault="00B64F95">
                      <w:pPr>
                        <w:tabs>
                          <w:tab w:val="left" w:pos="3600"/>
                        </w:tabs>
                        <w:rPr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*   *   *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Existing law unaffected by bill.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64F95" w:rsidRDefault="00B64F95"/>
    <w:p w:rsidR="00B64F95" w:rsidRDefault="00B64F95"/>
    <w:p w:rsidR="00B64F95" w:rsidRDefault="00B64F95"/>
    <w:p w:rsidR="00B64F95" w:rsidRDefault="00B64F95"/>
    <w:p w:rsidR="00B64F95" w:rsidRDefault="00B64F95"/>
    <w:p w:rsidR="00B64F95" w:rsidRDefault="00B64F95"/>
    <w:p w:rsidR="00B64F95" w:rsidRDefault="00B64F95">
      <w:pPr>
        <w:rPr>
          <w:i/>
          <w:sz w:val="27"/>
        </w:rPr>
        <w:sectPr w:rsidR="00B64F95">
          <w:headerReference w:type="default" r:id="rId6"/>
          <w:footerReference w:type="default" r:id="rId7"/>
          <w:type w:val="continuous"/>
          <w:pgSz w:w="12240" w:h="15840" w:code="1"/>
          <w:pgMar w:top="1440" w:right="1440" w:bottom="1440" w:left="1440" w:header="720" w:footer="720" w:gutter="0"/>
          <w:paperSrc w:first="2" w:other="2"/>
          <w:cols w:space="720"/>
          <w:formProt w:val="0"/>
          <w:titlePg/>
        </w:sectPr>
      </w:pPr>
      <w:r>
        <w:rPr>
          <w:i/>
          <w:sz w:val="27"/>
        </w:rPr>
        <w:t xml:space="preserve">The County Council for </w:t>
      </w:r>
      <w:smartTag w:uri="urn:schemas-microsoft-com:office:smarttags" w:element="place">
        <w:smartTag w:uri="urn:schemas-microsoft-com:office:smarttags" w:element="City">
          <w:r>
            <w:rPr>
              <w:i/>
              <w:sz w:val="27"/>
            </w:rPr>
            <w:t>Montgomery County</w:t>
          </w:r>
        </w:smartTag>
        <w:r>
          <w:rPr>
            <w:i/>
            <w:sz w:val="27"/>
          </w:rPr>
          <w:t xml:space="preserve">, </w:t>
        </w:r>
        <w:smartTag w:uri="urn:schemas-microsoft-com:office:smarttags" w:element="State">
          <w:r>
            <w:rPr>
              <w:i/>
              <w:sz w:val="27"/>
            </w:rPr>
            <w:t>Maryland</w:t>
          </w:r>
        </w:smartTag>
      </w:smartTag>
      <w:r>
        <w:rPr>
          <w:i/>
          <w:sz w:val="27"/>
        </w:rPr>
        <w:t xml:space="preserve"> approves the following Act:</w:t>
      </w:r>
      <w:bookmarkStart w:id="1" w:name="BillText"/>
      <w:bookmarkEnd w:id="1"/>
    </w:p>
    <w:p w:rsidR="00B64F95" w:rsidRDefault="004C499F" w:rsidP="004C499F">
      <w:pPr>
        <w:spacing w:line="360" w:lineRule="auto"/>
        <w:ind w:firstLine="720"/>
        <w:rPr>
          <w:b/>
          <w:sz w:val="28"/>
        </w:rPr>
      </w:pPr>
      <w:r w:rsidRPr="004C499F">
        <w:rPr>
          <w:b/>
          <w:sz w:val="28"/>
        </w:rPr>
        <w:lastRenderedPageBreak/>
        <w:t>Sec. 1.  Section</w:t>
      </w:r>
      <w:r w:rsidR="00102437">
        <w:rPr>
          <w:b/>
          <w:sz w:val="28"/>
        </w:rPr>
        <w:t xml:space="preserve"> 2</w:t>
      </w:r>
      <w:r w:rsidR="00F33C0E">
        <w:rPr>
          <w:b/>
          <w:sz w:val="28"/>
        </w:rPr>
        <w:t>7-7</w:t>
      </w:r>
      <w:r w:rsidR="00102437">
        <w:rPr>
          <w:b/>
          <w:sz w:val="28"/>
        </w:rPr>
        <w:t>9</w:t>
      </w:r>
      <w:r w:rsidR="00F33C0E">
        <w:rPr>
          <w:b/>
          <w:sz w:val="28"/>
        </w:rPr>
        <w:t xml:space="preserve"> </w:t>
      </w:r>
      <w:r w:rsidR="00102437">
        <w:rPr>
          <w:b/>
          <w:sz w:val="28"/>
        </w:rPr>
        <w:t>is</w:t>
      </w:r>
      <w:r w:rsidRPr="004C499F">
        <w:rPr>
          <w:b/>
          <w:sz w:val="28"/>
        </w:rPr>
        <w:t xml:space="preserve"> amended as follows:</w:t>
      </w:r>
    </w:p>
    <w:p w:rsidR="00202867" w:rsidRPr="00102437" w:rsidRDefault="00202867" w:rsidP="00202867">
      <w:pPr>
        <w:tabs>
          <w:tab w:val="left" w:pos="1440"/>
        </w:tabs>
        <w:spacing w:line="360" w:lineRule="auto"/>
        <w:jc w:val="both"/>
        <w:rPr>
          <w:sz w:val="28"/>
        </w:rPr>
      </w:pPr>
      <w:r w:rsidRPr="00102437">
        <w:rPr>
          <w:b/>
          <w:sz w:val="28"/>
        </w:rPr>
        <w:t>27-79.</w:t>
      </w:r>
      <w:r w:rsidRPr="00102437">
        <w:rPr>
          <w:b/>
          <w:sz w:val="28"/>
        </w:rPr>
        <w:tab/>
        <w:t>Use of Earned Sick and Safe Leave.</w:t>
      </w:r>
    </w:p>
    <w:p w:rsidR="00202867" w:rsidRPr="00102437" w:rsidRDefault="00202867" w:rsidP="00202867">
      <w:pPr>
        <w:tabs>
          <w:tab w:val="left" w:pos="1440"/>
        </w:tabs>
        <w:spacing w:line="360" w:lineRule="auto"/>
        <w:ind w:left="1440" w:hanging="720"/>
        <w:jc w:val="both"/>
        <w:rPr>
          <w:sz w:val="28"/>
        </w:rPr>
      </w:pPr>
      <w:r w:rsidRPr="00102437">
        <w:rPr>
          <w:sz w:val="28"/>
        </w:rPr>
        <w:t>(a)</w:t>
      </w:r>
      <w:r w:rsidRPr="00102437">
        <w:rPr>
          <w:sz w:val="28"/>
        </w:rPr>
        <w:tab/>
        <w:t>An employee may use earned sick and safe leave:</w:t>
      </w:r>
    </w:p>
    <w:p w:rsidR="00202867" w:rsidRPr="00102437" w:rsidRDefault="00202867" w:rsidP="00202867">
      <w:pPr>
        <w:tabs>
          <w:tab w:val="left" w:pos="1440"/>
        </w:tabs>
        <w:spacing w:line="360" w:lineRule="auto"/>
        <w:ind w:left="2160" w:hanging="720"/>
        <w:jc w:val="both"/>
        <w:rPr>
          <w:sz w:val="28"/>
        </w:rPr>
      </w:pPr>
      <w:r w:rsidRPr="00102437">
        <w:rPr>
          <w:sz w:val="28"/>
        </w:rPr>
        <w:t>(1)</w:t>
      </w:r>
      <w:r w:rsidRPr="00102437">
        <w:rPr>
          <w:sz w:val="28"/>
        </w:rPr>
        <w:tab/>
      </w:r>
      <w:proofErr w:type="gramStart"/>
      <w:r w:rsidRPr="00102437">
        <w:rPr>
          <w:sz w:val="28"/>
        </w:rPr>
        <w:t>to</w:t>
      </w:r>
      <w:proofErr w:type="gramEnd"/>
      <w:r w:rsidRPr="00102437">
        <w:rPr>
          <w:sz w:val="28"/>
        </w:rPr>
        <w:t xml:space="preserve"> care for or treat the employee’s mental or physical illness, injury, or condition;</w:t>
      </w:r>
    </w:p>
    <w:p w:rsidR="00202867" w:rsidRPr="00102437" w:rsidRDefault="00202867" w:rsidP="00202867">
      <w:pPr>
        <w:tabs>
          <w:tab w:val="left" w:pos="1440"/>
        </w:tabs>
        <w:spacing w:line="360" w:lineRule="auto"/>
        <w:ind w:left="2160" w:hanging="720"/>
        <w:jc w:val="both"/>
        <w:rPr>
          <w:sz w:val="28"/>
        </w:rPr>
      </w:pPr>
      <w:r w:rsidRPr="00102437">
        <w:rPr>
          <w:sz w:val="28"/>
        </w:rPr>
        <w:t>(2)</w:t>
      </w:r>
      <w:r w:rsidRPr="00102437">
        <w:rPr>
          <w:sz w:val="28"/>
        </w:rPr>
        <w:tab/>
      </w:r>
      <w:proofErr w:type="gramStart"/>
      <w:r w:rsidRPr="00102437">
        <w:rPr>
          <w:sz w:val="28"/>
        </w:rPr>
        <w:t>to</w:t>
      </w:r>
      <w:proofErr w:type="gramEnd"/>
      <w:r w:rsidRPr="00102437">
        <w:rPr>
          <w:sz w:val="28"/>
        </w:rPr>
        <w:t xml:space="preserve"> obtain preventive medical care for the employee or the employee’s family member;</w:t>
      </w:r>
    </w:p>
    <w:p w:rsidR="00202867" w:rsidRPr="00102437" w:rsidRDefault="00202867" w:rsidP="00202867">
      <w:pPr>
        <w:tabs>
          <w:tab w:val="left" w:pos="1440"/>
        </w:tabs>
        <w:spacing w:line="360" w:lineRule="auto"/>
        <w:ind w:left="2160" w:hanging="720"/>
        <w:jc w:val="both"/>
        <w:rPr>
          <w:sz w:val="28"/>
        </w:rPr>
      </w:pPr>
      <w:r w:rsidRPr="00102437">
        <w:rPr>
          <w:sz w:val="28"/>
        </w:rPr>
        <w:t>(3)</w:t>
      </w:r>
      <w:r w:rsidRPr="00102437">
        <w:rPr>
          <w:sz w:val="28"/>
        </w:rPr>
        <w:tab/>
      </w:r>
      <w:proofErr w:type="gramStart"/>
      <w:r w:rsidRPr="00102437">
        <w:rPr>
          <w:sz w:val="28"/>
        </w:rPr>
        <w:t>to</w:t>
      </w:r>
      <w:proofErr w:type="gramEnd"/>
      <w:r w:rsidRPr="00102437">
        <w:rPr>
          <w:sz w:val="28"/>
        </w:rPr>
        <w:t xml:space="preserve"> care for a family member with a mental or physical illness, injury, or condition;</w:t>
      </w:r>
    </w:p>
    <w:p w:rsidR="00202867" w:rsidRPr="00102437" w:rsidRDefault="00202867" w:rsidP="00202867">
      <w:pPr>
        <w:tabs>
          <w:tab w:val="left" w:pos="1440"/>
        </w:tabs>
        <w:spacing w:line="360" w:lineRule="auto"/>
        <w:ind w:left="2160" w:hanging="720"/>
        <w:jc w:val="both"/>
        <w:rPr>
          <w:sz w:val="28"/>
        </w:rPr>
      </w:pPr>
      <w:r w:rsidRPr="00102437">
        <w:rPr>
          <w:sz w:val="28"/>
        </w:rPr>
        <w:t>(4)</w:t>
      </w:r>
      <w:r w:rsidRPr="00102437">
        <w:rPr>
          <w:sz w:val="28"/>
        </w:rPr>
        <w:tab/>
      </w:r>
      <w:proofErr w:type="gramStart"/>
      <w:r w:rsidRPr="00102437">
        <w:rPr>
          <w:sz w:val="28"/>
        </w:rPr>
        <w:t>if</w:t>
      </w:r>
      <w:proofErr w:type="gramEnd"/>
      <w:r w:rsidRPr="00102437">
        <w:rPr>
          <w:sz w:val="28"/>
        </w:rPr>
        <w:t xml:space="preserve"> the employer’s place of business has closed by order of a public official due to a public health emergency;</w:t>
      </w:r>
    </w:p>
    <w:p w:rsidR="00202867" w:rsidRPr="00102437" w:rsidRDefault="00202867" w:rsidP="00202867">
      <w:pPr>
        <w:tabs>
          <w:tab w:val="left" w:pos="1440"/>
        </w:tabs>
        <w:spacing w:line="360" w:lineRule="auto"/>
        <w:ind w:left="2160" w:hanging="720"/>
        <w:jc w:val="both"/>
        <w:rPr>
          <w:sz w:val="28"/>
        </w:rPr>
      </w:pPr>
      <w:r w:rsidRPr="00102437">
        <w:rPr>
          <w:sz w:val="28"/>
        </w:rPr>
        <w:t>(5)</w:t>
      </w:r>
      <w:r w:rsidRPr="00102437">
        <w:rPr>
          <w:sz w:val="28"/>
        </w:rPr>
        <w:tab/>
      </w:r>
      <w:proofErr w:type="gramStart"/>
      <w:r w:rsidRPr="00102437">
        <w:rPr>
          <w:sz w:val="28"/>
        </w:rPr>
        <w:t>if</w:t>
      </w:r>
      <w:proofErr w:type="gramEnd"/>
      <w:r w:rsidRPr="00102437">
        <w:rPr>
          <w:sz w:val="28"/>
        </w:rPr>
        <w:t xml:space="preserve"> the school or child care center for the employee’s family member is closed by order of a public official due to a public health emergency; </w:t>
      </w:r>
    </w:p>
    <w:p w:rsidR="00202867" w:rsidRPr="00102437" w:rsidRDefault="00202867" w:rsidP="00202867">
      <w:pPr>
        <w:tabs>
          <w:tab w:val="left" w:pos="1440"/>
        </w:tabs>
        <w:spacing w:line="360" w:lineRule="auto"/>
        <w:ind w:left="2160" w:hanging="720"/>
        <w:jc w:val="both"/>
        <w:rPr>
          <w:sz w:val="28"/>
        </w:rPr>
      </w:pPr>
      <w:r w:rsidRPr="00102437">
        <w:rPr>
          <w:sz w:val="28"/>
        </w:rPr>
        <w:t>(6)</w:t>
      </w:r>
      <w:r w:rsidRPr="00102437">
        <w:rPr>
          <w:sz w:val="28"/>
        </w:rPr>
        <w:tab/>
        <w:t xml:space="preserve">to care for a family member if a health official or health care provider has determined that the family member’s presence in the community would jeopardize the health of others because of the family member’s exposure to a communicable disease; </w:t>
      </w:r>
      <w:r w:rsidR="00102437">
        <w:rPr>
          <w:b/>
          <w:sz w:val="28"/>
        </w:rPr>
        <w:t>[</w:t>
      </w:r>
      <w:r w:rsidRPr="00102437">
        <w:rPr>
          <w:sz w:val="28"/>
        </w:rPr>
        <w:t>or</w:t>
      </w:r>
      <w:r w:rsidR="00102437">
        <w:rPr>
          <w:b/>
          <w:sz w:val="28"/>
        </w:rPr>
        <w:t>]</w:t>
      </w:r>
    </w:p>
    <w:p w:rsidR="00757D21" w:rsidRDefault="00202867" w:rsidP="00102437">
      <w:pPr>
        <w:tabs>
          <w:tab w:val="left" w:pos="1440"/>
        </w:tabs>
        <w:spacing w:line="360" w:lineRule="auto"/>
        <w:ind w:left="2160" w:hanging="720"/>
        <w:jc w:val="both"/>
        <w:rPr>
          <w:sz w:val="28"/>
          <w:u w:val="words"/>
        </w:rPr>
      </w:pPr>
      <w:r w:rsidRPr="00102437">
        <w:rPr>
          <w:sz w:val="28"/>
        </w:rPr>
        <w:t>(7)</w:t>
      </w:r>
      <w:r w:rsidRPr="00102437">
        <w:rPr>
          <w:sz w:val="28"/>
        </w:rPr>
        <w:tab/>
      </w:r>
      <w:proofErr w:type="gramStart"/>
      <w:r w:rsidR="00102437" w:rsidRPr="00102437">
        <w:rPr>
          <w:sz w:val="28"/>
          <w:u w:val="single"/>
        </w:rPr>
        <w:t>for</w:t>
      </w:r>
      <w:proofErr w:type="gramEnd"/>
      <w:r w:rsidR="00102437" w:rsidRPr="00102437">
        <w:rPr>
          <w:sz w:val="28"/>
          <w:u w:val="single"/>
        </w:rPr>
        <w:t xml:space="preserve"> </w:t>
      </w:r>
      <w:r w:rsidR="00102437" w:rsidRPr="00102437">
        <w:rPr>
          <w:sz w:val="28"/>
          <w:u w:val="words"/>
        </w:rPr>
        <w:t>the birth of a child</w:t>
      </w:r>
      <w:r w:rsidR="00664888">
        <w:rPr>
          <w:sz w:val="28"/>
          <w:u w:val="words"/>
        </w:rPr>
        <w:t>,</w:t>
      </w:r>
      <w:r w:rsidR="00757D21">
        <w:rPr>
          <w:sz w:val="28"/>
          <w:u w:val="words"/>
        </w:rPr>
        <w:t xml:space="preserve"> or</w:t>
      </w:r>
      <w:r w:rsidR="00102437" w:rsidRPr="00102437">
        <w:rPr>
          <w:sz w:val="28"/>
          <w:u w:val="words"/>
        </w:rPr>
        <w:t xml:space="preserve"> </w:t>
      </w:r>
      <w:r w:rsidR="00757D21" w:rsidRPr="00757D21">
        <w:rPr>
          <w:sz w:val="28"/>
          <w:u w:val="words"/>
        </w:rPr>
        <w:t xml:space="preserve">for the placement </w:t>
      </w:r>
      <w:r w:rsidR="00757D21">
        <w:rPr>
          <w:sz w:val="28"/>
          <w:u w:val="words"/>
        </w:rPr>
        <w:t xml:space="preserve">of a child </w:t>
      </w:r>
      <w:r w:rsidR="00757D21" w:rsidRPr="00757D21">
        <w:rPr>
          <w:sz w:val="28"/>
          <w:u w:val="words"/>
        </w:rPr>
        <w:t>with the employee for adoption or foster care</w:t>
      </w:r>
      <w:r w:rsidR="00981B2A">
        <w:rPr>
          <w:sz w:val="28"/>
          <w:u w:val="words"/>
        </w:rPr>
        <w:t>;</w:t>
      </w:r>
      <w:r w:rsidR="00757D21" w:rsidRPr="00757D21">
        <w:rPr>
          <w:sz w:val="28"/>
          <w:u w:val="words"/>
        </w:rPr>
        <w:t xml:space="preserve"> </w:t>
      </w:r>
    </w:p>
    <w:p w:rsidR="00102437" w:rsidRPr="00102437" w:rsidRDefault="00102437" w:rsidP="00102437">
      <w:pPr>
        <w:tabs>
          <w:tab w:val="left" w:pos="1440"/>
        </w:tabs>
        <w:spacing w:line="360" w:lineRule="auto"/>
        <w:ind w:left="2160" w:hanging="720"/>
        <w:jc w:val="both"/>
        <w:rPr>
          <w:sz w:val="28"/>
          <w:u w:val="words"/>
        </w:rPr>
      </w:pPr>
      <w:r>
        <w:rPr>
          <w:sz w:val="28"/>
          <w:u w:val="words"/>
        </w:rPr>
        <w:t>(8)</w:t>
      </w:r>
      <w:r>
        <w:rPr>
          <w:sz w:val="28"/>
          <w:u w:val="words"/>
        </w:rPr>
        <w:tab/>
      </w:r>
      <w:proofErr w:type="gramStart"/>
      <w:r w:rsidR="00757D21">
        <w:rPr>
          <w:sz w:val="28"/>
          <w:u w:val="words"/>
        </w:rPr>
        <w:t>to</w:t>
      </w:r>
      <w:proofErr w:type="gramEnd"/>
      <w:r w:rsidR="00757D21">
        <w:rPr>
          <w:sz w:val="28"/>
          <w:u w:val="words"/>
        </w:rPr>
        <w:t xml:space="preserve"> care for a newborn, newly adopted, or</w:t>
      </w:r>
      <w:r w:rsidRPr="00102437">
        <w:rPr>
          <w:sz w:val="28"/>
          <w:u w:val="words"/>
        </w:rPr>
        <w:t xml:space="preserve"> newly placed child within one year of </w:t>
      </w:r>
      <w:r w:rsidR="00757D21">
        <w:rPr>
          <w:sz w:val="28"/>
          <w:u w:val="words"/>
        </w:rPr>
        <w:t xml:space="preserve">birth, adoption, or </w:t>
      </w:r>
      <w:r w:rsidRPr="00102437">
        <w:rPr>
          <w:sz w:val="28"/>
          <w:u w:val="words"/>
        </w:rPr>
        <w:t>placement; or</w:t>
      </w:r>
    </w:p>
    <w:p w:rsidR="00202867" w:rsidRPr="00102437" w:rsidRDefault="00102437" w:rsidP="00102437">
      <w:pPr>
        <w:tabs>
          <w:tab w:val="left" w:pos="1440"/>
        </w:tabs>
        <w:spacing w:line="360" w:lineRule="auto"/>
        <w:ind w:left="2160" w:hanging="720"/>
        <w:jc w:val="both"/>
        <w:rPr>
          <w:sz w:val="28"/>
        </w:rPr>
      </w:pPr>
      <w:r>
        <w:rPr>
          <w:sz w:val="28"/>
          <w:u w:val="words"/>
        </w:rPr>
        <w:t>(9)</w:t>
      </w:r>
      <w:r>
        <w:rPr>
          <w:sz w:val="28"/>
          <w:u w:val="words"/>
        </w:rPr>
        <w:tab/>
      </w:r>
      <w:proofErr w:type="gramStart"/>
      <w:r w:rsidR="00202867" w:rsidRPr="00102437">
        <w:rPr>
          <w:sz w:val="28"/>
        </w:rPr>
        <w:t>if</w:t>
      </w:r>
      <w:proofErr w:type="gramEnd"/>
      <w:r w:rsidR="00202867" w:rsidRPr="00102437">
        <w:rPr>
          <w:sz w:val="28"/>
        </w:rPr>
        <w:t xml:space="preserve"> the absence from work is due to domestic violence, sexual assault, or stalking committed against the employee or the employee’s family member and the leave is used:</w:t>
      </w:r>
    </w:p>
    <w:p w:rsidR="000B7E31" w:rsidRPr="006A7570" w:rsidRDefault="000B7E31" w:rsidP="000B7E31">
      <w:pPr>
        <w:tabs>
          <w:tab w:val="left" w:pos="1440"/>
        </w:tabs>
        <w:spacing w:line="360" w:lineRule="auto"/>
        <w:ind w:left="2880" w:hanging="720"/>
        <w:jc w:val="both"/>
        <w:rPr>
          <w:sz w:val="28"/>
        </w:rPr>
      </w:pPr>
      <w:r w:rsidRPr="006A7570">
        <w:rPr>
          <w:sz w:val="28"/>
        </w:rPr>
        <w:t>(A)</w:t>
      </w:r>
      <w:r w:rsidRPr="006A7570">
        <w:rPr>
          <w:sz w:val="28"/>
        </w:rPr>
        <w:tab/>
      </w:r>
      <w:proofErr w:type="gramStart"/>
      <w:r w:rsidRPr="006A7570">
        <w:rPr>
          <w:sz w:val="28"/>
        </w:rPr>
        <w:t>by</w:t>
      </w:r>
      <w:proofErr w:type="gramEnd"/>
      <w:r w:rsidRPr="006A7570">
        <w:rPr>
          <w:sz w:val="28"/>
        </w:rPr>
        <w:t xml:space="preserve"> the employee to obtain for the employee or the employee’s family;</w:t>
      </w:r>
    </w:p>
    <w:p w:rsidR="000B7E31" w:rsidRPr="006A7570" w:rsidRDefault="000B7E31" w:rsidP="000B7E31">
      <w:pPr>
        <w:tabs>
          <w:tab w:val="left" w:pos="1440"/>
        </w:tabs>
        <w:spacing w:line="360" w:lineRule="auto"/>
        <w:ind w:left="3600" w:hanging="720"/>
        <w:jc w:val="both"/>
        <w:rPr>
          <w:sz w:val="28"/>
        </w:rPr>
      </w:pPr>
      <w:r w:rsidRPr="006A7570">
        <w:rPr>
          <w:sz w:val="28"/>
        </w:rPr>
        <w:lastRenderedPageBreak/>
        <w:t>(</w:t>
      </w:r>
      <w:proofErr w:type="spellStart"/>
      <w:r w:rsidRPr="006A7570">
        <w:rPr>
          <w:sz w:val="28"/>
        </w:rPr>
        <w:t>i</w:t>
      </w:r>
      <w:proofErr w:type="spellEnd"/>
      <w:r w:rsidRPr="006A7570">
        <w:rPr>
          <w:sz w:val="28"/>
        </w:rPr>
        <w:t>)</w:t>
      </w:r>
      <w:r w:rsidRPr="006A7570">
        <w:rPr>
          <w:sz w:val="28"/>
        </w:rPr>
        <w:tab/>
      </w:r>
      <w:proofErr w:type="gramStart"/>
      <w:r w:rsidRPr="006A7570">
        <w:rPr>
          <w:sz w:val="28"/>
        </w:rPr>
        <w:t>medical</w:t>
      </w:r>
      <w:proofErr w:type="gramEnd"/>
      <w:r w:rsidRPr="006A7570">
        <w:rPr>
          <w:sz w:val="28"/>
        </w:rPr>
        <w:t xml:space="preserve"> attention needed to recover from a physical or psychological injury due to domestic violence, sexual assault, or stalking;</w:t>
      </w:r>
    </w:p>
    <w:p w:rsidR="000B7E31" w:rsidRPr="006A7570" w:rsidRDefault="000B7E31" w:rsidP="000B7E31">
      <w:pPr>
        <w:tabs>
          <w:tab w:val="left" w:pos="1440"/>
        </w:tabs>
        <w:spacing w:line="360" w:lineRule="auto"/>
        <w:ind w:left="3600" w:hanging="720"/>
        <w:jc w:val="both"/>
        <w:rPr>
          <w:sz w:val="28"/>
        </w:rPr>
      </w:pPr>
      <w:r w:rsidRPr="006A7570">
        <w:rPr>
          <w:sz w:val="28"/>
        </w:rPr>
        <w:t>(ii)</w:t>
      </w:r>
      <w:r w:rsidRPr="006A7570">
        <w:rPr>
          <w:sz w:val="28"/>
        </w:rPr>
        <w:tab/>
      </w:r>
      <w:proofErr w:type="gramStart"/>
      <w:r w:rsidRPr="006A7570">
        <w:rPr>
          <w:sz w:val="28"/>
        </w:rPr>
        <w:t>services</w:t>
      </w:r>
      <w:proofErr w:type="gramEnd"/>
      <w:r w:rsidRPr="006A7570">
        <w:rPr>
          <w:sz w:val="28"/>
        </w:rPr>
        <w:t xml:space="preserve"> from a victim services organization related to the domestic violence, sexual assault, or stalking; or</w:t>
      </w:r>
    </w:p>
    <w:p w:rsidR="000B7E31" w:rsidRPr="006A7570" w:rsidRDefault="000B7E31" w:rsidP="000B7E31">
      <w:pPr>
        <w:tabs>
          <w:tab w:val="left" w:pos="1440"/>
        </w:tabs>
        <w:spacing w:line="360" w:lineRule="auto"/>
        <w:ind w:left="3600" w:hanging="720"/>
        <w:jc w:val="both"/>
        <w:rPr>
          <w:sz w:val="28"/>
        </w:rPr>
      </w:pPr>
      <w:r w:rsidRPr="006A7570">
        <w:rPr>
          <w:sz w:val="28"/>
        </w:rPr>
        <w:t>(iii)</w:t>
      </w:r>
      <w:r w:rsidRPr="006A7570">
        <w:rPr>
          <w:sz w:val="28"/>
        </w:rPr>
        <w:tab/>
        <w:t>legal services, including preparing for or participating in a civil or criminal proceeding related to the domestic violence, sexual assault, or stalking; or</w:t>
      </w:r>
    </w:p>
    <w:p w:rsidR="000B7E31" w:rsidRPr="0068157F" w:rsidRDefault="000B7E31" w:rsidP="000B7E31">
      <w:pPr>
        <w:tabs>
          <w:tab w:val="left" w:pos="1440"/>
        </w:tabs>
        <w:spacing w:line="360" w:lineRule="auto"/>
        <w:ind w:left="2880" w:hanging="720"/>
        <w:jc w:val="both"/>
        <w:rPr>
          <w:sz w:val="28"/>
        </w:rPr>
      </w:pPr>
      <w:r w:rsidRPr="0068157F">
        <w:rPr>
          <w:sz w:val="28"/>
        </w:rPr>
        <w:t>(B)</w:t>
      </w:r>
      <w:r w:rsidRPr="0068157F">
        <w:rPr>
          <w:sz w:val="28"/>
        </w:rPr>
        <w:tab/>
      </w:r>
      <w:proofErr w:type="gramStart"/>
      <w:r w:rsidRPr="0068157F">
        <w:rPr>
          <w:sz w:val="28"/>
        </w:rPr>
        <w:t>during</w:t>
      </w:r>
      <w:proofErr w:type="gramEnd"/>
      <w:r w:rsidRPr="0068157F">
        <w:rPr>
          <w:sz w:val="28"/>
        </w:rPr>
        <w:t xml:space="preserve"> the time that the employee has temporarily relocated due to the domestic violence, sexual assault, or stalking.</w:t>
      </w:r>
    </w:p>
    <w:p w:rsidR="004C499F" w:rsidRDefault="004C499F" w:rsidP="00FF6DAC">
      <w:pPr>
        <w:spacing w:line="360" w:lineRule="auto"/>
        <w:ind w:firstLine="720"/>
        <w:jc w:val="both"/>
        <w:rPr>
          <w:b/>
          <w:sz w:val="28"/>
        </w:rPr>
      </w:pPr>
      <w:r w:rsidRPr="0068157F">
        <w:rPr>
          <w:b/>
          <w:sz w:val="28"/>
        </w:rPr>
        <w:t>Sec. 2.</w:t>
      </w:r>
      <w:r>
        <w:rPr>
          <w:b/>
          <w:sz w:val="28"/>
        </w:rPr>
        <w:t xml:space="preserve">  </w:t>
      </w:r>
      <w:r w:rsidR="0068157F">
        <w:rPr>
          <w:b/>
          <w:sz w:val="28"/>
          <w:u w:val="double"/>
        </w:rPr>
        <w:t>Expedited</w:t>
      </w:r>
      <w:r w:rsidR="0068157F" w:rsidRPr="0068157F">
        <w:rPr>
          <w:b/>
          <w:sz w:val="28"/>
        </w:rPr>
        <w:t xml:space="preserve"> </w:t>
      </w:r>
      <w:r>
        <w:rPr>
          <w:b/>
          <w:sz w:val="28"/>
        </w:rPr>
        <w:t>Effective date.</w:t>
      </w:r>
    </w:p>
    <w:p w:rsidR="00B64F95" w:rsidRPr="0068157F" w:rsidRDefault="004C499F" w:rsidP="0068157F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ab/>
      </w:r>
      <w:r w:rsidR="0068157F" w:rsidRPr="0068157F">
        <w:rPr>
          <w:b/>
          <w:sz w:val="28"/>
        </w:rPr>
        <w:t>[[</w:t>
      </w:r>
      <w:r w:rsidRPr="002A1B55">
        <w:rPr>
          <w:sz w:val="28"/>
        </w:rPr>
        <w:t xml:space="preserve">This Act takes effect on </w:t>
      </w:r>
      <w:r w:rsidRPr="00651166">
        <w:rPr>
          <w:sz w:val="28"/>
        </w:rPr>
        <w:t xml:space="preserve">October 1, </w:t>
      </w:r>
      <w:r w:rsidRPr="004C499F">
        <w:rPr>
          <w:sz w:val="28"/>
        </w:rPr>
        <w:t>2016</w:t>
      </w:r>
      <w:r>
        <w:rPr>
          <w:sz w:val="28"/>
        </w:rPr>
        <w:t>.</w:t>
      </w:r>
      <w:r w:rsidR="0068157F">
        <w:rPr>
          <w:b/>
          <w:sz w:val="28"/>
        </w:rPr>
        <w:t xml:space="preserve">]] </w:t>
      </w:r>
      <w:r w:rsidR="0068157F" w:rsidRPr="0089318E">
        <w:rPr>
          <w:sz w:val="28"/>
          <w:u w:val="double"/>
        </w:rPr>
        <w:t>The Council declares that this legislation is necessary for the immediate protection of the public interest.  This Act takes effect on the date on which it becomes law.</w:t>
      </w:r>
    </w:p>
    <w:p w:rsidR="00B64F95" w:rsidRDefault="00B64F95">
      <w:pPr>
        <w:keepNext/>
        <w:keepLines/>
        <w:spacing w:line="360" w:lineRule="auto"/>
      </w:pPr>
      <w:r>
        <w:rPr>
          <w:i/>
        </w:rPr>
        <w:t>Approved:</w:t>
      </w:r>
    </w:p>
    <w:p w:rsidR="00B64F95" w:rsidRDefault="00B64F95">
      <w:pPr>
        <w:keepNext/>
        <w:keepLines/>
        <w:suppressLineNumbers/>
        <w:spacing w:line="360" w:lineRule="auto"/>
      </w:pPr>
    </w:p>
    <w:p w:rsidR="00893FC1" w:rsidRDefault="00893FC1">
      <w:pPr>
        <w:keepNext/>
        <w:keepLines/>
        <w:spacing w:line="360" w:lineRule="auto"/>
      </w:pPr>
      <w:r w:rsidRPr="007664E0">
        <w:rPr>
          <w:highlight w:val="yellow"/>
        </w:rPr>
        <w:t>/s/</w:t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="005E31E9">
        <w:rPr>
          <w:highlight w:val="yellow"/>
        </w:rPr>
        <w:t>11/3</w:t>
      </w:r>
      <w:r w:rsidRPr="006E61B7">
        <w:rPr>
          <w:highlight w:val="yellow"/>
        </w:rPr>
        <w:t>/16</w:t>
      </w:r>
    </w:p>
    <w:p w:rsidR="00893FC1" w:rsidRDefault="00893FC1">
      <w:pPr>
        <w:suppressLineNumbers/>
        <w:pBdr>
          <w:top w:val="single" w:sz="6" w:space="1" w:color="auto"/>
        </w:pBdr>
        <w:spacing w:line="360" w:lineRule="auto"/>
      </w:pPr>
      <w:r>
        <w:t xml:space="preserve">Nancy </w:t>
      </w:r>
      <w:proofErr w:type="spellStart"/>
      <w:r>
        <w:t>Floreen</w:t>
      </w:r>
      <w:proofErr w:type="spellEnd"/>
      <w:r>
        <w:t>, President, County Council</w:t>
      </w:r>
      <w:r>
        <w:tab/>
      </w:r>
      <w:r>
        <w:tab/>
      </w:r>
      <w:r>
        <w:tab/>
      </w:r>
      <w:r>
        <w:tab/>
        <w:t>Date</w:t>
      </w:r>
    </w:p>
    <w:p w:rsidR="00893FC1" w:rsidRDefault="00893FC1">
      <w:pPr>
        <w:keepNext/>
        <w:keepLines/>
        <w:spacing w:line="360" w:lineRule="auto"/>
      </w:pPr>
      <w:r>
        <w:rPr>
          <w:i/>
        </w:rPr>
        <w:t>Approved:</w:t>
      </w:r>
    </w:p>
    <w:p w:rsidR="00893FC1" w:rsidRDefault="00893FC1">
      <w:pPr>
        <w:keepNext/>
        <w:keepLines/>
        <w:suppressLineNumbers/>
        <w:spacing w:line="360" w:lineRule="auto"/>
      </w:pPr>
    </w:p>
    <w:p w:rsidR="00893FC1" w:rsidRDefault="00893FC1">
      <w:pPr>
        <w:keepNext/>
        <w:keepLines/>
        <w:spacing w:line="360" w:lineRule="auto"/>
      </w:pPr>
      <w:r w:rsidRPr="007664E0">
        <w:rPr>
          <w:highlight w:val="yellow"/>
        </w:rPr>
        <w:t>/s/</w:t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="005E31E9">
        <w:rPr>
          <w:highlight w:val="yellow"/>
        </w:rPr>
        <w:t>11/9</w:t>
      </w:r>
      <w:r w:rsidRPr="006E61B7">
        <w:rPr>
          <w:highlight w:val="yellow"/>
        </w:rPr>
        <w:t>/16</w:t>
      </w:r>
    </w:p>
    <w:p w:rsidR="00893FC1" w:rsidRDefault="00893FC1">
      <w:pPr>
        <w:keepLines/>
        <w:suppressLineNumbers/>
        <w:pBdr>
          <w:top w:val="single" w:sz="6" w:space="1" w:color="auto"/>
        </w:pBdr>
        <w:spacing w:line="360" w:lineRule="auto"/>
      </w:pPr>
      <w:r>
        <w:t>Isiah Leggett, County Executive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893FC1" w:rsidRDefault="00893FC1">
      <w:pPr>
        <w:keepNext/>
        <w:keepLines/>
        <w:spacing w:line="360" w:lineRule="auto"/>
      </w:pPr>
      <w:r>
        <w:rPr>
          <w:i/>
        </w:rPr>
        <w:t>This is a correct copy of Council action.</w:t>
      </w:r>
    </w:p>
    <w:p w:rsidR="00893FC1" w:rsidRDefault="00893FC1">
      <w:pPr>
        <w:keepNext/>
        <w:keepLines/>
        <w:suppressLineNumbers/>
        <w:spacing w:line="360" w:lineRule="auto"/>
      </w:pPr>
    </w:p>
    <w:p w:rsidR="00893FC1" w:rsidRDefault="00893FC1">
      <w:pPr>
        <w:keepNext/>
        <w:keepLines/>
        <w:spacing w:line="360" w:lineRule="auto"/>
      </w:pPr>
      <w:r w:rsidRPr="007664E0">
        <w:rPr>
          <w:highlight w:val="yellow"/>
        </w:rPr>
        <w:t>/s/</w:t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="005E31E9">
        <w:rPr>
          <w:highlight w:val="yellow"/>
        </w:rPr>
        <w:t>11/14</w:t>
      </w:r>
      <w:r w:rsidRPr="006E61B7">
        <w:rPr>
          <w:highlight w:val="yellow"/>
        </w:rPr>
        <w:t>/16</w:t>
      </w:r>
    </w:p>
    <w:p w:rsidR="00893FC1" w:rsidRDefault="00893FC1">
      <w:pPr>
        <w:suppressLineNumbers/>
        <w:pBdr>
          <w:top w:val="single" w:sz="6" w:space="1" w:color="auto"/>
        </w:pBdr>
        <w:spacing w:line="360" w:lineRule="auto"/>
      </w:pPr>
      <w:r>
        <w:t>Linda M. Lauer, Clerk of the Council</w:t>
      </w:r>
      <w:r>
        <w:tab/>
      </w:r>
      <w:r>
        <w:tab/>
      </w:r>
      <w:r>
        <w:tab/>
      </w:r>
      <w:r>
        <w:tab/>
      </w:r>
      <w:r>
        <w:tab/>
        <w:t>Date</w:t>
      </w:r>
      <w:bookmarkStart w:id="2" w:name="_GoBack"/>
      <w:bookmarkEnd w:id="2"/>
    </w:p>
    <w:sectPr w:rsidR="00893FC1" w:rsidSect="00D43214">
      <w:pgSz w:w="12240" w:h="15840" w:code="1"/>
      <w:pgMar w:top="1440" w:right="1008" w:bottom="1440" w:left="1872" w:header="720" w:footer="720" w:gutter="0"/>
      <w:paperSrc w:first="15" w:other="15"/>
      <w:lnNumType w:countBy="1" w:restart="continuous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05A" w:rsidRDefault="001F405A">
      <w:r>
        <w:separator/>
      </w:r>
    </w:p>
  </w:endnote>
  <w:endnote w:type="continuationSeparator" w:id="0">
    <w:p w:rsidR="001F405A" w:rsidRDefault="001F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63A" w:rsidRDefault="00B64F95">
    <w:pPr>
      <w:tabs>
        <w:tab w:val="center" w:pos="4680"/>
        <w:tab w:val="right" w:pos="9360"/>
      </w:tabs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E31E9">
      <w:rPr>
        <w:noProof/>
      </w:rPr>
      <w:t>2</w:t>
    </w:r>
    <w:r>
      <w:fldChar w:fldCharType="end"/>
    </w:r>
    <w:r>
      <w:t xml:space="preserve"> -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05A" w:rsidRDefault="001F405A">
      <w:r>
        <w:separator/>
      </w:r>
    </w:p>
  </w:footnote>
  <w:footnote w:type="continuationSeparator" w:id="0">
    <w:p w:rsidR="001F405A" w:rsidRDefault="001F4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F95" w:rsidRDefault="0068157F">
    <w:pPr>
      <w:pStyle w:val="Header"/>
      <w:jc w:val="right"/>
    </w:pPr>
    <w:r>
      <w:rPr>
        <w:rFonts w:ascii="Arial" w:hAnsi="Arial"/>
        <w:smallCaps/>
        <w:sz w:val="20"/>
        <w:u w:val="double"/>
      </w:rPr>
      <w:t>Expedited</w:t>
    </w:r>
    <w:r w:rsidRPr="0068157F">
      <w:rPr>
        <w:rFonts w:ascii="Arial" w:hAnsi="Arial"/>
        <w:smallCaps/>
        <w:sz w:val="20"/>
      </w:rPr>
      <w:t xml:space="preserve"> </w:t>
    </w:r>
    <w:r w:rsidR="00B64F95">
      <w:rPr>
        <w:rFonts w:ascii="Arial" w:hAnsi="Arial"/>
        <w:smallCaps/>
        <w:sz w:val="20"/>
      </w:rPr>
      <w:t xml:space="preserve">Bill No. </w:t>
    </w:r>
    <w:r w:rsidR="008B5060">
      <w:rPr>
        <w:rFonts w:ascii="Arial" w:hAnsi="Arial"/>
        <w:smallCaps/>
        <w:sz w:val="20"/>
      </w:rPr>
      <w:t>32</w:t>
    </w:r>
    <w:r w:rsidR="008C6D23">
      <w:rPr>
        <w:rFonts w:ascii="Arial" w:hAnsi="Arial"/>
        <w:smallCaps/>
        <w:sz w:val="20"/>
      </w:rPr>
      <w:t>-16</w:t>
    </w:r>
  </w:p>
  <w:p w:rsidR="00B64F95" w:rsidRDefault="00B64F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3F"/>
    <w:rsid w:val="000B48E3"/>
    <w:rsid w:val="000B7E31"/>
    <w:rsid w:val="00102437"/>
    <w:rsid w:val="001B4E91"/>
    <w:rsid w:val="001F405A"/>
    <w:rsid w:val="00202867"/>
    <w:rsid w:val="002B72EB"/>
    <w:rsid w:val="002E5B1C"/>
    <w:rsid w:val="003B2562"/>
    <w:rsid w:val="003D6C45"/>
    <w:rsid w:val="00424B73"/>
    <w:rsid w:val="00427275"/>
    <w:rsid w:val="00461E59"/>
    <w:rsid w:val="00462317"/>
    <w:rsid w:val="00472AE3"/>
    <w:rsid w:val="004A28FF"/>
    <w:rsid w:val="004C499F"/>
    <w:rsid w:val="005358BE"/>
    <w:rsid w:val="00570511"/>
    <w:rsid w:val="005E31E9"/>
    <w:rsid w:val="00652C3C"/>
    <w:rsid w:val="00664888"/>
    <w:rsid w:val="00676985"/>
    <w:rsid w:val="0068157F"/>
    <w:rsid w:val="00682672"/>
    <w:rsid w:val="006A7570"/>
    <w:rsid w:val="006B6951"/>
    <w:rsid w:val="006C64E8"/>
    <w:rsid w:val="006F4256"/>
    <w:rsid w:val="0072576B"/>
    <w:rsid w:val="00757D21"/>
    <w:rsid w:val="0077663A"/>
    <w:rsid w:val="007776A7"/>
    <w:rsid w:val="00893FC1"/>
    <w:rsid w:val="008B5060"/>
    <w:rsid w:val="008C6D23"/>
    <w:rsid w:val="008F3231"/>
    <w:rsid w:val="009407CF"/>
    <w:rsid w:val="00981B2A"/>
    <w:rsid w:val="009C620B"/>
    <w:rsid w:val="00A4702C"/>
    <w:rsid w:val="00A53D92"/>
    <w:rsid w:val="00B64F95"/>
    <w:rsid w:val="00CA50E5"/>
    <w:rsid w:val="00CB11A8"/>
    <w:rsid w:val="00CB6BD8"/>
    <w:rsid w:val="00D0051C"/>
    <w:rsid w:val="00D03D8F"/>
    <w:rsid w:val="00D43214"/>
    <w:rsid w:val="00D57357"/>
    <w:rsid w:val="00D679DE"/>
    <w:rsid w:val="00E52FA7"/>
    <w:rsid w:val="00E56772"/>
    <w:rsid w:val="00F0369C"/>
    <w:rsid w:val="00F11853"/>
    <w:rsid w:val="00F33C0E"/>
    <w:rsid w:val="00FD0D3F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C7B88-6ED5-4C9C-92E2-B7F86CD6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ubsectiona">
    <w:name w:val="Subsection (a)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spacing w:line="360" w:lineRule="auto"/>
      <w:ind w:firstLine="720"/>
    </w:pPr>
    <w:rPr>
      <w:b/>
    </w:rPr>
  </w:style>
  <w:style w:type="paragraph" w:customStyle="1" w:styleId="Paragraph1">
    <w:name w:val="Paragraph (1)"/>
    <w:basedOn w:val="Subsectiona"/>
    <w:pPr>
      <w:ind w:left="2160" w:hanging="720"/>
    </w:pPr>
    <w:rPr>
      <w:b w:val="0"/>
    </w:rPr>
  </w:style>
  <w:style w:type="paragraph" w:styleId="BalloonText">
    <w:name w:val="Balloon Text"/>
    <w:basedOn w:val="Normal"/>
    <w:link w:val="BalloonTextChar"/>
    <w:rsid w:val="002E5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5B1C"/>
    <w:rPr>
      <w:rFonts w:ascii="Segoe UI" w:hAnsi="Segoe UI" w:cs="Segoe UI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554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template</vt:lpstr>
    </vt:vector>
  </TitlesOfParts>
  <Company>Montgomery County Government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template</dc:title>
  <dc:subject/>
  <dc:creator>County User</dc:creator>
  <cp:keywords/>
  <cp:lastModifiedBy>Medrano-Rivera, Nubia</cp:lastModifiedBy>
  <cp:revision>4</cp:revision>
  <cp:lastPrinted>2016-11-01T16:38:00Z</cp:lastPrinted>
  <dcterms:created xsi:type="dcterms:W3CDTF">2016-11-01T15:06:00Z</dcterms:created>
  <dcterms:modified xsi:type="dcterms:W3CDTF">2016-11-14T16:10:00Z</dcterms:modified>
</cp:coreProperties>
</file>