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5580"/>
        <w:gridCol w:w="2520"/>
      </w:tblGrid>
      <w:tr w:rsidR="00D3120A" w14:paraId="19EE3706" w14:textId="77777777" w:rsidTr="00062719">
        <w:tc>
          <w:tcPr>
            <w:tcW w:w="2448" w:type="dxa"/>
          </w:tcPr>
          <w:p w14:paraId="6198B13F" w14:textId="21C2E5C4" w:rsidR="00D3120A" w:rsidRDefault="006C4B91" w:rsidP="0006271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42CEBE" wp14:editId="06EA483B">
                  <wp:extent cx="1191895" cy="1191895"/>
                  <wp:effectExtent l="0" t="0" r="0" b="0"/>
                  <wp:docPr id="1" name="Picture 1" descr="Montgomery County Maryland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ntgomery County Maryland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19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39D4A4D7" w14:textId="77777777" w:rsidR="00D3120A" w:rsidRPr="00062719" w:rsidRDefault="00D3120A" w:rsidP="00062719">
            <w:pPr>
              <w:jc w:val="center"/>
              <w:rPr>
                <w:b/>
                <w:sz w:val="36"/>
                <w:szCs w:val="36"/>
              </w:rPr>
            </w:pPr>
            <w:smartTag w:uri="urn:schemas-microsoft-com:office:smarttags" w:element="place">
              <w:smartTag w:uri="urn:schemas-microsoft-com:office:smarttags" w:element="PlaceName">
                <w:r w:rsidRPr="00062719">
                  <w:rPr>
                    <w:b/>
                    <w:sz w:val="36"/>
                    <w:szCs w:val="36"/>
                  </w:rPr>
                  <w:t>Montgomery</w:t>
                </w:r>
              </w:smartTag>
              <w:r w:rsidRPr="00062719">
                <w:rPr>
                  <w:b/>
                  <w:sz w:val="36"/>
                  <w:szCs w:val="36"/>
                </w:rPr>
                <w:t xml:space="preserve"> </w:t>
              </w:r>
              <w:smartTag w:uri="urn:schemas-microsoft-com:office:smarttags" w:element="PlaceType">
                <w:r w:rsidRPr="00062719">
                  <w:rPr>
                    <w:b/>
                    <w:sz w:val="36"/>
                    <w:szCs w:val="36"/>
                  </w:rPr>
                  <w:t>County</w:t>
                </w:r>
              </w:smartTag>
            </w:smartTag>
          </w:p>
          <w:p w14:paraId="2DC4959D" w14:textId="77777777" w:rsidR="00C00136" w:rsidRPr="00062719" w:rsidRDefault="00C00136" w:rsidP="00062719">
            <w:pPr>
              <w:jc w:val="center"/>
              <w:rPr>
                <w:b/>
                <w:sz w:val="16"/>
                <w:szCs w:val="16"/>
              </w:rPr>
            </w:pPr>
          </w:p>
          <w:p w14:paraId="69AC62C7" w14:textId="77777777" w:rsidR="00D3120A" w:rsidRDefault="00D3120A" w:rsidP="00062719">
            <w:pPr>
              <w:jc w:val="center"/>
            </w:pPr>
            <w:r>
              <w:t>Department of Environmental Protection</w:t>
            </w:r>
          </w:p>
          <w:p w14:paraId="155655B8" w14:textId="77777777" w:rsidR="00D3120A" w:rsidRDefault="002B250F" w:rsidP="00062719">
            <w:pPr>
              <w:jc w:val="center"/>
            </w:pPr>
            <w:r>
              <w:t>Energy, Climate and Compliance Division</w:t>
            </w:r>
          </w:p>
          <w:p w14:paraId="2C233D20" w14:textId="77777777" w:rsidR="00C00136" w:rsidRDefault="00C06DA6" w:rsidP="00062719">
            <w:pPr>
              <w:jc w:val="center"/>
            </w:pPr>
            <w:r>
              <w:t>2425 Reedie Dr, 4</w:t>
            </w:r>
            <w:r w:rsidRPr="00C06DA6">
              <w:rPr>
                <w:vertAlign w:val="superscript"/>
              </w:rPr>
              <w:t>th</w:t>
            </w:r>
            <w:r>
              <w:t xml:space="preserve"> Floor, Wheaton, MD  20902</w:t>
            </w:r>
          </w:p>
          <w:p w14:paraId="5EECC0D3" w14:textId="77777777" w:rsidR="00D3120A" w:rsidRDefault="00D3120A" w:rsidP="00062719">
            <w:pPr>
              <w:jc w:val="center"/>
            </w:pPr>
          </w:p>
          <w:p w14:paraId="3BAE5471" w14:textId="77777777" w:rsidR="00D3120A" w:rsidRPr="00062719" w:rsidRDefault="00661B44" w:rsidP="00062719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Open </w:t>
            </w:r>
            <w:r w:rsidR="00D3120A" w:rsidRPr="00062719">
              <w:rPr>
                <w:b/>
                <w:i/>
                <w:sz w:val="26"/>
                <w:szCs w:val="26"/>
              </w:rPr>
              <w:t>Burning General Permit</w:t>
            </w:r>
          </w:p>
        </w:tc>
        <w:tc>
          <w:tcPr>
            <w:tcW w:w="2520" w:type="dxa"/>
          </w:tcPr>
          <w:p w14:paraId="29EA3B35" w14:textId="583CD52C" w:rsidR="00D3120A" w:rsidRDefault="006C4B91" w:rsidP="00062719">
            <w:pPr>
              <w:jc w:val="center"/>
            </w:pPr>
            <w:r w:rsidRPr="003173DC">
              <w:rPr>
                <w:noProof/>
              </w:rPr>
              <w:drawing>
                <wp:inline distT="0" distB="0" distL="0" distR="0" wp14:anchorId="74023021" wp14:editId="6FF79670">
                  <wp:extent cx="1437005" cy="1132205"/>
                  <wp:effectExtent l="0" t="0" r="0" b="0"/>
                  <wp:docPr id="2" name="Picture 3" descr="Department of Environmental Protect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Department of Environmental Protect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113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1A1B1" w14:textId="77777777" w:rsidR="00C04B0F" w:rsidRDefault="00C04B0F" w:rsidP="00336D10">
      <w:pPr>
        <w:rPr>
          <w:rFonts w:ascii="Arial" w:hAnsi="Arial" w:cs="Arial"/>
          <w:i/>
          <w:sz w:val="20"/>
          <w:szCs w:val="20"/>
        </w:rPr>
      </w:pPr>
    </w:p>
    <w:p w14:paraId="3964EC33" w14:textId="77777777" w:rsidR="00730F92" w:rsidRDefault="00336D10" w:rsidP="00336D10">
      <w:pPr>
        <w:rPr>
          <w:rFonts w:ascii="Arial" w:hAnsi="Arial" w:cs="Arial"/>
          <w:sz w:val="20"/>
          <w:szCs w:val="20"/>
        </w:rPr>
      </w:pPr>
      <w:r w:rsidRPr="00C04B0F">
        <w:rPr>
          <w:rFonts w:ascii="Arial" w:hAnsi="Arial" w:cs="Arial"/>
          <w:i/>
          <w:sz w:val="20"/>
          <w:szCs w:val="20"/>
        </w:rPr>
        <w:t xml:space="preserve">This permit is issued pursuant to </w:t>
      </w:r>
      <w:smartTag w:uri="urn:schemas-microsoft-com:office:smarttags" w:element="place">
        <w:smartTag w:uri="urn:schemas-microsoft-com:office:smarttags" w:element="PlaceName">
          <w:r w:rsidRPr="00C04B0F">
            <w:rPr>
              <w:rFonts w:ascii="Arial" w:hAnsi="Arial" w:cs="Arial"/>
              <w:i/>
              <w:sz w:val="20"/>
              <w:szCs w:val="20"/>
            </w:rPr>
            <w:t>Montgomery</w:t>
          </w:r>
        </w:smartTag>
        <w:r w:rsidRPr="00C04B0F">
          <w:rPr>
            <w:rFonts w:ascii="Arial" w:hAnsi="Arial" w:cs="Arial"/>
            <w:i/>
            <w:sz w:val="20"/>
            <w:szCs w:val="20"/>
          </w:rPr>
          <w:t xml:space="preserve"> </w:t>
        </w:r>
        <w:smartTag w:uri="urn:schemas-microsoft-com:office:smarttags" w:element="PlaceType">
          <w:r w:rsidRPr="00C04B0F">
            <w:rPr>
              <w:rFonts w:ascii="Arial" w:hAnsi="Arial" w:cs="Arial"/>
              <w:i/>
              <w:sz w:val="20"/>
              <w:szCs w:val="20"/>
            </w:rPr>
            <w:t>County</w:t>
          </w:r>
        </w:smartTag>
      </w:smartTag>
      <w:r w:rsidRPr="00C04B0F">
        <w:rPr>
          <w:rFonts w:ascii="Arial" w:hAnsi="Arial" w:cs="Arial"/>
          <w:i/>
          <w:sz w:val="20"/>
          <w:szCs w:val="20"/>
        </w:rPr>
        <w:t xml:space="preserve"> Code Chapter 3 and the Code of </w:t>
      </w:r>
      <w:smartTag w:uri="urn:schemas-microsoft-com:office:smarttags" w:element="place">
        <w:smartTag w:uri="urn:schemas-microsoft-com:office:smarttags" w:element="State">
          <w:r w:rsidRPr="00C04B0F">
            <w:rPr>
              <w:rFonts w:ascii="Arial" w:hAnsi="Arial" w:cs="Arial"/>
              <w:i/>
              <w:sz w:val="20"/>
              <w:szCs w:val="20"/>
            </w:rPr>
            <w:t>Maryland</w:t>
          </w:r>
        </w:smartTag>
      </w:smartTag>
      <w:r w:rsidRPr="00C04B0F">
        <w:rPr>
          <w:rFonts w:ascii="Arial" w:hAnsi="Arial" w:cs="Arial"/>
          <w:i/>
          <w:sz w:val="20"/>
          <w:szCs w:val="20"/>
        </w:rPr>
        <w:t xml:space="preserve"> Regulations 26.11.0</w:t>
      </w:r>
    </w:p>
    <w:p w14:paraId="6FC645C1" w14:textId="77777777" w:rsidR="00307ED3" w:rsidRDefault="00307ED3" w:rsidP="00336D10">
      <w:pPr>
        <w:rPr>
          <w:rFonts w:ascii="Arial" w:hAnsi="Arial" w:cs="Arial"/>
          <w:sz w:val="20"/>
          <w:szCs w:val="20"/>
        </w:rPr>
      </w:pPr>
    </w:p>
    <w:p w14:paraId="246EE62A" w14:textId="24FA3128" w:rsidR="00706A91" w:rsidRDefault="00655520" w:rsidP="00336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Permit E</w:t>
      </w:r>
      <w:r w:rsidR="00307ED3">
        <w:rPr>
          <w:rFonts w:ascii="Arial" w:hAnsi="Arial" w:cs="Arial"/>
          <w:sz w:val="20"/>
          <w:szCs w:val="20"/>
        </w:rPr>
        <w:t xml:space="preserve">ffective </w:t>
      </w:r>
      <w:r>
        <w:rPr>
          <w:rFonts w:ascii="Arial" w:hAnsi="Arial" w:cs="Arial"/>
          <w:sz w:val="20"/>
          <w:szCs w:val="20"/>
        </w:rPr>
        <w:t>D</w:t>
      </w:r>
      <w:r w:rsidR="00307ED3">
        <w:rPr>
          <w:rFonts w:ascii="Arial" w:hAnsi="Arial" w:cs="Arial"/>
          <w:sz w:val="20"/>
          <w:szCs w:val="20"/>
        </w:rPr>
        <w:t>ate:</w:t>
      </w:r>
      <w:r w:rsidR="006E46E1">
        <w:rPr>
          <w:rFonts w:ascii="Arial" w:hAnsi="Arial" w:cs="Arial"/>
          <w:sz w:val="20"/>
          <w:szCs w:val="20"/>
        </w:rPr>
        <w:t xml:space="preserve">    </w:t>
      </w:r>
      <w:r w:rsidR="007A132A">
        <w:rPr>
          <w:rFonts w:ascii="Arial" w:hAnsi="Arial" w:cs="Arial"/>
          <w:sz w:val="20"/>
          <w:szCs w:val="20"/>
        </w:rPr>
        <w:t xml:space="preserve"> </w:t>
      </w:r>
      <w:r w:rsidR="004E38F9">
        <w:rPr>
          <w:rFonts w:ascii="Arial" w:hAnsi="Arial" w:cs="Arial"/>
          <w:sz w:val="20"/>
          <w:szCs w:val="20"/>
        </w:rPr>
        <w:t xml:space="preserve">February </w:t>
      </w:r>
      <w:r w:rsidR="00BF3DBC">
        <w:rPr>
          <w:rFonts w:ascii="Arial" w:hAnsi="Arial" w:cs="Arial"/>
          <w:sz w:val="20"/>
          <w:szCs w:val="20"/>
        </w:rPr>
        <w:t>23</w:t>
      </w:r>
      <w:r w:rsidR="004E38F9">
        <w:rPr>
          <w:rFonts w:ascii="Arial" w:hAnsi="Arial" w:cs="Arial"/>
          <w:sz w:val="20"/>
          <w:szCs w:val="20"/>
        </w:rPr>
        <w:t>, 2026</w:t>
      </w:r>
    </w:p>
    <w:p w14:paraId="4D80A635" w14:textId="41E4D550" w:rsidR="00307ED3" w:rsidRDefault="00307ED3" w:rsidP="00336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Permit </w:t>
      </w:r>
      <w:r w:rsidR="0065552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xpiration </w:t>
      </w:r>
      <w:r w:rsidR="0065552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ate:</w:t>
      </w:r>
      <w:r w:rsidR="006452FE">
        <w:rPr>
          <w:rFonts w:ascii="Arial" w:hAnsi="Arial" w:cs="Arial"/>
          <w:sz w:val="20"/>
          <w:szCs w:val="20"/>
        </w:rPr>
        <w:t xml:space="preserve">   </w:t>
      </w:r>
      <w:r w:rsidR="004E38F9">
        <w:rPr>
          <w:rFonts w:ascii="Arial" w:hAnsi="Arial" w:cs="Arial"/>
          <w:sz w:val="20"/>
          <w:szCs w:val="20"/>
        </w:rPr>
        <w:t xml:space="preserve">March </w:t>
      </w:r>
      <w:r w:rsidR="00BF3DBC">
        <w:rPr>
          <w:rFonts w:ascii="Arial" w:hAnsi="Arial" w:cs="Arial"/>
          <w:sz w:val="20"/>
          <w:szCs w:val="20"/>
        </w:rPr>
        <w:t>25</w:t>
      </w:r>
      <w:r w:rsidR="004E38F9">
        <w:rPr>
          <w:rFonts w:ascii="Arial" w:hAnsi="Arial" w:cs="Arial"/>
          <w:sz w:val="20"/>
          <w:szCs w:val="20"/>
        </w:rPr>
        <w:t>, 2026</w:t>
      </w:r>
    </w:p>
    <w:p w14:paraId="5B752DFF" w14:textId="1AE0E776" w:rsidR="00706A91" w:rsidRDefault="00746E25" w:rsidP="00336D10">
      <w:pPr>
        <w:rPr>
          <w:rFonts w:ascii="Arial" w:hAnsi="Arial" w:cs="Arial"/>
          <w:sz w:val="20"/>
          <w:szCs w:val="20"/>
        </w:rPr>
      </w:pPr>
      <w:r w:rsidRPr="00746E25">
        <w:rPr>
          <w:rFonts w:ascii="Arial" w:hAnsi="Arial" w:cs="Arial"/>
          <w:sz w:val="20"/>
          <w:szCs w:val="20"/>
        </w:rPr>
        <w:t xml:space="preserve">Permit Number: </w:t>
      </w:r>
      <w:r w:rsidR="00B44DE4" w:rsidRPr="00BF3DBC">
        <w:rPr>
          <w:rFonts w:ascii="Arial" w:hAnsi="Arial" w:cs="Arial"/>
          <w:sz w:val="20"/>
          <w:szCs w:val="20"/>
        </w:rPr>
        <w:t>ECCD</w:t>
      </w:r>
      <w:r w:rsidR="00E7685B" w:rsidRPr="00BF3DBC">
        <w:rPr>
          <w:rFonts w:ascii="Arial" w:hAnsi="Arial" w:cs="Arial"/>
          <w:sz w:val="20"/>
          <w:szCs w:val="20"/>
        </w:rPr>
        <w:t xml:space="preserve"> Case #</w:t>
      </w:r>
      <w:r w:rsidR="00CE6787" w:rsidRPr="00BF3DBC">
        <w:rPr>
          <w:rFonts w:ascii="Arial" w:hAnsi="Arial" w:cs="Arial"/>
          <w:sz w:val="20"/>
          <w:szCs w:val="20"/>
        </w:rPr>
        <w:t>20</w:t>
      </w:r>
      <w:r w:rsidR="004E38F9" w:rsidRPr="00BF3DBC">
        <w:rPr>
          <w:rFonts w:ascii="Arial" w:hAnsi="Arial" w:cs="Arial"/>
          <w:sz w:val="20"/>
          <w:szCs w:val="20"/>
        </w:rPr>
        <w:t>2</w:t>
      </w:r>
      <w:r w:rsidR="00BF3DBC" w:rsidRPr="00BF3DBC">
        <w:rPr>
          <w:rFonts w:ascii="Arial" w:hAnsi="Arial" w:cs="Arial"/>
          <w:sz w:val="20"/>
          <w:szCs w:val="20"/>
        </w:rPr>
        <w:t>61261</w:t>
      </w:r>
    </w:p>
    <w:p w14:paraId="7268834F" w14:textId="77777777" w:rsidR="003F26A8" w:rsidRDefault="003F26A8" w:rsidP="00336D10">
      <w:pPr>
        <w:rPr>
          <w:rFonts w:ascii="Arial" w:hAnsi="Arial" w:cs="Arial"/>
          <w:sz w:val="20"/>
          <w:szCs w:val="20"/>
        </w:rPr>
      </w:pPr>
    </w:p>
    <w:p w14:paraId="39727B4F" w14:textId="19A3B1E4" w:rsidR="00CE43F5" w:rsidRDefault="00746E25" w:rsidP="00336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 of Burn: </w:t>
      </w:r>
      <w:r w:rsidR="0046749F">
        <w:rPr>
          <w:rFonts w:ascii="Arial" w:hAnsi="Arial" w:cs="Arial"/>
          <w:sz w:val="20"/>
          <w:szCs w:val="20"/>
        </w:rPr>
        <w:t>River Road Shale Barrens</w:t>
      </w:r>
      <w:r w:rsidR="004E38F9">
        <w:rPr>
          <w:rFonts w:ascii="Arial" w:hAnsi="Arial" w:cs="Arial"/>
          <w:sz w:val="20"/>
          <w:szCs w:val="20"/>
        </w:rPr>
        <w:t xml:space="preserve"> Conservation Park</w:t>
      </w:r>
    </w:p>
    <w:p w14:paraId="77F16036" w14:textId="7F44476F" w:rsidR="00746E25" w:rsidRDefault="00746E25" w:rsidP="00336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Site Contact: </w:t>
      </w:r>
      <w:r w:rsidR="004E38F9">
        <w:rPr>
          <w:rFonts w:ascii="Arial" w:hAnsi="Arial" w:cs="Arial"/>
          <w:sz w:val="20"/>
          <w:szCs w:val="20"/>
        </w:rPr>
        <w:t>Ryan J. Colliton, (301) 962-1359</w:t>
      </w:r>
    </w:p>
    <w:p w14:paraId="0204E1A5" w14:textId="77777777" w:rsidR="00746E25" w:rsidRDefault="00746E25" w:rsidP="00336D10">
      <w:pPr>
        <w:rPr>
          <w:rFonts w:ascii="Arial" w:hAnsi="Arial" w:cs="Arial"/>
          <w:sz w:val="20"/>
          <w:szCs w:val="20"/>
        </w:rPr>
      </w:pPr>
    </w:p>
    <w:p w14:paraId="10512B52" w14:textId="77777777" w:rsidR="00307ED3" w:rsidRDefault="00307ED3" w:rsidP="00336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permit authorizes:</w:t>
      </w:r>
    </w:p>
    <w:p w14:paraId="2A8CF37B" w14:textId="77777777" w:rsidR="004E38F9" w:rsidRDefault="004E38F9" w:rsidP="00336D10">
      <w:pPr>
        <w:rPr>
          <w:rFonts w:ascii="Arial" w:hAnsi="Arial" w:cs="Arial"/>
          <w:sz w:val="20"/>
          <w:szCs w:val="20"/>
        </w:rPr>
      </w:pPr>
    </w:p>
    <w:p w14:paraId="6601745F" w14:textId="712E2A9C" w:rsidR="00307ED3" w:rsidRPr="005E608D" w:rsidRDefault="0087524F" w:rsidP="00336D10">
      <w:p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To</w:t>
      </w:r>
      <w:r w:rsidR="00307ED3" w:rsidRPr="005E608D">
        <w:rPr>
          <w:rFonts w:ascii="Arial" w:hAnsi="Arial" w:cs="Arial"/>
          <w:sz w:val="20"/>
          <w:szCs w:val="20"/>
        </w:rPr>
        <w:t xml:space="preserve"> burn </w:t>
      </w:r>
      <w:r w:rsidR="00D02C6D">
        <w:rPr>
          <w:rFonts w:ascii="Arial" w:hAnsi="Arial" w:cs="Arial"/>
          <w:sz w:val="20"/>
          <w:szCs w:val="20"/>
        </w:rPr>
        <w:t>a</w:t>
      </w:r>
      <w:r w:rsidR="006632AC">
        <w:rPr>
          <w:rFonts w:ascii="Arial" w:hAnsi="Arial" w:cs="Arial"/>
          <w:sz w:val="20"/>
          <w:szCs w:val="20"/>
        </w:rPr>
        <w:t xml:space="preserve"> pr</w:t>
      </w:r>
      <w:r w:rsidR="00747B8B">
        <w:rPr>
          <w:rFonts w:ascii="Arial" w:hAnsi="Arial" w:cs="Arial"/>
          <w:sz w:val="20"/>
          <w:szCs w:val="20"/>
        </w:rPr>
        <w:t>eset</w:t>
      </w:r>
      <w:r w:rsidR="00F07853">
        <w:rPr>
          <w:rFonts w:ascii="Arial" w:hAnsi="Arial" w:cs="Arial"/>
          <w:sz w:val="20"/>
          <w:szCs w:val="20"/>
        </w:rPr>
        <w:t xml:space="preserve"> section of vegetation</w:t>
      </w:r>
      <w:r w:rsidR="00EE36F2">
        <w:rPr>
          <w:rFonts w:ascii="Arial" w:hAnsi="Arial" w:cs="Arial"/>
          <w:sz w:val="20"/>
          <w:szCs w:val="20"/>
        </w:rPr>
        <w:t xml:space="preserve"> </w:t>
      </w:r>
      <w:r w:rsidR="006C41BE" w:rsidRPr="005E608D">
        <w:rPr>
          <w:rFonts w:ascii="Arial" w:hAnsi="Arial" w:cs="Arial"/>
          <w:sz w:val="20"/>
          <w:szCs w:val="20"/>
        </w:rPr>
        <w:t>on</w:t>
      </w:r>
      <w:r w:rsidR="00307ED3" w:rsidRPr="005E608D">
        <w:rPr>
          <w:rFonts w:ascii="Arial" w:hAnsi="Arial" w:cs="Arial"/>
          <w:sz w:val="20"/>
          <w:szCs w:val="20"/>
        </w:rPr>
        <w:t xml:space="preserve"> the </w:t>
      </w:r>
      <w:r w:rsidR="00C93411" w:rsidRPr="005E608D">
        <w:rPr>
          <w:rFonts w:ascii="Arial" w:hAnsi="Arial" w:cs="Arial"/>
          <w:sz w:val="20"/>
          <w:szCs w:val="20"/>
        </w:rPr>
        <w:t>propert</w:t>
      </w:r>
      <w:r w:rsidR="00EE36F2">
        <w:rPr>
          <w:rFonts w:ascii="Arial" w:hAnsi="Arial" w:cs="Arial"/>
          <w:sz w:val="20"/>
          <w:szCs w:val="20"/>
        </w:rPr>
        <w:t>y</w:t>
      </w:r>
      <w:r w:rsidR="00C93411" w:rsidRPr="005E608D">
        <w:rPr>
          <w:rFonts w:ascii="Arial" w:hAnsi="Arial" w:cs="Arial"/>
          <w:sz w:val="20"/>
          <w:szCs w:val="20"/>
        </w:rPr>
        <w:t xml:space="preserve"> known </w:t>
      </w:r>
      <w:r w:rsidR="008348D4" w:rsidRPr="005E608D">
        <w:rPr>
          <w:rFonts w:ascii="Arial" w:hAnsi="Arial" w:cs="Arial"/>
          <w:sz w:val="20"/>
          <w:szCs w:val="20"/>
        </w:rPr>
        <w:t xml:space="preserve">as </w:t>
      </w:r>
      <w:r w:rsidR="00F07853">
        <w:rPr>
          <w:rFonts w:ascii="Arial" w:hAnsi="Arial" w:cs="Arial"/>
          <w:sz w:val="20"/>
          <w:szCs w:val="20"/>
        </w:rPr>
        <w:t>River Road Shale</w:t>
      </w:r>
      <w:r w:rsidR="00EE36F2">
        <w:rPr>
          <w:rFonts w:ascii="Arial" w:hAnsi="Arial" w:cs="Arial"/>
          <w:sz w:val="20"/>
          <w:szCs w:val="20"/>
        </w:rPr>
        <w:t xml:space="preserve"> Barrens Conservation Park</w:t>
      </w:r>
      <w:r w:rsidR="00747B8B">
        <w:rPr>
          <w:rFonts w:ascii="Arial" w:hAnsi="Arial" w:cs="Arial"/>
          <w:sz w:val="20"/>
          <w:szCs w:val="20"/>
        </w:rPr>
        <w:t xml:space="preserve"> in accordance with the permit issued by the Maryland Forest Service</w:t>
      </w:r>
      <w:r w:rsidR="00F07853">
        <w:rPr>
          <w:rFonts w:ascii="Arial" w:hAnsi="Arial" w:cs="Arial"/>
          <w:sz w:val="20"/>
          <w:szCs w:val="20"/>
        </w:rPr>
        <w:t xml:space="preserve">.  </w:t>
      </w:r>
      <w:r w:rsidR="006F3078" w:rsidRPr="005E608D">
        <w:rPr>
          <w:rFonts w:ascii="Arial" w:hAnsi="Arial" w:cs="Arial"/>
          <w:sz w:val="20"/>
          <w:szCs w:val="20"/>
        </w:rPr>
        <w:t>The propert</w:t>
      </w:r>
      <w:r w:rsidR="00670826">
        <w:rPr>
          <w:rFonts w:ascii="Arial" w:hAnsi="Arial" w:cs="Arial"/>
          <w:sz w:val="20"/>
          <w:szCs w:val="20"/>
        </w:rPr>
        <w:t>y</w:t>
      </w:r>
      <w:r w:rsidR="00C93411" w:rsidRPr="005E608D">
        <w:rPr>
          <w:rFonts w:ascii="Arial" w:hAnsi="Arial" w:cs="Arial"/>
          <w:sz w:val="20"/>
          <w:szCs w:val="20"/>
        </w:rPr>
        <w:t xml:space="preserve"> </w:t>
      </w:r>
      <w:r w:rsidR="00EE36F2">
        <w:rPr>
          <w:rFonts w:ascii="Arial" w:hAnsi="Arial" w:cs="Arial"/>
          <w:sz w:val="20"/>
          <w:szCs w:val="20"/>
        </w:rPr>
        <w:t>is</w:t>
      </w:r>
      <w:r w:rsidR="006F3078" w:rsidRPr="005E608D">
        <w:rPr>
          <w:rFonts w:ascii="Arial" w:hAnsi="Arial" w:cs="Arial"/>
          <w:sz w:val="20"/>
          <w:szCs w:val="20"/>
        </w:rPr>
        <w:t xml:space="preserve"> owned by </w:t>
      </w:r>
      <w:r w:rsidR="00EE36F2">
        <w:rPr>
          <w:rFonts w:ascii="Arial" w:hAnsi="Arial" w:cs="Arial"/>
          <w:sz w:val="20"/>
          <w:szCs w:val="20"/>
        </w:rPr>
        <w:t>Montgomery County and managed by Maryland National Capital Park and Planning Commission</w:t>
      </w:r>
      <w:r w:rsidR="008348D4" w:rsidRPr="005E608D">
        <w:rPr>
          <w:rFonts w:ascii="Arial" w:hAnsi="Arial" w:cs="Arial"/>
          <w:sz w:val="20"/>
          <w:szCs w:val="20"/>
        </w:rPr>
        <w:t>.</w:t>
      </w:r>
      <w:r w:rsidR="00745756" w:rsidRPr="005E608D">
        <w:rPr>
          <w:rFonts w:ascii="Arial" w:hAnsi="Arial" w:cs="Arial"/>
          <w:sz w:val="20"/>
          <w:szCs w:val="20"/>
        </w:rPr>
        <w:t xml:space="preserve"> </w:t>
      </w:r>
      <w:r w:rsidR="00670826">
        <w:rPr>
          <w:rFonts w:ascii="Arial" w:hAnsi="Arial" w:cs="Arial"/>
          <w:sz w:val="20"/>
          <w:szCs w:val="20"/>
        </w:rPr>
        <w:t xml:space="preserve">The property may be accessed </w:t>
      </w:r>
      <w:r w:rsidR="0095042A">
        <w:rPr>
          <w:rFonts w:ascii="Arial" w:hAnsi="Arial" w:cs="Arial"/>
          <w:sz w:val="20"/>
          <w:szCs w:val="20"/>
        </w:rPr>
        <w:t xml:space="preserve">at approximately </w:t>
      </w:r>
      <w:r w:rsidR="000C73C2">
        <w:rPr>
          <w:rFonts w:ascii="Arial" w:hAnsi="Arial" w:cs="Arial"/>
          <w:sz w:val="20"/>
          <w:szCs w:val="20"/>
        </w:rPr>
        <w:t>21300 River Road</w:t>
      </w:r>
      <w:r w:rsidR="009366F3">
        <w:rPr>
          <w:rFonts w:ascii="Arial" w:hAnsi="Arial" w:cs="Arial"/>
          <w:sz w:val="20"/>
          <w:szCs w:val="20"/>
        </w:rPr>
        <w:t>.</w:t>
      </w:r>
    </w:p>
    <w:p w14:paraId="60DA60B6" w14:textId="77777777" w:rsidR="00745756" w:rsidRPr="005E608D" w:rsidRDefault="00745756" w:rsidP="00336D10">
      <w:pPr>
        <w:rPr>
          <w:rFonts w:ascii="Arial" w:hAnsi="Arial" w:cs="Arial"/>
          <w:sz w:val="20"/>
          <w:szCs w:val="20"/>
        </w:rPr>
      </w:pPr>
    </w:p>
    <w:p w14:paraId="34BD1E27" w14:textId="77777777" w:rsidR="00307ED3" w:rsidRPr="005E608D" w:rsidRDefault="00307ED3" w:rsidP="00336D10">
      <w:p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This permit is subject to the following conditions:</w:t>
      </w:r>
    </w:p>
    <w:p w14:paraId="563A978E" w14:textId="77777777" w:rsidR="00655520" w:rsidRPr="005E608D" w:rsidRDefault="00655520" w:rsidP="00336D10">
      <w:pPr>
        <w:rPr>
          <w:rFonts w:ascii="Arial" w:hAnsi="Arial" w:cs="Arial"/>
          <w:sz w:val="20"/>
          <w:szCs w:val="20"/>
        </w:rPr>
      </w:pPr>
    </w:p>
    <w:p w14:paraId="20D5172D" w14:textId="77777777" w:rsidR="00307ED3" w:rsidRPr="005E608D" w:rsidRDefault="00307ED3" w:rsidP="00307ED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Burning is prohibited during the period f</w:t>
      </w:r>
      <w:r w:rsidR="00655520" w:rsidRPr="005E608D">
        <w:rPr>
          <w:rFonts w:ascii="Arial" w:hAnsi="Arial" w:cs="Arial"/>
          <w:sz w:val="20"/>
          <w:szCs w:val="20"/>
        </w:rPr>
        <w:t>rom June 1, through August 31 of</w:t>
      </w:r>
      <w:r w:rsidRPr="005E608D">
        <w:rPr>
          <w:rFonts w:ascii="Arial" w:hAnsi="Arial" w:cs="Arial"/>
          <w:sz w:val="20"/>
          <w:szCs w:val="20"/>
        </w:rPr>
        <w:t xml:space="preserve"> each year.</w:t>
      </w:r>
    </w:p>
    <w:p w14:paraId="22CE2A1E" w14:textId="77777777" w:rsidR="000F573E" w:rsidRPr="005E608D" w:rsidRDefault="000F573E" w:rsidP="00E035F8">
      <w:pPr>
        <w:rPr>
          <w:rFonts w:ascii="Arial" w:hAnsi="Arial" w:cs="Arial"/>
          <w:sz w:val="20"/>
          <w:szCs w:val="20"/>
        </w:rPr>
      </w:pPr>
    </w:p>
    <w:p w14:paraId="5A32956B" w14:textId="77777777" w:rsidR="005C5CC9" w:rsidRPr="005E608D" w:rsidRDefault="00C10C5B" w:rsidP="00D55CD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Prior to ignition of the fire</w:t>
      </w:r>
      <w:r w:rsidR="005C5CC9" w:rsidRPr="005E608D">
        <w:rPr>
          <w:rFonts w:ascii="Arial" w:hAnsi="Arial" w:cs="Arial"/>
          <w:sz w:val="20"/>
          <w:szCs w:val="20"/>
        </w:rPr>
        <w:t>:</w:t>
      </w:r>
    </w:p>
    <w:p w14:paraId="619AFF83" w14:textId="77777777" w:rsidR="005C5CC9" w:rsidRPr="005E608D" w:rsidRDefault="005C5CC9" w:rsidP="005C5CC9">
      <w:pPr>
        <w:pStyle w:val="ListParagraph"/>
        <w:rPr>
          <w:rFonts w:ascii="Arial" w:hAnsi="Arial" w:cs="Arial"/>
          <w:sz w:val="20"/>
          <w:szCs w:val="20"/>
        </w:rPr>
      </w:pPr>
    </w:p>
    <w:p w14:paraId="12493609" w14:textId="777014AB" w:rsidR="005C5CC9" w:rsidRPr="005E608D" w:rsidRDefault="005C5CC9" w:rsidP="005C5CC9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C</w:t>
      </w:r>
      <w:r w:rsidR="00C10C5B" w:rsidRPr="005E608D">
        <w:rPr>
          <w:rFonts w:ascii="Arial" w:hAnsi="Arial" w:cs="Arial"/>
          <w:sz w:val="20"/>
          <w:szCs w:val="20"/>
        </w:rPr>
        <w:t xml:space="preserve">all Montgomery County </w:t>
      </w:r>
      <w:r w:rsidRPr="005E608D">
        <w:rPr>
          <w:rFonts w:ascii="Arial" w:hAnsi="Arial" w:cs="Arial"/>
          <w:sz w:val="20"/>
          <w:szCs w:val="20"/>
        </w:rPr>
        <w:t xml:space="preserve">Customer Service at </w:t>
      </w:r>
      <w:r w:rsidR="00C10C5B" w:rsidRPr="005E608D">
        <w:rPr>
          <w:rFonts w:ascii="Arial" w:hAnsi="Arial" w:cs="Arial"/>
          <w:sz w:val="20"/>
          <w:szCs w:val="20"/>
        </w:rPr>
        <w:t xml:space="preserve">240-777-0311 </w:t>
      </w:r>
      <w:r w:rsidRPr="005E608D">
        <w:rPr>
          <w:rFonts w:ascii="Arial" w:hAnsi="Arial" w:cs="Arial"/>
          <w:sz w:val="20"/>
          <w:szCs w:val="20"/>
        </w:rPr>
        <w:t>to provide a “day of burn notice for permit number 202</w:t>
      </w:r>
      <w:r w:rsidR="00220492">
        <w:rPr>
          <w:rFonts w:ascii="Arial" w:hAnsi="Arial" w:cs="Arial"/>
          <w:sz w:val="20"/>
          <w:szCs w:val="20"/>
        </w:rPr>
        <w:t>61261</w:t>
      </w:r>
      <w:r w:rsidRPr="005E608D">
        <w:rPr>
          <w:rFonts w:ascii="Arial" w:hAnsi="Arial" w:cs="Arial"/>
          <w:sz w:val="20"/>
          <w:szCs w:val="20"/>
        </w:rPr>
        <w:t>”</w:t>
      </w:r>
    </w:p>
    <w:p w14:paraId="75ED69BC" w14:textId="32C1FBAA" w:rsidR="00B8131E" w:rsidRDefault="005C5CC9" w:rsidP="00670826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 xml:space="preserve">Call </w:t>
      </w:r>
      <w:r w:rsidR="00C10C5B" w:rsidRPr="005E608D">
        <w:rPr>
          <w:rFonts w:ascii="Arial" w:hAnsi="Arial" w:cs="Arial"/>
          <w:sz w:val="20"/>
          <w:szCs w:val="20"/>
        </w:rPr>
        <w:t>Montgomery County Fire and Rescue Services</w:t>
      </w:r>
      <w:r w:rsidR="003276E6" w:rsidRPr="005E608D">
        <w:rPr>
          <w:rFonts w:ascii="Arial" w:hAnsi="Arial" w:cs="Arial"/>
          <w:sz w:val="20"/>
          <w:szCs w:val="20"/>
        </w:rPr>
        <w:t xml:space="preserve"> at</w:t>
      </w:r>
      <w:r w:rsidR="00C10C5B" w:rsidRPr="005E608D">
        <w:rPr>
          <w:rFonts w:ascii="Arial" w:hAnsi="Arial" w:cs="Arial"/>
          <w:sz w:val="20"/>
          <w:szCs w:val="20"/>
        </w:rPr>
        <w:t xml:space="preserve"> 240-683-6520</w:t>
      </w:r>
      <w:r w:rsidRPr="005E608D">
        <w:rPr>
          <w:rFonts w:ascii="Arial" w:hAnsi="Arial" w:cs="Arial"/>
          <w:sz w:val="20"/>
          <w:szCs w:val="20"/>
        </w:rPr>
        <w:t xml:space="preserve"> to </w:t>
      </w:r>
      <w:r w:rsidR="003276E6" w:rsidRPr="005E608D">
        <w:rPr>
          <w:rFonts w:ascii="Arial" w:hAnsi="Arial" w:cs="Arial"/>
          <w:sz w:val="20"/>
          <w:szCs w:val="20"/>
        </w:rPr>
        <w:t xml:space="preserve">provide </w:t>
      </w:r>
      <w:r w:rsidRPr="005E608D">
        <w:rPr>
          <w:rFonts w:ascii="Arial" w:hAnsi="Arial" w:cs="Arial"/>
          <w:sz w:val="20"/>
          <w:szCs w:val="20"/>
        </w:rPr>
        <w:t>a “day of burn notice for permit number 202</w:t>
      </w:r>
      <w:r w:rsidR="00220492">
        <w:rPr>
          <w:rFonts w:ascii="Arial" w:hAnsi="Arial" w:cs="Arial"/>
          <w:sz w:val="20"/>
          <w:szCs w:val="20"/>
        </w:rPr>
        <w:t>61261</w:t>
      </w:r>
      <w:r w:rsidRPr="005E608D">
        <w:rPr>
          <w:rFonts w:ascii="Arial" w:hAnsi="Arial" w:cs="Arial"/>
          <w:sz w:val="20"/>
          <w:szCs w:val="20"/>
        </w:rPr>
        <w:t>”</w:t>
      </w:r>
    </w:p>
    <w:p w14:paraId="3ADB10B9" w14:textId="6956972E" w:rsidR="00670826" w:rsidRPr="00670826" w:rsidRDefault="00670826" w:rsidP="00670826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Call </w:t>
      </w:r>
      <w:r w:rsidR="001E1F17">
        <w:rPr>
          <w:rFonts w:ascii="Arial" w:hAnsi="Arial" w:cs="Arial"/>
          <w:sz w:val="20"/>
          <w:szCs w:val="20"/>
        </w:rPr>
        <w:t xml:space="preserve">neighboring properties as set in the attached Maryland Forest Service </w:t>
      </w:r>
      <w:r w:rsidR="00D02C6D">
        <w:rPr>
          <w:rFonts w:ascii="Arial" w:hAnsi="Arial" w:cs="Arial"/>
          <w:sz w:val="20"/>
          <w:szCs w:val="20"/>
        </w:rPr>
        <w:t>permit</w:t>
      </w:r>
      <w:r>
        <w:rPr>
          <w:rFonts w:ascii="Arial" w:hAnsi="Arial" w:cs="Arial"/>
          <w:sz w:val="20"/>
          <w:szCs w:val="20"/>
        </w:rPr>
        <w:t xml:space="preserve"> to provide a “day of burn notice.”</w:t>
      </w:r>
    </w:p>
    <w:p w14:paraId="2FFE3C5F" w14:textId="77777777" w:rsidR="00D55CDF" w:rsidRPr="005E608D" w:rsidRDefault="00D55CDF" w:rsidP="00D55CDF">
      <w:pPr>
        <w:pStyle w:val="ListParagraph"/>
        <w:rPr>
          <w:rFonts w:ascii="Arial" w:hAnsi="Arial" w:cs="Arial"/>
          <w:sz w:val="20"/>
          <w:szCs w:val="20"/>
        </w:rPr>
      </w:pPr>
    </w:p>
    <w:p w14:paraId="6E86E3CF" w14:textId="05FA23A8" w:rsidR="00DA65EE" w:rsidRPr="00670826" w:rsidRDefault="00DA65EE" w:rsidP="0067082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The burn must not cause a hazardous condition</w:t>
      </w:r>
      <w:r w:rsidR="00670826">
        <w:rPr>
          <w:rFonts w:ascii="Arial" w:hAnsi="Arial" w:cs="Arial"/>
          <w:sz w:val="20"/>
          <w:szCs w:val="20"/>
        </w:rPr>
        <w:t>,</w:t>
      </w:r>
      <w:r w:rsidRPr="005E608D">
        <w:rPr>
          <w:rFonts w:ascii="Arial" w:hAnsi="Arial" w:cs="Arial"/>
          <w:sz w:val="20"/>
          <w:szCs w:val="20"/>
        </w:rPr>
        <w:t xml:space="preserve"> or </w:t>
      </w:r>
      <w:r w:rsidR="00E035F8" w:rsidRPr="005E608D">
        <w:rPr>
          <w:rFonts w:ascii="Arial" w:hAnsi="Arial" w:cs="Arial"/>
          <w:sz w:val="20"/>
          <w:szCs w:val="20"/>
        </w:rPr>
        <w:t xml:space="preserve">an </w:t>
      </w:r>
      <w:r w:rsidRPr="005E608D">
        <w:rPr>
          <w:rFonts w:ascii="Arial" w:hAnsi="Arial" w:cs="Arial"/>
          <w:sz w:val="20"/>
          <w:szCs w:val="20"/>
        </w:rPr>
        <w:t>air pollution nuisance</w:t>
      </w:r>
      <w:r w:rsidR="00D55CDF" w:rsidRPr="005E608D">
        <w:rPr>
          <w:rFonts w:ascii="Arial" w:hAnsi="Arial" w:cs="Arial"/>
          <w:sz w:val="20"/>
          <w:szCs w:val="20"/>
        </w:rPr>
        <w:t>.</w:t>
      </w:r>
    </w:p>
    <w:p w14:paraId="47DE6A58" w14:textId="77777777" w:rsidR="000F573E" w:rsidRPr="005E608D" w:rsidRDefault="000F573E" w:rsidP="000F573E">
      <w:pPr>
        <w:ind w:left="360"/>
        <w:rPr>
          <w:rFonts w:ascii="Arial" w:hAnsi="Arial" w:cs="Arial"/>
          <w:sz w:val="20"/>
          <w:szCs w:val="20"/>
        </w:rPr>
      </w:pPr>
    </w:p>
    <w:p w14:paraId="3AA28C68" w14:textId="77777777" w:rsidR="00DA65EE" w:rsidRPr="005E608D" w:rsidRDefault="00DA65EE" w:rsidP="00D55CD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When burning is in progress, this permit and fire extinguishing equipment, including water in sufficient quantity to extinguish the fire, must be readily available on site</w:t>
      </w:r>
      <w:r w:rsidR="00D55CDF" w:rsidRPr="005E608D">
        <w:rPr>
          <w:rFonts w:ascii="Arial" w:hAnsi="Arial" w:cs="Arial"/>
          <w:sz w:val="20"/>
          <w:szCs w:val="20"/>
        </w:rPr>
        <w:t>.</w:t>
      </w:r>
    </w:p>
    <w:p w14:paraId="08F154D7" w14:textId="77777777" w:rsidR="000F573E" w:rsidRPr="005E608D" w:rsidRDefault="000F573E" w:rsidP="000F573E">
      <w:pPr>
        <w:ind w:left="360"/>
        <w:rPr>
          <w:rFonts w:ascii="Arial" w:hAnsi="Arial" w:cs="Arial"/>
          <w:sz w:val="20"/>
          <w:szCs w:val="20"/>
        </w:rPr>
      </w:pPr>
    </w:p>
    <w:p w14:paraId="2D507487" w14:textId="77777777" w:rsidR="00331DDE" w:rsidRPr="005E608D" w:rsidRDefault="00331DDE" w:rsidP="00307ED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Designated representatives of the Department of Environmental Protection shall be granted access to the property at reasonable times for the purpose of determining compliance with this permit.</w:t>
      </w:r>
    </w:p>
    <w:p w14:paraId="02933045" w14:textId="77777777" w:rsidR="000F573E" w:rsidRPr="005E608D" w:rsidRDefault="000F573E" w:rsidP="000F573E">
      <w:pPr>
        <w:ind w:left="360"/>
        <w:rPr>
          <w:rFonts w:ascii="Arial" w:hAnsi="Arial" w:cs="Arial"/>
          <w:sz w:val="20"/>
          <w:szCs w:val="20"/>
        </w:rPr>
      </w:pPr>
    </w:p>
    <w:p w14:paraId="63AF76A5" w14:textId="77777777" w:rsidR="00331DDE" w:rsidRPr="005E608D" w:rsidRDefault="00331DDE" w:rsidP="00307ED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 xml:space="preserve">No fires may </w:t>
      </w:r>
      <w:proofErr w:type="gramStart"/>
      <w:r w:rsidRPr="005E608D">
        <w:rPr>
          <w:rFonts w:ascii="Arial" w:hAnsi="Arial" w:cs="Arial"/>
          <w:sz w:val="20"/>
          <w:szCs w:val="20"/>
        </w:rPr>
        <w:t>be</w:t>
      </w:r>
      <w:proofErr w:type="gramEnd"/>
      <w:r w:rsidRPr="005E608D">
        <w:rPr>
          <w:rFonts w:ascii="Arial" w:hAnsi="Arial" w:cs="Arial"/>
          <w:sz w:val="20"/>
          <w:szCs w:val="20"/>
        </w:rPr>
        <w:t xml:space="preserve"> started prior to 7:00 a.m. nor </w:t>
      </w:r>
      <w:r w:rsidR="00E035F8" w:rsidRPr="005E608D">
        <w:rPr>
          <w:rFonts w:ascii="Arial" w:hAnsi="Arial" w:cs="Arial"/>
          <w:sz w:val="20"/>
          <w:szCs w:val="20"/>
        </w:rPr>
        <w:t>new fires started</w:t>
      </w:r>
      <w:r w:rsidRPr="005E608D">
        <w:rPr>
          <w:rFonts w:ascii="Arial" w:hAnsi="Arial" w:cs="Arial"/>
          <w:sz w:val="20"/>
          <w:szCs w:val="20"/>
        </w:rPr>
        <w:t xml:space="preserve"> after 4:30 p.m.</w:t>
      </w:r>
    </w:p>
    <w:p w14:paraId="5D677EE5" w14:textId="77777777" w:rsidR="000F573E" w:rsidRPr="005E608D" w:rsidRDefault="000F573E" w:rsidP="000F573E">
      <w:pPr>
        <w:ind w:left="360"/>
        <w:rPr>
          <w:rFonts w:ascii="Arial" w:hAnsi="Arial" w:cs="Arial"/>
          <w:sz w:val="20"/>
          <w:szCs w:val="20"/>
        </w:rPr>
      </w:pPr>
    </w:p>
    <w:p w14:paraId="667BF7B2" w14:textId="77777777" w:rsidR="00331DDE" w:rsidRPr="005E608D" w:rsidRDefault="00331DDE" w:rsidP="00307ED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There may be no burning on weekends or holidays recognized by the Montgomery County Government unless specifically authorized by Montgomery County Departm</w:t>
      </w:r>
      <w:r w:rsidR="000F573E" w:rsidRPr="005E608D">
        <w:rPr>
          <w:rFonts w:ascii="Arial" w:hAnsi="Arial" w:cs="Arial"/>
          <w:sz w:val="20"/>
          <w:szCs w:val="20"/>
        </w:rPr>
        <w:t>ent of Environmental Protection.</w:t>
      </w:r>
    </w:p>
    <w:p w14:paraId="3CDA6612" w14:textId="77777777" w:rsidR="000F573E" w:rsidRPr="005E608D" w:rsidRDefault="000F573E" w:rsidP="000F573E">
      <w:pPr>
        <w:ind w:left="360"/>
        <w:rPr>
          <w:rFonts w:ascii="Arial" w:hAnsi="Arial" w:cs="Arial"/>
          <w:sz w:val="20"/>
          <w:szCs w:val="20"/>
        </w:rPr>
      </w:pPr>
    </w:p>
    <w:p w14:paraId="218A846D" w14:textId="77777777" w:rsidR="00331DDE" w:rsidRPr="005E608D" w:rsidRDefault="00331DDE" w:rsidP="00307ED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Fire control laws or regulations of other governmenta</w:t>
      </w:r>
      <w:r w:rsidR="000F573E" w:rsidRPr="005E608D">
        <w:rPr>
          <w:rFonts w:ascii="Arial" w:hAnsi="Arial" w:cs="Arial"/>
          <w:sz w:val="20"/>
          <w:szCs w:val="20"/>
        </w:rPr>
        <w:t>l agencies must not be violated.</w:t>
      </w:r>
    </w:p>
    <w:p w14:paraId="4A193C15" w14:textId="77777777" w:rsidR="00695EB8" w:rsidRPr="005E608D" w:rsidRDefault="00695EB8" w:rsidP="00670826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4522DFC6" w14:textId="77777777" w:rsidR="00695EB8" w:rsidRPr="005E608D" w:rsidRDefault="00D55CDF" w:rsidP="00695EB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You</w:t>
      </w:r>
      <w:r w:rsidR="00695EB8" w:rsidRPr="005E608D">
        <w:rPr>
          <w:rFonts w:ascii="Arial" w:hAnsi="Arial" w:cs="Arial"/>
          <w:sz w:val="20"/>
          <w:szCs w:val="20"/>
        </w:rPr>
        <w:t xml:space="preserve"> may not </w:t>
      </w:r>
      <w:r w:rsidRPr="005E608D">
        <w:rPr>
          <w:rFonts w:ascii="Arial" w:hAnsi="Arial" w:cs="Arial"/>
          <w:sz w:val="20"/>
          <w:szCs w:val="20"/>
        </w:rPr>
        <w:t xml:space="preserve">burn when </w:t>
      </w:r>
      <w:r w:rsidR="00695EB8" w:rsidRPr="005E608D">
        <w:rPr>
          <w:rFonts w:ascii="Arial" w:hAnsi="Arial" w:cs="Arial"/>
          <w:sz w:val="20"/>
          <w:szCs w:val="20"/>
        </w:rPr>
        <w:t>the Governor or the Secretary of the Maryland Department of the Environment declares an air pollution episode.</w:t>
      </w:r>
    </w:p>
    <w:p w14:paraId="65EF8937" w14:textId="77777777" w:rsidR="00DC4B4E" w:rsidRPr="005E608D" w:rsidRDefault="00DC4B4E" w:rsidP="00DC4B4E">
      <w:pPr>
        <w:pStyle w:val="ListParagraph"/>
        <w:rPr>
          <w:rFonts w:ascii="Arial" w:hAnsi="Arial" w:cs="Arial"/>
          <w:sz w:val="20"/>
          <w:szCs w:val="20"/>
        </w:rPr>
      </w:pPr>
    </w:p>
    <w:p w14:paraId="316FFE77" w14:textId="77777777" w:rsidR="00DC4B4E" w:rsidRPr="005E608D" w:rsidRDefault="00D55CDF" w:rsidP="00DC4B4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You</w:t>
      </w:r>
      <w:r w:rsidR="00DC4B4E" w:rsidRPr="005E608D">
        <w:rPr>
          <w:rFonts w:ascii="Arial" w:hAnsi="Arial" w:cs="Arial"/>
          <w:sz w:val="20"/>
          <w:szCs w:val="20"/>
        </w:rPr>
        <w:t xml:space="preserve"> may not </w:t>
      </w:r>
      <w:r w:rsidRPr="005E608D">
        <w:rPr>
          <w:rFonts w:ascii="Arial" w:hAnsi="Arial" w:cs="Arial"/>
          <w:sz w:val="20"/>
          <w:szCs w:val="20"/>
        </w:rPr>
        <w:t>burn</w:t>
      </w:r>
      <w:r w:rsidR="00DC4B4E" w:rsidRPr="005E608D">
        <w:rPr>
          <w:rFonts w:ascii="Arial" w:hAnsi="Arial" w:cs="Arial"/>
          <w:sz w:val="20"/>
          <w:szCs w:val="20"/>
        </w:rPr>
        <w:t xml:space="preserve"> when NOAA declares a “red flag” warning.  “A red flag warning means that critical fire weather conditions are either occurring now or will shortly. A combination of strong winds, low relative humidity, and warm temperatures will create explosive fire growth </w:t>
      </w:r>
      <w:proofErr w:type="gramStart"/>
      <w:r w:rsidR="00DC4B4E" w:rsidRPr="005E608D">
        <w:rPr>
          <w:rFonts w:ascii="Arial" w:hAnsi="Arial" w:cs="Arial"/>
          <w:sz w:val="20"/>
          <w:szCs w:val="20"/>
        </w:rPr>
        <w:t>potential.”</w:t>
      </w:r>
      <w:proofErr w:type="gramEnd"/>
      <w:r w:rsidR="00DC4B4E" w:rsidRPr="005E608D">
        <w:rPr>
          <w:rFonts w:ascii="Arial" w:hAnsi="Arial" w:cs="Arial"/>
          <w:sz w:val="20"/>
          <w:szCs w:val="20"/>
        </w:rPr>
        <w:t xml:space="preserve">  Weather information may be found at: </w:t>
      </w:r>
      <w:hyperlink r:id="rId7" w:history="1">
        <w:r w:rsidR="00DC4B4E" w:rsidRPr="005E608D">
          <w:rPr>
            <w:rStyle w:val="Hyperlink"/>
            <w:rFonts w:ascii="Arial" w:hAnsi="Arial" w:cs="Arial"/>
            <w:sz w:val="20"/>
            <w:szCs w:val="20"/>
          </w:rPr>
          <w:t>http://www.nws.noaa.gov/</w:t>
        </w:r>
      </w:hyperlink>
      <w:r w:rsidR="00DC4B4E" w:rsidRPr="005E608D">
        <w:rPr>
          <w:rFonts w:ascii="Arial" w:hAnsi="Arial" w:cs="Arial"/>
          <w:sz w:val="20"/>
          <w:szCs w:val="20"/>
        </w:rPr>
        <w:t>.</w:t>
      </w:r>
    </w:p>
    <w:p w14:paraId="3081DBE5" w14:textId="77777777" w:rsidR="00DC4B4E" w:rsidRPr="005E608D" w:rsidRDefault="00DC4B4E" w:rsidP="00DC4B4E">
      <w:pPr>
        <w:rPr>
          <w:sz w:val="20"/>
          <w:szCs w:val="20"/>
        </w:rPr>
      </w:pPr>
    </w:p>
    <w:p w14:paraId="00DDB0AB" w14:textId="77777777" w:rsidR="00695EB8" w:rsidRPr="005E608D" w:rsidRDefault="00D55CDF" w:rsidP="00695EB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 xml:space="preserve">You may not burn </w:t>
      </w:r>
      <w:r w:rsidR="00695EB8" w:rsidRPr="005E608D">
        <w:rPr>
          <w:rFonts w:ascii="Arial" w:hAnsi="Arial" w:cs="Arial"/>
          <w:sz w:val="20"/>
          <w:szCs w:val="20"/>
        </w:rPr>
        <w:t xml:space="preserve">during a temperature inversion, when the ground temperature is lower than the air mass above it.  Fog is an indication of a temperature inversion.  The burn may not occur when fog is forecasted or present.  Weather information </w:t>
      </w:r>
      <w:proofErr w:type="gramStart"/>
      <w:r w:rsidR="00695EB8" w:rsidRPr="005E608D">
        <w:rPr>
          <w:rFonts w:ascii="Arial" w:hAnsi="Arial" w:cs="Arial"/>
          <w:sz w:val="20"/>
          <w:szCs w:val="20"/>
        </w:rPr>
        <w:t>may</w:t>
      </w:r>
      <w:proofErr w:type="gramEnd"/>
      <w:r w:rsidR="00695EB8" w:rsidRPr="005E608D">
        <w:rPr>
          <w:rFonts w:ascii="Arial" w:hAnsi="Arial" w:cs="Arial"/>
          <w:sz w:val="20"/>
          <w:szCs w:val="20"/>
        </w:rPr>
        <w:t xml:space="preserve"> be found at: http://www.nws.noaa.gov/.</w:t>
      </w:r>
    </w:p>
    <w:p w14:paraId="53CF46BE" w14:textId="77777777" w:rsidR="00D55CDF" w:rsidRPr="005E608D" w:rsidRDefault="00D55CDF" w:rsidP="00D55CDF">
      <w:pPr>
        <w:ind w:left="360"/>
        <w:rPr>
          <w:rFonts w:ascii="Arial" w:hAnsi="Arial" w:cs="Arial"/>
          <w:sz w:val="20"/>
          <w:szCs w:val="20"/>
        </w:rPr>
      </w:pPr>
    </w:p>
    <w:p w14:paraId="51D9D0D3" w14:textId="77777777" w:rsidR="00D55CDF" w:rsidRPr="005E608D" w:rsidRDefault="00D55CDF" w:rsidP="00D55CDF">
      <w:pPr>
        <w:ind w:left="360"/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 xml:space="preserve"> If weather conditions change during the burn, you are required to act to mitigate the nuisance conditions.</w:t>
      </w:r>
    </w:p>
    <w:p w14:paraId="2C2CFFE0" w14:textId="77777777" w:rsidR="00695EB8" w:rsidRPr="00695EB8" w:rsidRDefault="00695EB8" w:rsidP="00695EB8">
      <w:pPr>
        <w:ind w:left="360"/>
        <w:rPr>
          <w:rFonts w:ascii="Arial" w:hAnsi="Arial" w:cs="Arial"/>
          <w:sz w:val="20"/>
          <w:szCs w:val="20"/>
        </w:rPr>
      </w:pPr>
    </w:p>
    <w:p w14:paraId="55610A51" w14:textId="77777777" w:rsidR="00331DDE" w:rsidRPr="000F573E" w:rsidRDefault="00331DDE" w:rsidP="00331DDE">
      <w:pPr>
        <w:rPr>
          <w:rFonts w:ascii="Arial" w:hAnsi="Arial" w:cs="Arial"/>
          <w:sz w:val="18"/>
          <w:szCs w:val="18"/>
        </w:rPr>
      </w:pPr>
    </w:p>
    <w:p w14:paraId="06D5AC62" w14:textId="77777777" w:rsidR="00331DDE" w:rsidRPr="00C10C5B" w:rsidRDefault="00331DDE" w:rsidP="00331DDE">
      <w:pPr>
        <w:rPr>
          <w:rFonts w:ascii="Arial" w:hAnsi="Arial" w:cs="Arial"/>
          <w:b/>
          <w:i/>
        </w:rPr>
      </w:pPr>
      <w:r w:rsidRPr="00C10C5B">
        <w:rPr>
          <w:rFonts w:ascii="Arial" w:hAnsi="Arial" w:cs="Arial"/>
          <w:b/>
          <w:i/>
        </w:rPr>
        <w:t xml:space="preserve">Violations of any condition of this permit or any laws or regulations will constitute cause for revocation of this permit and fines of $500 per </w:t>
      </w:r>
      <w:proofErr w:type="gramStart"/>
      <w:r w:rsidRPr="00C10C5B">
        <w:rPr>
          <w:rFonts w:ascii="Arial" w:hAnsi="Arial" w:cs="Arial"/>
          <w:b/>
          <w:i/>
        </w:rPr>
        <w:t>violation,</w:t>
      </w:r>
      <w:proofErr w:type="gramEnd"/>
      <w:r w:rsidRPr="00C10C5B">
        <w:rPr>
          <w:rFonts w:ascii="Arial" w:hAnsi="Arial" w:cs="Arial"/>
          <w:b/>
          <w:i/>
        </w:rPr>
        <w:t xml:space="preserve"> per day may be imposed.</w:t>
      </w:r>
    </w:p>
    <w:sectPr w:rsidR="00331DDE" w:rsidRPr="00C10C5B" w:rsidSect="0072157E">
      <w:pgSz w:w="12240" w:h="20160" w:code="5"/>
      <w:pgMar w:top="360" w:right="720" w:bottom="360" w:left="720" w:header="720" w:footer="720" w:gutter="0"/>
      <w:paperSrc w:first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35B1D"/>
    <w:multiLevelType w:val="hybridMultilevel"/>
    <w:tmpl w:val="63204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0533BD"/>
    <w:multiLevelType w:val="hybridMultilevel"/>
    <w:tmpl w:val="F9828E2A"/>
    <w:lvl w:ilvl="0" w:tplc="2918EA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9776289">
    <w:abstractNumId w:val="0"/>
  </w:num>
  <w:num w:numId="2" w16cid:durableId="177197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CA"/>
    <w:rsid w:val="000118AF"/>
    <w:rsid w:val="0001448B"/>
    <w:rsid w:val="000156E7"/>
    <w:rsid w:val="00062719"/>
    <w:rsid w:val="00072B7A"/>
    <w:rsid w:val="000748F9"/>
    <w:rsid w:val="00086B40"/>
    <w:rsid w:val="000C6881"/>
    <w:rsid w:val="000C73C2"/>
    <w:rsid w:val="000D02EA"/>
    <w:rsid w:val="000D3B0A"/>
    <w:rsid w:val="000F573E"/>
    <w:rsid w:val="00144FB3"/>
    <w:rsid w:val="00146996"/>
    <w:rsid w:val="00180A16"/>
    <w:rsid w:val="00192F7C"/>
    <w:rsid w:val="001956F4"/>
    <w:rsid w:val="001B4200"/>
    <w:rsid w:val="001E1F17"/>
    <w:rsid w:val="001F09F0"/>
    <w:rsid w:val="00205FDE"/>
    <w:rsid w:val="00206D90"/>
    <w:rsid w:val="00216E73"/>
    <w:rsid w:val="00220492"/>
    <w:rsid w:val="00235EB9"/>
    <w:rsid w:val="00244F1F"/>
    <w:rsid w:val="00285C63"/>
    <w:rsid w:val="00293B8F"/>
    <w:rsid w:val="002962AD"/>
    <w:rsid w:val="002A0D39"/>
    <w:rsid w:val="002B250F"/>
    <w:rsid w:val="002B27CA"/>
    <w:rsid w:val="002B5BC1"/>
    <w:rsid w:val="00307ED3"/>
    <w:rsid w:val="00313A3D"/>
    <w:rsid w:val="00314673"/>
    <w:rsid w:val="003276E6"/>
    <w:rsid w:val="00331DDE"/>
    <w:rsid w:val="00336D10"/>
    <w:rsid w:val="003410A6"/>
    <w:rsid w:val="00341436"/>
    <w:rsid w:val="003649B8"/>
    <w:rsid w:val="0039682C"/>
    <w:rsid w:val="003A1160"/>
    <w:rsid w:val="003D2BFB"/>
    <w:rsid w:val="003E0329"/>
    <w:rsid w:val="003E0412"/>
    <w:rsid w:val="003F26A8"/>
    <w:rsid w:val="003F70A7"/>
    <w:rsid w:val="00410AC0"/>
    <w:rsid w:val="00411491"/>
    <w:rsid w:val="00421CC3"/>
    <w:rsid w:val="00430637"/>
    <w:rsid w:val="00442B46"/>
    <w:rsid w:val="00464721"/>
    <w:rsid w:val="0046749F"/>
    <w:rsid w:val="004763AD"/>
    <w:rsid w:val="00496C92"/>
    <w:rsid w:val="004D3C7E"/>
    <w:rsid w:val="004E38F9"/>
    <w:rsid w:val="004E5DBD"/>
    <w:rsid w:val="00510E64"/>
    <w:rsid w:val="00537382"/>
    <w:rsid w:val="0054203A"/>
    <w:rsid w:val="00586BC6"/>
    <w:rsid w:val="00592F29"/>
    <w:rsid w:val="005C1607"/>
    <w:rsid w:val="005C5CC9"/>
    <w:rsid w:val="005D0517"/>
    <w:rsid w:val="005D49A0"/>
    <w:rsid w:val="005E608D"/>
    <w:rsid w:val="00604789"/>
    <w:rsid w:val="00616698"/>
    <w:rsid w:val="006170CF"/>
    <w:rsid w:val="00635EC9"/>
    <w:rsid w:val="00641B03"/>
    <w:rsid w:val="0064469F"/>
    <w:rsid w:val="006452FE"/>
    <w:rsid w:val="00655520"/>
    <w:rsid w:val="00661B44"/>
    <w:rsid w:val="006632AC"/>
    <w:rsid w:val="00670826"/>
    <w:rsid w:val="00681E61"/>
    <w:rsid w:val="00690F12"/>
    <w:rsid w:val="0069507D"/>
    <w:rsid w:val="00695EB8"/>
    <w:rsid w:val="006C41BE"/>
    <w:rsid w:val="006C4B91"/>
    <w:rsid w:val="006C5821"/>
    <w:rsid w:val="006C5CC3"/>
    <w:rsid w:val="006D7C8B"/>
    <w:rsid w:val="006E46E1"/>
    <w:rsid w:val="006F3078"/>
    <w:rsid w:val="00706A91"/>
    <w:rsid w:val="0072157E"/>
    <w:rsid w:val="00730F92"/>
    <w:rsid w:val="0073315E"/>
    <w:rsid w:val="00745756"/>
    <w:rsid w:val="00746E25"/>
    <w:rsid w:val="00747B8B"/>
    <w:rsid w:val="007514D1"/>
    <w:rsid w:val="00792FA5"/>
    <w:rsid w:val="00793942"/>
    <w:rsid w:val="007A132A"/>
    <w:rsid w:val="007C2EAE"/>
    <w:rsid w:val="00817F76"/>
    <w:rsid w:val="008348D4"/>
    <w:rsid w:val="0084693F"/>
    <w:rsid w:val="00861F4E"/>
    <w:rsid w:val="00867047"/>
    <w:rsid w:val="0087524F"/>
    <w:rsid w:val="008876B4"/>
    <w:rsid w:val="0089138B"/>
    <w:rsid w:val="00894E81"/>
    <w:rsid w:val="00895925"/>
    <w:rsid w:val="008B722E"/>
    <w:rsid w:val="008D7E0F"/>
    <w:rsid w:val="008E5E7F"/>
    <w:rsid w:val="008F5FED"/>
    <w:rsid w:val="0090539D"/>
    <w:rsid w:val="00925259"/>
    <w:rsid w:val="009366F3"/>
    <w:rsid w:val="00936B86"/>
    <w:rsid w:val="0095042A"/>
    <w:rsid w:val="009903D6"/>
    <w:rsid w:val="009A7C86"/>
    <w:rsid w:val="009B1704"/>
    <w:rsid w:val="009B692A"/>
    <w:rsid w:val="009B7CA1"/>
    <w:rsid w:val="009D5776"/>
    <w:rsid w:val="009F2873"/>
    <w:rsid w:val="00A337EF"/>
    <w:rsid w:val="00A420D3"/>
    <w:rsid w:val="00AB274F"/>
    <w:rsid w:val="00AC197C"/>
    <w:rsid w:val="00B07F66"/>
    <w:rsid w:val="00B243D7"/>
    <w:rsid w:val="00B31F65"/>
    <w:rsid w:val="00B42A2B"/>
    <w:rsid w:val="00B435FA"/>
    <w:rsid w:val="00B44DE4"/>
    <w:rsid w:val="00B50E3B"/>
    <w:rsid w:val="00B53BF6"/>
    <w:rsid w:val="00B578F1"/>
    <w:rsid w:val="00B75A10"/>
    <w:rsid w:val="00B8131E"/>
    <w:rsid w:val="00B878E8"/>
    <w:rsid w:val="00B91F4B"/>
    <w:rsid w:val="00BC6C68"/>
    <w:rsid w:val="00BF0A60"/>
    <w:rsid w:val="00BF3DBC"/>
    <w:rsid w:val="00C00136"/>
    <w:rsid w:val="00C04B0F"/>
    <w:rsid w:val="00C06DA6"/>
    <w:rsid w:val="00C10C5B"/>
    <w:rsid w:val="00C20CC8"/>
    <w:rsid w:val="00C93411"/>
    <w:rsid w:val="00C9541A"/>
    <w:rsid w:val="00CA001F"/>
    <w:rsid w:val="00CA6C1A"/>
    <w:rsid w:val="00CE43F5"/>
    <w:rsid w:val="00CE6787"/>
    <w:rsid w:val="00D010C9"/>
    <w:rsid w:val="00D02C6D"/>
    <w:rsid w:val="00D258D9"/>
    <w:rsid w:val="00D301D3"/>
    <w:rsid w:val="00D31034"/>
    <w:rsid w:val="00D3120A"/>
    <w:rsid w:val="00D32B7B"/>
    <w:rsid w:val="00D55CDF"/>
    <w:rsid w:val="00D81FD6"/>
    <w:rsid w:val="00D864F3"/>
    <w:rsid w:val="00D97B30"/>
    <w:rsid w:val="00DA65EE"/>
    <w:rsid w:val="00DC4B4E"/>
    <w:rsid w:val="00DC6BA1"/>
    <w:rsid w:val="00DD0AB6"/>
    <w:rsid w:val="00DD2610"/>
    <w:rsid w:val="00DE7266"/>
    <w:rsid w:val="00DF1F6D"/>
    <w:rsid w:val="00DF2D2A"/>
    <w:rsid w:val="00E035F8"/>
    <w:rsid w:val="00E2225F"/>
    <w:rsid w:val="00E46AA5"/>
    <w:rsid w:val="00E5336C"/>
    <w:rsid w:val="00E7685B"/>
    <w:rsid w:val="00E7789E"/>
    <w:rsid w:val="00E86E54"/>
    <w:rsid w:val="00EA12A5"/>
    <w:rsid w:val="00EC46FC"/>
    <w:rsid w:val="00ED4E14"/>
    <w:rsid w:val="00EE36F2"/>
    <w:rsid w:val="00F07853"/>
    <w:rsid w:val="00F12A9D"/>
    <w:rsid w:val="00F15E9D"/>
    <w:rsid w:val="00F963B5"/>
    <w:rsid w:val="00FA2A68"/>
    <w:rsid w:val="00FA5B0B"/>
    <w:rsid w:val="00FB36AE"/>
    <w:rsid w:val="00FC2578"/>
    <w:rsid w:val="00FE182D"/>
    <w:rsid w:val="00FE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7E09ACE"/>
  <w15:chartTrackingRefBased/>
  <w15:docId w15:val="{203B45C4-6F46-4C57-8615-B9483BD0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1D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5EB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6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ws.noa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522</Words>
  <Characters>2783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Burn Permit for Serpentine Barrens Conservaion Park</vt:lpstr>
    </vt:vector>
  </TitlesOfParts>
  <Company>Montgomery County Government</Company>
  <LinksUpToDate>false</LinksUpToDate>
  <CharactersWithSpaces>3289</CharactersWithSpaces>
  <SharedDoc>false</SharedDoc>
  <HLinks>
    <vt:vector size="6" baseType="variant">
      <vt:variant>
        <vt:i4>5701654</vt:i4>
      </vt:variant>
      <vt:variant>
        <vt:i4>0</vt:i4>
      </vt:variant>
      <vt:variant>
        <vt:i4>0</vt:i4>
      </vt:variant>
      <vt:variant>
        <vt:i4>5</vt:i4>
      </vt:variant>
      <vt:variant>
        <vt:lpwstr>http://www.nws.noaa.gov/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Burn Permit for Serpentine Barrens Conservaion Park</dc:title>
  <dc:subject/>
  <dc:creator>Contacts;Gretchen.Ekstrom@montgomerycountymd.gov</dc:creator>
  <cp:keywords/>
  <cp:lastModifiedBy>Lee, Cat</cp:lastModifiedBy>
  <cp:revision>19</cp:revision>
  <cp:lastPrinted>2019-11-04T21:07:00Z</cp:lastPrinted>
  <dcterms:created xsi:type="dcterms:W3CDTF">2026-02-06T20:14:00Z</dcterms:created>
  <dcterms:modified xsi:type="dcterms:W3CDTF">2026-02-25T22:08:00Z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3b5e0b97-7fc8-43b7-a999-68dd41ed72fd</vt:lpwstr>
  </property>
</Properties>
</file>