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98ED" w14:textId="46EA08E5" w:rsidR="00434C4E" w:rsidRPr="007A35F0" w:rsidRDefault="00A55D53" w:rsidP="006309C4">
      <w:pPr>
        <w:spacing w:after="0"/>
        <w:ind w:left="-180" w:right="-180"/>
        <w:jc w:val="right"/>
        <w:rPr>
          <w:rFonts w:cstheme="minorHAnsi"/>
          <w:sz w:val="23"/>
          <w:szCs w:val="23"/>
        </w:rPr>
      </w:pPr>
      <w:r w:rsidRPr="007A35F0">
        <w:rPr>
          <w:rFonts w:cstheme="minorHAnsi"/>
          <w:sz w:val="23"/>
          <w:szCs w:val="23"/>
        </w:rPr>
        <w:t>Date</w:t>
      </w:r>
      <w:r w:rsidR="005A0424" w:rsidRPr="007A35F0">
        <w:rPr>
          <w:rFonts w:cstheme="minorHAnsi"/>
          <w:sz w:val="23"/>
          <w:szCs w:val="23"/>
        </w:rPr>
        <w:t>: __</w:t>
      </w:r>
      <w:r w:rsidRPr="007A35F0">
        <w:rPr>
          <w:rFonts w:cstheme="minorHAnsi"/>
          <w:sz w:val="23"/>
          <w:szCs w:val="23"/>
        </w:rPr>
        <w:t>_______</w:t>
      </w:r>
      <w:r w:rsidR="00867B3C" w:rsidRPr="007A35F0">
        <w:rPr>
          <w:rFonts w:cstheme="minorHAnsi"/>
          <w:sz w:val="23"/>
          <w:szCs w:val="23"/>
        </w:rPr>
        <w:t>__</w:t>
      </w:r>
      <w:r w:rsidRPr="007A35F0">
        <w:rPr>
          <w:rFonts w:cstheme="minorHAnsi"/>
          <w:sz w:val="23"/>
          <w:szCs w:val="23"/>
        </w:rPr>
        <w:t>________</w:t>
      </w:r>
    </w:p>
    <w:p w14:paraId="70F38B6C" w14:textId="658C573F" w:rsidR="005F5B1F" w:rsidRPr="007A35F0" w:rsidRDefault="005F5B1F" w:rsidP="006309C4">
      <w:pPr>
        <w:spacing w:after="0" w:line="360" w:lineRule="auto"/>
        <w:ind w:left="-180" w:right="-180"/>
        <w:rPr>
          <w:rFonts w:cstheme="minorHAnsi"/>
          <w:sz w:val="23"/>
          <w:szCs w:val="23"/>
        </w:rPr>
      </w:pPr>
      <w:r w:rsidRPr="007A35F0">
        <w:rPr>
          <w:rFonts w:cstheme="minorHAnsi"/>
          <w:sz w:val="23"/>
          <w:szCs w:val="23"/>
        </w:rPr>
        <w:t>_______________</w:t>
      </w:r>
      <w:r w:rsidR="009C6DF9" w:rsidRPr="007A35F0">
        <w:rPr>
          <w:rFonts w:cstheme="minorHAnsi"/>
          <w:sz w:val="23"/>
          <w:szCs w:val="23"/>
        </w:rPr>
        <w:t>___</w:t>
      </w:r>
      <w:r w:rsidRPr="007A35F0">
        <w:rPr>
          <w:rFonts w:cstheme="minorHAnsi"/>
          <w:sz w:val="23"/>
          <w:szCs w:val="23"/>
        </w:rPr>
        <w:t>______</w:t>
      </w:r>
      <w:r w:rsidR="009C6DF9" w:rsidRPr="007A35F0">
        <w:rPr>
          <w:rFonts w:cstheme="minorHAnsi"/>
          <w:sz w:val="23"/>
          <w:szCs w:val="23"/>
        </w:rPr>
        <w:t>___</w:t>
      </w:r>
      <w:r w:rsidRPr="007A35F0">
        <w:rPr>
          <w:rFonts w:cstheme="minorHAnsi"/>
          <w:sz w:val="23"/>
          <w:szCs w:val="23"/>
        </w:rPr>
        <w:t>____</w:t>
      </w:r>
    </w:p>
    <w:p w14:paraId="04830166" w14:textId="77777777" w:rsidR="009C6DF9" w:rsidRPr="007A35F0" w:rsidRDefault="009C6DF9" w:rsidP="006309C4">
      <w:pPr>
        <w:spacing w:after="0" w:line="360" w:lineRule="auto"/>
        <w:ind w:left="-180" w:right="-180"/>
        <w:rPr>
          <w:rFonts w:cstheme="minorHAnsi"/>
          <w:sz w:val="23"/>
          <w:szCs w:val="23"/>
        </w:rPr>
      </w:pPr>
      <w:r w:rsidRPr="007A35F0">
        <w:rPr>
          <w:rFonts w:cstheme="minorHAnsi"/>
          <w:sz w:val="23"/>
          <w:szCs w:val="23"/>
        </w:rPr>
        <w:t>_______________________________</w:t>
      </w:r>
    </w:p>
    <w:p w14:paraId="30D94E25" w14:textId="77777777" w:rsidR="009C6DF9" w:rsidRPr="007A35F0" w:rsidRDefault="009C6DF9" w:rsidP="006309C4">
      <w:pPr>
        <w:spacing w:after="0" w:line="240" w:lineRule="auto"/>
        <w:ind w:left="-180" w:right="-180"/>
        <w:rPr>
          <w:rFonts w:cstheme="minorHAnsi"/>
          <w:sz w:val="23"/>
          <w:szCs w:val="23"/>
        </w:rPr>
      </w:pPr>
      <w:r w:rsidRPr="007A35F0">
        <w:rPr>
          <w:rFonts w:cstheme="minorHAnsi"/>
          <w:sz w:val="23"/>
          <w:szCs w:val="23"/>
        </w:rPr>
        <w:t>_______________________________</w:t>
      </w:r>
    </w:p>
    <w:p w14:paraId="3644C432" w14:textId="77777777" w:rsidR="00D12ED7" w:rsidRPr="007A35F0" w:rsidRDefault="00D12ED7" w:rsidP="006309C4">
      <w:pPr>
        <w:spacing w:after="0" w:line="240" w:lineRule="auto"/>
        <w:ind w:left="-180" w:right="-180"/>
        <w:rPr>
          <w:rFonts w:cstheme="minorHAnsi"/>
          <w:sz w:val="23"/>
          <w:szCs w:val="23"/>
        </w:rPr>
      </w:pPr>
    </w:p>
    <w:p w14:paraId="2D83C01F" w14:textId="77777777" w:rsidR="00F02008" w:rsidRPr="007A35F0" w:rsidRDefault="00F02008" w:rsidP="006309C4">
      <w:pPr>
        <w:spacing w:after="0" w:line="240" w:lineRule="auto"/>
        <w:ind w:left="-180" w:right="-180"/>
        <w:rPr>
          <w:rFonts w:cstheme="minorHAnsi"/>
          <w:sz w:val="23"/>
          <w:szCs w:val="23"/>
        </w:rPr>
      </w:pPr>
    </w:p>
    <w:p w14:paraId="0DBDA350" w14:textId="0607941C" w:rsidR="00A55D53" w:rsidRPr="007A35F0" w:rsidRDefault="00A55D53" w:rsidP="00FA46FE">
      <w:pPr>
        <w:spacing w:after="0"/>
        <w:ind w:left="-180" w:right="-180"/>
        <w:jc w:val="both"/>
        <w:rPr>
          <w:rFonts w:cstheme="minorHAnsi"/>
          <w:sz w:val="23"/>
          <w:szCs w:val="23"/>
        </w:rPr>
      </w:pPr>
      <w:r w:rsidRPr="007A35F0">
        <w:rPr>
          <w:rFonts w:cstheme="minorHAnsi"/>
          <w:sz w:val="23"/>
          <w:szCs w:val="23"/>
        </w:rPr>
        <w:t xml:space="preserve">Dear </w:t>
      </w:r>
      <w:r w:rsidR="00B147A6" w:rsidRPr="007A35F0">
        <w:rPr>
          <w:rFonts w:cstheme="minorHAnsi"/>
          <w:sz w:val="23"/>
          <w:szCs w:val="23"/>
        </w:rPr>
        <w:t>[Tenant’s Name]</w:t>
      </w:r>
      <w:r w:rsidR="00594A15" w:rsidRPr="007A35F0">
        <w:rPr>
          <w:rFonts w:cstheme="minorHAnsi"/>
          <w:sz w:val="23"/>
          <w:szCs w:val="23"/>
        </w:rPr>
        <w:t>,</w:t>
      </w:r>
    </w:p>
    <w:p w14:paraId="2F84DDDC" w14:textId="68FB96B8" w:rsidR="7C17717E" w:rsidRPr="007A35F0" w:rsidRDefault="7C17717E" w:rsidP="7C17717E">
      <w:pPr>
        <w:spacing w:after="0"/>
        <w:ind w:left="-180" w:right="-180"/>
        <w:jc w:val="both"/>
        <w:rPr>
          <w:rFonts w:eastAsia="Calibri" w:cstheme="minorHAnsi"/>
          <w:sz w:val="23"/>
          <w:szCs w:val="23"/>
        </w:rPr>
      </w:pPr>
    </w:p>
    <w:p w14:paraId="5D645754" w14:textId="6C0BA84C" w:rsidR="00D52AB1" w:rsidRPr="007A35F0" w:rsidRDefault="15FD3951" w:rsidP="7C17717E">
      <w:pPr>
        <w:spacing w:after="0" w:line="240" w:lineRule="auto"/>
        <w:ind w:left="-180" w:right="-180"/>
        <w:jc w:val="both"/>
        <w:rPr>
          <w:rFonts w:eastAsia="Calibri" w:cstheme="minorHAnsi"/>
          <w:sz w:val="23"/>
          <w:szCs w:val="23"/>
        </w:rPr>
      </w:pPr>
      <w:r w:rsidRPr="007A35F0">
        <w:rPr>
          <w:rFonts w:eastAsia="Calibri" w:cstheme="minorHAnsi"/>
          <w:sz w:val="23"/>
          <w:szCs w:val="23"/>
        </w:rPr>
        <w:t xml:space="preserve">Thank you for being a valued tenant </w:t>
      </w:r>
      <w:proofErr w:type="gramStart"/>
      <w:r w:rsidRPr="007A35F0">
        <w:rPr>
          <w:rFonts w:eastAsia="Calibri" w:cstheme="minorHAnsi"/>
          <w:sz w:val="23"/>
          <w:szCs w:val="23"/>
        </w:rPr>
        <w:t>at</w:t>
      </w:r>
      <w:proofErr w:type="gramEnd"/>
      <w:r w:rsidRPr="007A35F0">
        <w:rPr>
          <w:rFonts w:eastAsia="Calibri" w:cstheme="minorHAnsi"/>
          <w:sz w:val="23"/>
          <w:szCs w:val="23"/>
        </w:rPr>
        <w:t xml:space="preserve"> our property. This letter serves as formal notice of an increase in your rent charge.  </w:t>
      </w:r>
    </w:p>
    <w:p w14:paraId="7FC4885D" w14:textId="0318668F" w:rsidR="00D52AB1" w:rsidRPr="007A35F0" w:rsidRDefault="00D52AB1" w:rsidP="7C17717E">
      <w:pPr>
        <w:spacing w:after="0" w:line="240" w:lineRule="auto"/>
        <w:ind w:left="-180" w:right="-180"/>
        <w:jc w:val="both"/>
        <w:rPr>
          <w:rFonts w:eastAsia="Calibri" w:cstheme="minorHAnsi"/>
          <w:sz w:val="23"/>
          <w:szCs w:val="23"/>
        </w:rPr>
      </w:pPr>
    </w:p>
    <w:p w14:paraId="6AE6AF99" w14:textId="0E664AB7" w:rsidR="00D52AB1" w:rsidRPr="007A35F0" w:rsidRDefault="15FD3951" w:rsidP="7C17717E">
      <w:pPr>
        <w:spacing w:after="0" w:line="240" w:lineRule="auto"/>
        <w:ind w:left="-180" w:right="-180"/>
        <w:jc w:val="both"/>
        <w:rPr>
          <w:rFonts w:cstheme="minorHAnsi"/>
          <w:sz w:val="23"/>
          <w:szCs w:val="23"/>
        </w:rPr>
      </w:pPr>
      <w:r w:rsidRPr="007A35F0">
        <w:rPr>
          <w:rFonts w:eastAsia="Calibri" w:cstheme="minorHAnsi"/>
          <w:sz w:val="23"/>
          <w:szCs w:val="23"/>
        </w:rPr>
        <w:t>Your current monthly rent is: $_______. Please select one of the following options below:</w:t>
      </w:r>
    </w:p>
    <w:p w14:paraId="41A5B012" w14:textId="295BA099" w:rsidR="00D52AB1" w:rsidRPr="007A35F0" w:rsidRDefault="15FD3951" w:rsidP="00F02225">
      <w:pPr>
        <w:spacing w:after="0" w:line="257" w:lineRule="auto"/>
        <w:jc w:val="both"/>
        <w:rPr>
          <w:rFonts w:cstheme="minorHAnsi"/>
          <w:sz w:val="23"/>
          <w:szCs w:val="23"/>
        </w:rPr>
      </w:pPr>
      <w:r w:rsidRPr="007A35F0">
        <w:rPr>
          <w:rFonts w:eastAsia="Calibri" w:cstheme="minorHAnsi"/>
          <w:sz w:val="23"/>
          <w:szCs w:val="23"/>
        </w:rPr>
        <w:t xml:space="preserve"> </w:t>
      </w:r>
    </w:p>
    <w:tbl>
      <w:tblPr>
        <w:tblStyle w:val="TableGrid"/>
        <w:tblW w:w="0" w:type="auto"/>
        <w:tblLayout w:type="fixed"/>
        <w:tblLook w:val="04A0" w:firstRow="1" w:lastRow="0" w:firstColumn="1" w:lastColumn="0" w:noHBand="0" w:noVBand="1"/>
      </w:tblPr>
      <w:tblGrid>
        <w:gridCol w:w="3202"/>
        <w:gridCol w:w="1473"/>
        <w:gridCol w:w="1530"/>
        <w:gridCol w:w="1530"/>
        <w:gridCol w:w="1530"/>
      </w:tblGrid>
      <w:tr w:rsidR="7C17717E" w:rsidRPr="007A35F0" w14:paraId="552ED7FD" w14:textId="77777777" w:rsidTr="00F02225">
        <w:trPr>
          <w:trHeight w:val="435"/>
        </w:trPr>
        <w:tc>
          <w:tcPr>
            <w:tcW w:w="32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EAF7FC" w14:textId="61DE80B7" w:rsidR="7C17717E" w:rsidRPr="007A35F0" w:rsidRDefault="7C17717E" w:rsidP="00F02225">
            <w:pPr>
              <w:rPr>
                <w:rFonts w:eastAsia="Arial" w:cstheme="minorHAnsi"/>
                <w:b/>
                <w:bCs/>
                <w:sz w:val="23"/>
                <w:szCs w:val="23"/>
              </w:rPr>
            </w:pPr>
            <w:r w:rsidRPr="007A35F0">
              <w:rPr>
                <w:rFonts w:eastAsia="Arial" w:cstheme="minorHAnsi"/>
                <w:b/>
                <w:bCs/>
                <w:sz w:val="23"/>
                <w:szCs w:val="23"/>
              </w:rPr>
              <w:t>Lease Term</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64285" w14:textId="0AC6AB00" w:rsidR="7C17717E" w:rsidRPr="007A35F0" w:rsidRDefault="7C17717E" w:rsidP="00F02225">
            <w:pPr>
              <w:jc w:val="center"/>
              <w:rPr>
                <w:rFonts w:eastAsia="Arial" w:cstheme="minorHAnsi"/>
                <w:b/>
                <w:bCs/>
                <w:sz w:val="23"/>
                <w:szCs w:val="23"/>
              </w:rPr>
            </w:pPr>
            <w:r w:rsidRPr="007A35F0">
              <w:rPr>
                <w:rFonts w:eastAsia="Arial" w:cstheme="minorHAnsi"/>
                <w:b/>
                <w:bCs/>
                <w:sz w:val="23"/>
                <w:szCs w:val="23"/>
              </w:rPr>
              <w:t>New Monthly Rent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419662" w14:textId="0DDEF19D" w:rsidR="7C17717E" w:rsidRPr="007A35F0" w:rsidRDefault="7C17717E" w:rsidP="00F02225">
            <w:pPr>
              <w:jc w:val="center"/>
              <w:rPr>
                <w:rFonts w:eastAsia="Arial" w:cstheme="minorHAnsi"/>
                <w:b/>
                <w:bCs/>
                <w:sz w:val="23"/>
                <w:szCs w:val="23"/>
              </w:rPr>
            </w:pPr>
            <w:r w:rsidRPr="007A35F0">
              <w:rPr>
                <w:rFonts w:eastAsia="Arial" w:cstheme="minorHAnsi"/>
                <w:b/>
                <w:bCs/>
                <w:sz w:val="23"/>
                <w:szCs w:val="23"/>
              </w:rPr>
              <w:t>Increase Amount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5F3E4B" w14:textId="3E2C72B9" w:rsidR="7C17717E" w:rsidRPr="007A35F0" w:rsidRDefault="7C17717E" w:rsidP="00F02225">
            <w:pPr>
              <w:jc w:val="center"/>
              <w:rPr>
                <w:rFonts w:eastAsia="Arial" w:cstheme="minorHAnsi"/>
                <w:b/>
                <w:bCs/>
                <w:sz w:val="23"/>
                <w:szCs w:val="23"/>
              </w:rPr>
            </w:pPr>
            <w:r w:rsidRPr="007A35F0">
              <w:rPr>
                <w:rFonts w:eastAsia="Arial" w:cstheme="minorHAnsi"/>
                <w:b/>
                <w:bCs/>
                <w:sz w:val="23"/>
                <w:szCs w:val="23"/>
              </w:rPr>
              <w:t>% Increase</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3CB8AC" w14:textId="128448A7" w:rsidR="7C17717E" w:rsidRPr="007A35F0" w:rsidRDefault="7C17717E" w:rsidP="00F02225">
            <w:pPr>
              <w:jc w:val="center"/>
              <w:rPr>
                <w:rFonts w:eastAsia="Arial" w:cstheme="minorHAnsi"/>
                <w:b/>
                <w:bCs/>
                <w:sz w:val="23"/>
                <w:szCs w:val="23"/>
              </w:rPr>
            </w:pPr>
            <w:r w:rsidRPr="007A35F0">
              <w:rPr>
                <w:rFonts w:eastAsia="Arial" w:cstheme="minorHAnsi"/>
                <w:b/>
                <w:bCs/>
                <w:sz w:val="23"/>
                <w:szCs w:val="23"/>
              </w:rPr>
              <w:t>Select</w:t>
            </w:r>
          </w:p>
          <w:p w14:paraId="3E790560" w14:textId="0EC29541" w:rsidR="7C17717E" w:rsidRPr="007A35F0" w:rsidRDefault="7C17717E" w:rsidP="00F02225">
            <w:pPr>
              <w:jc w:val="center"/>
              <w:rPr>
                <w:rFonts w:eastAsia="Arial" w:cstheme="minorHAnsi"/>
                <w:b/>
                <w:bCs/>
                <w:sz w:val="23"/>
                <w:szCs w:val="23"/>
              </w:rPr>
            </w:pPr>
            <w:r w:rsidRPr="007A35F0">
              <w:rPr>
                <w:rFonts w:eastAsia="Arial" w:cstheme="minorHAnsi"/>
                <w:b/>
                <w:bCs/>
                <w:sz w:val="23"/>
                <w:szCs w:val="23"/>
              </w:rPr>
              <w:t>(Initials)</w:t>
            </w:r>
          </w:p>
        </w:tc>
      </w:tr>
      <w:tr w:rsidR="7C17717E" w:rsidRPr="007A35F0" w14:paraId="28CCF160" w14:textId="77777777" w:rsidTr="00F02225">
        <w:trPr>
          <w:trHeight w:val="435"/>
        </w:trPr>
        <w:tc>
          <w:tcPr>
            <w:tcW w:w="32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1B384" w14:textId="2CB32A3D" w:rsidR="7C17717E" w:rsidRPr="007A35F0" w:rsidRDefault="7C17717E" w:rsidP="00F02225">
            <w:pPr>
              <w:rPr>
                <w:rFonts w:cstheme="minorHAnsi"/>
                <w:sz w:val="23"/>
                <w:szCs w:val="23"/>
              </w:rPr>
            </w:pPr>
            <w:r w:rsidRPr="007A35F0">
              <w:rPr>
                <w:rFonts w:eastAsia="Arial" w:cstheme="minorHAnsi"/>
                <w:sz w:val="23"/>
                <w:szCs w:val="23"/>
              </w:rPr>
              <w:t>Month-to-Month</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171723A3" w14:textId="01F6A6A2" w:rsidR="7C17717E" w:rsidRPr="007A35F0" w:rsidRDefault="7C17717E" w:rsidP="7C17717E">
            <w:pPr>
              <w:rPr>
                <w:rFonts w:cstheme="minorHAnsi"/>
                <w:sz w:val="23"/>
                <w:szCs w:val="23"/>
              </w:rPr>
            </w:pPr>
            <w:r w:rsidRPr="007A35F0">
              <w:rPr>
                <w:rFonts w:eastAsia="Arial" w:cstheme="minorHAnsi"/>
                <w:sz w:val="23"/>
                <w:szCs w:val="23"/>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6D01C880" w14:textId="0A382084" w:rsidR="7C17717E" w:rsidRPr="007A35F0" w:rsidRDefault="7C17717E" w:rsidP="7C17717E">
            <w:pPr>
              <w:rPr>
                <w:rFonts w:cstheme="minorHAnsi"/>
                <w:sz w:val="23"/>
                <w:szCs w:val="23"/>
              </w:rPr>
            </w:pPr>
            <w:r w:rsidRPr="007A35F0">
              <w:rPr>
                <w:rFonts w:eastAsia="Arial" w:cstheme="minorHAnsi"/>
                <w:sz w:val="23"/>
                <w:szCs w:val="23"/>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215EB302" w14:textId="4F68B17B" w:rsidR="7C17717E" w:rsidRPr="007A35F0" w:rsidRDefault="7C17717E" w:rsidP="7C17717E">
            <w:pPr>
              <w:jc w:val="right"/>
              <w:rPr>
                <w:rFonts w:cstheme="minorHAnsi"/>
                <w:sz w:val="23"/>
                <w:szCs w:val="23"/>
              </w:rPr>
            </w:pPr>
            <w:r w:rsidRPr="007A35F0">
              <w:rPr>
                <w:rFonts w:eastAsia="Arial" w:cstheme="minorHAnsi"/>
                <w:sz w:val="23"/>
                <w:szCs w:val="23"/>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7F1ABDDC" w14:textId="1A074BEB" w:rsidR="7C17717E" w:rsidRPr="007A35F0" w:rsidRDefault="7C17717E" w:rsidP="7C17717E">
            <w:pPr>
              <w:jc w:val="center"/>
              <w:rPr>
                <w:rFonts w:cstheme="minorHAnsi"/>
                <w:sz w:val="23"/>
                <w:szCs w:val="23"/>
              </w:rPr>
            </w:pPr>
            <w:r w:rsidRPr="007A35F0">
              <w:rPr>
                <w:rFonts w:eastAsia="Arial" w:cstheme="minorHAnsi"/>
                <w:sz w:val="23"/>
                <w:szCs w:val="23"/>
              </w:rPr>
              <w:t xml:space="preserve"> </w:t>
            </w:r>
          </w:p>
        </w:tc>
      </w:tr>
      <w:tr w:rsidR="7C17717E" w:rsidRPr="007A35F0" w14:paraId="3578CF91" w14:textId="77777777" w:rsidTr="00CF0F09">
        <w:trPr>
          <w:trHeight w:val="435"/>
        </w:trPr>
        <w:tc>
          <w:tcPr>
            <w:tcW w:w="32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D10C8B" w14:textId="61C00C27" w:rsidR="7C17717E" w:rsidRPr="007A35F0" w:rsidRDefault="7C17717E" w:rsidP="00F02225">
            <w:pPr>
              <w:rPr>
                <w:rFonts w:cstheme="minorHAnsi"/>
                <w:sz w:val="23"/>
                <w:szCs w:val="23"/>
              </w:rPr>
            </w:pPr>
            <w:r w:rsidRPr="007A35F0">
              <w:rPr>
                <w:rFonts w:eastAsia="Arial" w:cstheme="minorHAnsi"/>
                <w:sz w:val="23"/>
                <w:szCs w:val="23"/>
              </w:rPr>
              <w:t>12-Month</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29CA9C5C" w14:textId="05C79B16" w:rsidR="7C17717E" w:rsidRPr="007A35F0" w:rsidRDefault="7C17717E" w:rsidP="7C17717E">
            <w:pPr>
              <w:rPr>
                <w:rFonts w:cstheme="minorHAnsi"/>
                <w:sz w:val="23"/>
                <w:szCs w:val="23"/>
              </w:rPr>
            </w:pPr>
            <w:r w:rsidRPr="007A35F0">
              <w:rPr>
                <w:rFonts w:eastAsia="Arial" w:cstheme="minorHAnsi"/>
                <w:sz w:val="23"/>
                <w:szCs w:val="23"/>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761C9788" w14:textId="3A64569E" w:rsidR="7C17717E" w:rsidRPr="007A35F0" w:rsidRDefault="7C17717E" w:rsidP="7C17717E">
            <w:pPr>
              <w:rPr>
                <w:rFonts w:cstheme="minorHAnsi"/>
                <w:sz w:val="23"/>
                <w:szCs w:val="23"/>
              </w:rPr>
            </w:pPr>
            <w:r w:rsidRPr="007A35F0">
              <w:rPr>
                <w:rFonts w:eastAsia="Arial" w:cstheme="minorHAnsi"/>
                <w:sz w:val="23"/>
                <w:szCs w:val="23"/>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68BCEABB" w14:textId="62277CBA" w:rsidR="7C17717E" w:rsidRPr="007A35F0" w:rsidRDefault="7C17717E" w:rsidP="7C17717E">
            <w:pPr>
              <w:jc w:val="right"/>
              <w:rPr>
                <w:rFonts w:cstheme="minorHAnsi"/>
                <w:sz w:val="23"/>
                <w:szCs w:val="23"/>
              </w:rPr>
            </w:pPr>
            <w:r w:rsidRPr="007A35F0">
              <w:rPr>
                <w:rFonts w:eastAsia="Arial" w:cstheme="minorHAnsi"/>
                <w:sz w:val="23"/>
                <w:szCs w:val="23"/>
              </w:rPr>
              <w:t>%</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5D8CC1F1" w14:textId="4C466DA3" w:rsidR="7C17717E" w:rsidRPr="007A35F0" w:rsidRDefault="7C17717E" w:rsidP="7C17717E">
            <w:pPr>
              <w:jc w:val="center"/>
              <w:rPr>
                <w:rFonts w:cstheme="minorHAnsi"/>
                <w:sz w:val="23"/>
                <w:szCs w:val="23"/>
              </w:rPr>
            </w:pPr>
            <w:r w:rsidRPr="007A35F0">
              <w:rPr>
                <w:rFonts w:eastAsia="Arial" w:cstheme="minorHAnsi"/>
                <w:sz w:val="23"/>
                <w:szCs w:val="23"/>
              </w:rPr>
              <w:t xml:space="preserve"> </w:t>
            </w:r>
          </w:p>
        </w:tc>
      </w:tr>
      <w:tr w:rsidR="7C17717E" w:rsidRPr="007A35F0" w14:paraId="78CD0CCB" w14:textId="77777777" w:rsidTr="00CF0F09">
        <w:trPr>
          <w:trHeight w:val="435"/>
        </w:trPr>
        <w:tc>
          <w:tcPr>
            <w:tcW w:w="3202" w:type="dxa"/>
            <w:tcBorders>
              <w:top w:val="single" w:sz="8" w:space="0" w:color="auto"/>
              <w:left w:val="single" w:sz="8" w:space="0" w:color="auto"/>
              <w:bottom w:val="nil"/>
              <w:right w:val="single" w:sz="8" w:space="0" w:color="auto"/>
            </w:tcBorders>
            <w:tcMar>
              <w:left w:w="108" w:type="dxa"/>
              <w:right w:w="108" w:type="dxa"/>
            </w:tcMar>
            <w:vAlign w:val="center"/>
          </w:tcPr>
          <w:p w14:paraId="34CA45D7" w14:textId="61CE612E" w:rsidR="7C17717E" w:rsidRPr="007A35F0" w:rsidRDefault="7C17717E" w:rsidP="00F02225">
            <w:pPr>
              <w:rPr>
                <w:rFonts w:cstheme="minorHAnsi"/>
                <w:sz w:val="23"/>
                <w:szCs w:val="23"/>
              </w:rPr>
            </w:pPr>
            <w:r w:rsidRPr="007A35F0">
              <w:rPr>
                <w:rFonts w:eastAsia="Arial" w:cstheme="minorHAnsi"/>
                <w:sz w:val="23"/>
                <w:szCs w:val="23"/>
              </w:rPr>
              <w:t xml:space="preserve">24-Month </w:t>
            </w:r>
            <w:r w:rsidRPr="007A35F0">
              <w:rPr>
                <w:rFonts w:eastAsia="Arial" w:cstheme="minorHAnsi"/>
                <w:b/>
                <w:bCs/>
                <w:sz w:val="23"/>
                <w:szCs w:val="23"/>
              </w:rPr>
              <w:t>Year 1</w:t>
            </w:r>
          </w:p>
        </w:tc>
        <w:tc>
          <w:tcPr>
            <w:tcW w:w="1473" w:type="dxa"/>
            <w:tcBorders>
              <w:top w:val="single" w:sz="8" w:space="0" w:color="auto"/>
              <w:left w:val="single" w:sz="8" w:space="0" w:color="auto"/>
              <w:bottom w:val="single" w:sz="4" w:space="0" w:color="auto"/>
              <w:right w:val="single" w:sz="8" w:space="0" w:color="auto"/>
            </w:tcBorders>
            <w:tcMar>
              <w:left w:w="108" w:type="dxa"/>
              <w:right w:w="108" w:type="dxa"/>
            </w:tcMar>
          </w:tcPr>
          <w:p w14:paraId="5B73C0E1" w14:textId="694D3FDA" w:rsidR="7C17717E" w:rsidRPr="007A35F0" w:rsidRDefault="7C17717E" w:rsidP="7C17717E">
            <w:pPr>
              <w:rPr>
                <w:rFonts w:cstheme="minorHAnsi"/>
                <w:sz w:val="23"/>
                <w:szCs w:val="23"/>
              </w:rPr>
            </w:pPr>
            <w:r w:rsidRPr="007A35F0">
              <w:rPr>
                <w:rFonts w:eastAsia="Arial" w:cstheme="minorHAnsi"/>
                <w:sz w:val="23"/>
                <w:szCs w:val="23"/>
              </w:rPr>
              <w:t>$</w:t>
            </w:r>
          </w:p>
        </w:tc>
        <w:tc>
          <w:tcPr>
            <w:tcW w:w="1530" w:type="dxa"/>
            <w:tcBorders>
              <w:top w:val="single" w:sz="8" w:space="0" w:color="auto"/>
              <w:left w:val="single" w:sz="8" w:space="0" w:color="auto"/>
              <w:bottom w:val="single" w:sz="4" w:space="0" w:color="auto"/>
              <w:right w:val="single" w:sz="8" w:space="0" w:color="auto"/>
            </w:tcBorders>
            <w:tcMar>
              <w:left w:w="108" w:type="dxa"/>
              <w:right w:w="108" w:type="dxa"/>
            </w:tcMar>
          </w:tcPr>
          <w:p w14:paraId="2285008C" w14:textId="2450CEA6" w:rsidR="7C17717E" w:rsidRPr="007A35F0" w:rsidRDefault="7C17717E" w:rsidP="7C17717E">
            <w:pPr>
              <w:rPr>
                <w:rFonts w:cstheme="minorHAnsi"/>
                <w:sz w:val="23"/>
                <w:szCs w:val="23"/>
              </w:rPr>
            </w:pPr>
            <w:r w:rsidRPr="007A35F0">
              <w:rPr>
                <w:rFonts w:eastAsia="Arial" w:cstheme="minorHAnsi"/>
                <w:sz w:val="23"/>
                <w:szCs w:val="23"/>
              </w:rPr>
              <w:t>$</w:t>
            </w:r>
          </w:p>
        </w:tc>
        <w:tc>
          <w:tcPr>
            <w:tcW w:w="1530" w:type="dxa"/>
            <w:tcBorders>
              <w:top w:val="single" w:sz="8" w:space="0" w:color="auto"/>
              <w:left w:val="single" w:sz="8" w:space="0" w:color="auto"/>
              <w:bottom w:val="single" w:sz="4" w:space="0" w:color="auto"/>
              <w:right w:val="single" w:sz="8" w:space="0" w:color="auto"/>
            </w:tcBorders>
            <w:tcMar>
              <w:left w:w="108" w:type="dxa"/>
              <w:right w:w="108" w:type="dxa"/>
            </w:tcMar>
          </w:tcPr>
          <w:p w14:paraId="70CAB643" w14:textId="7E452B90" w:rsidR="7C17717E" w:rsidRPr="007A35F0" w:rsidRDefault="7C17717E" w:rsidP="7C17717E">
            <w:pPr>
              <w:jc w:val="right"/>
              <w:rPr>
                <w:rFonts w:cstheme="minorHAnsi"/>
                <w:sz w:val="23"/>
                <w:szCs w:val="23"/>
              </w:rPr>
            </w:pPr>
            <w:r w:rsidRPr="007A35F0">
              <w:rPr>
                <w:rFonts w:eastAsia="Arial" w:cstheme="minorHAnsi"/>
                <w:sz w:val="23"/>
                <w:szCs w:val="23"/>
              </w:rPr>
              <w:t>%</w:t>
            </w:r>
          </w:p>
        </w:tc>
        <w:tc>
          <w:tcPr>
            <w:tcW w:w="1530" w:type="dxa"/>
            <w:tcBorders>
              <w:top w:val="single" w:sz="8" w:space="0" w:color="auto"/>
              <w:left w:val="single" w:sz="8" w:space="0" w:color="auto"/>
              <w:bottom w:val="nil"/>
              <w:right w:val="single" w:sz="8" w:space="0" w:color="auto"/>
            </w:tcBorders>
            <w:tcMar>
              <w:left w:w="108" w:type="dxa"/>
              <w:right w:w="108" w:type="dxa"/>
            </w:tcMar>
          </w:tcPr>
          <w:p w14:paraId="2ACB90E0" w14:textId="4BCA8F0F" w:rsidR="7C17717E" w:rsidRPr="007A35F0" w:rsidRDefault="7C17717E" w:rsidP="7C17717E">
            <w:pPr>
              <w:jc w:val="center"/>
              <w:rPr>
                <w:rFonts w:cstheme="minorHAnsi"/>
                <w:sz w:val="23"/>
                <w:szCs w:val="23"/>
              </w:rPr>
            </w:pPr>
            <w:r w:rsidRPr="007A35F0">
              <w:rPr>
                <w:rFonts w:eastAsia="Arial" w:cstheme="minorHAnsi"/>
                <w:sz w:val="23"/>
                <w:szCs w:val="23"/>
              </w:rPr>
              <w:t xml:space="preserve"> </w:t>
            </w:r>
          </w:p>
        </w:tc>
      </w:tr>
      <w:tr w:rsidR="7C17717E" w:rsidRPr="007A35F0" w14:paraId="239A88DD" w14:textId="77777777" w:rsidTr="00CF0F09">
        <w:trPr>
          <w:trHeight w:val="435"/>
        </w:trPr>
        <w:tc>
          <w:tcPr>
            <w:tcW w:w="3202" w:type="dxa"/>
            <w:tcBorders>
              <w:top w:val="nil"/>
              <w:left w:val="single" w:sz="8" w:space="0" w:color="auto"/>
              <w:bottom w:val="single" w:sz="8" w:space="0" w:color="auto"/>
              <w:right w:val="single" w:sz="8" w:space="0" w:color="auto"/>
            </w:tcBorders>
            <w:tcMar>
              <w:left w:w="108" w:type="dxa"/>
              <w:right w:w="108" w:type="dxa"/>
            </w:tcMar>
            <w:vAlign w:val="center"/>
          </w:tcPr>
          <w:p w14:paraId="2336ABBD" w14:textId="76D8376C" w:rsidR="7C17717E" w:rsidRPr="007A35F0" w:rsidRDefault="7C17717E" w:rsidP="00F02225">
            <w:pPr>
              <w:rPr>
                <w:rFonts w:cstheme="minorHAnsi"/>
                <w:sz w:val="23"/>
                <w:szCs w:val="23"/>
              </w:rPr>
            </w:pPr>
            <w:r w:rsidRPr="007A35F0">
              <w:rPr>
                <w:rFonts w:eastAsia="Arial" w:cstheme="minorHAnsi"/>
                <w:sz w:val="23"/>
                <w:szCs w:val="23"/>
              </w:rPr>
              <w:t xml:space="preserve">24-Month </w:t>
            </w:r>
            <w:r w:rsidRPr="007A35F0">
              <w:rPr>
                <w:rFonts w:eastAsia="Arial" w:cstheme="minorHAnsi"/>
                <w:b/>
                <w:bCs/>
                <w:sz w:val="23"/>
                <w:szCs w:val="23"/>
              </w:rPr>
              <w:t>Year 2</w:t>
            </w:r>
          </w:p>
        </w:tc>
        <w:tc>
          <w:tcPr>
            <w:tcW w:w="1473" w:type="dxa"/>
            <w:tcBorders>
              <w:top w:val="single" w:sz="4" w:space="0" w:color="auto"/>
              <w:left w:val="single" w:sz="8" w:space="0" w:color="auto"/>
              <w:bottom w:val="single" w:sz="8" w:space="0" w:color="auto"/>
              <w:right w:val="single" w:sz="8" w:space="0" w:color="auto"/>
            </w:tcBorders>
            <w:tcMar>
              <w:left w:w="108" w:type="dxa"/>
              <w:right w:w="108" w:type="dxa"/>
            </w:tcMar>
          </w:tcPr>
          <w:p w14:paraId="32F63967" w14:textId="76DEB171" w:rsidR="7C17717E" w:rsidRPr="007A35F0" w:rsidRDefault="7C17717E" w:rsidP="7C17717E">
            <w:pPr>
              <w:rPr>
                <w:rFonts w:cstheme="minorHAnsi"/>
                <w:sz w:val="23"/>
                <w:szCs w:val="23"/>
              </w:rPr>
            </w:pPr>
            <w:r w:rsidRPr="007A35F0">
              <w:rPr>
                <w:rFonts w:eastAsia="Arial" w:cstheme="minorHAnsi"/>
                <w:sz w:val="23"/>
                <w:szCs w:val="23"/>
              </w:rPr>
              <w:t>$</w:t>
            </w:r>
          </w:p>
        </w:tc>
        <w:tc>
          <w:tcPr>
            <w:tcW w:w="1530" w:type="dxa"/>
            <w:tcBorders>
              <w:top w:val="single" w:sz="4" w:space="0" w:color="auto"/>
              <w:left w:val="single" w:sz="8" w:space="0" w:color="auto"/>
              <w:bottom w:val="single" w:sz="8" w:space="0" w:color="auto"/>
              <w:right w:val="single" w:sz="8" w:space="0" w:color="auto"/>
            </w:tcBorders>
            <w:tcMar>
              <w:left w:w="108" w:type="dxa"/>
              <w:right w:w="108" w:type="dxa"/>
            </w:tcMar>
          </w:tcPr>
          <w:p w14:paraId="67F051EB" w14:textId="3F153676" w:rsidR="7C17717E" w:rsidRPr="007A35F0" w:rsidRDefault="7C17717E" w:rsidP="7C17717E">
            <w:pPr>
              <w:rPr>
                <w:rFonts w:cstheme="minorHAnsi"/>
                <w:sz w:val="23"/>
                <w:szCs w:val="23"/>
              </w:rPr>
            </w:pPr>
            <w:r w:rsidRPr="007A35F0">
              <w:rPr>
                <w:rFonts w:eastAsia="Arial" w:cstheme="minorHAnsi"/>
                <w:sz w:val="23"/>
                <w:szCs w:val="23"/>
              </w:rPr>
              <w:t>$</w:t>
            </w:r>
          </w:p>
        </w:tc>
        <w:tc>
          <w:tcPr>
            <w:tcW w:w="1530" w:type="dxa"/>
            <w:tcBorders>
              <w:top w:val="single" w:sz="4" w:space="0" w:color="auto"/>
              <w:left w:val="single" w:sz="8" w:space="0" w:color="auto"/>
              <w:bottom w:val="single" w:sz="8" w:space="0" w:color="auto"/>
              <w:right w:val="single" w:sz="8" w:space="0" w:color="auto"/>
            </w:tcBorders>
            <w:tcMar>
              <w:left w:w="108" w:type="dxa"/>
              <w:right w:w="108" w:type="dxa"/>
            </w:tcMar>
          </w:tcPr>
          <w:p w14:paraId="29F83F2A" w14:textId="4000DA71" w:rsidR="7C17717E" w:rsidRPr="007A35F0" w:rsidRDefault="7C17717E" w:rsidP="7C17717E">
            <w:pPr>
              <w:jc w:val="right"/>
              <w:rPr>
                <w:rFonts w:cstheme="minorHAnsi"/>
                <w:sz w:val="23"/>
                <w:szCs w:val="23"/>
              </w:rPr>
            </w:pPr>
            <w:r w:rsidRPr="007A35F0">
              <w:rPr>
                <w:rFonts w:eastAsia="Arial" w:cstheme="minorHAnsi"/>
                <w:sz w:val="23"/>
                <w:szCs w:val="23"/>
              </w:rPr>
              <w:t>%</w:t>
            </w:r>
          </w:p>
        </w:tc>
        <w:tc>
          <w:tcPr>
            <w:tcW w:w="1530" w:type="dxa"/>
            <w:tcBorders>
              <w:top w:val="nil"/>
              <w:left w:val="single" w:sz="8" w:space="0" w:color="auto"/>
              <w:bottom w:val="single" w:sz="8" w:space="0" w:color="auto"/>
              <w:right w:val="single" w:sz="8" w:space="0" w:color="auto"/>
            </w:tcBorders>
            <w:tcMar>
              <w:left w:w="108" w:type="dxa"/>
              <w:right w:w="108" w:type="dxa"/>
            </w:tcMar>
          </w:tcPr>
          <w:p w14:paraId="6EA7C32E" w14:textId="4186F35F" w:rsidR="7C17717E" w:rsidRPr="007A35F0" w:rsidRDefault="7C17717E" w:rsidP="7C17717E">
            <w:pPr>
              <w:jc w:val="center"/>
              <w:rPr>
                <w:rFonts w:cstheme="minorHAnsi"/>
                <w:sz w:val="23"/>
                <w:szCs w:val="23"/>
              </w:rPr>
            </w:pPr>
            <w:r w:rsidRPr="007A35F0">
              <w:rPr>
                <w:rFonts w:eastAsia="Arial" w:cstheme="minorHAnsi"/>
                <w:sz w:val="23"/>
                <w:szCs w:val="23"/>
              </w:rPr>
              <w:t xml:space="preserve"> </w:t>
            </w:r>
          </w:p>
        </w:tc>
      </w:tr>
    </w:tbl>
    <w:p w14:paraId="7A84A91C" w14:textId="77777777" w:rsidR="00161317" w:rsidRDefault="00161317" w:rsidP="00FA46FE">
      <w:pPr>
        <w:tabs>
          <w:tab w:val="left" w:pos="2880"/>
        </w:tabs>
        <w:spacing w:after="0"/>
        <w:jc w:val="both"/>
        <w:rPr>
          <w:rFonts w:cstheme="minorHAnsi"/>
          <w:sz w:val="23"/>
          <w:szCs w:val="23"/>
        </w:rPr>
      </w:pPr>
    </w:p>
    <w:p w14:paraId="4B12F193" w14:textId="77777777" w:rsidR="00DC1DE3" w:rsidRDefault="00DC1DE3" w:rsidP="00075B4D">
      <w:pPr>
        <w:tabs>
          <w:tab w:val="left" w:pos="2880"/>
        </w:tabs>
        <w:spacing w:after="0"/>
        <w:jc w:val="both"/>
        <w:rPr>
          <w:rFonts w:cstheme="minorHAnsi"/>
          <w:sz w:val="23"/>
          <w:szCs w:val="23"/>
        </w:rPr>
      </w:pPr>
    </w:p>
    <w:p w14:paraId="43C32536" w14:textId="532199B7" w:rsidR="00CF0F09" w:rsidRPr="00C73D2E" w:rsidRDefault="00075B4D" w:rsidP="704FA2E5">
      <w:pPr>
        <w:tabs>
          <w:tab w:val="left" w:pos="2880"/>
        </w:tabs>
        <w:spacing w:after="0"/>
        <w:jc w:val="both"/>
        <w:rPr>
          <w:sz w:val="23"/>
          <w:szCs w:val="23"/>
        </w:rPr>
      </w:pPr>
      <w:r w:rsidRPr="704FA2E5">
        <w:rPr>
          <w:sz w:val="23"/>
          <w:szCs w:val="23"/>
        </w:rPr>
        <w:t>Montgomery County law requires landlords (unless there is a reasonable cause otherwise) to offer all prospective tenants lease agreements for an initial term of two (2) years and on any lease renewal. Before entering the lease, the tenant hereby acknowledges that (initial and date one of the following options): </w:t>
      </w:r>
    </w:p>
    <w:p w14:paraId="7B8E99DC" w14:textId="77777777" w:rsidR="00CF0F09" w:rsidRPr="00C73D2E" w:rsidRDefault="00CF0F09" w:rsidP="704FA2E5">
      <w:pPr>
        <w:tabs>
          <w:tab w:val="left" w:pos="2880"/>
        </w:tabs>
        <w:spacing w:after="0"/>
        <w:jc w:val="both"/>
        <w:rPr>
          <w:sz w:val="23"/>
          <w:szCs w:val="23"/>
        </w:rPr>
      </w:pPr>
    </w:p>
    <w:tbl>
      <w:tblPr>
        <w:tblStyle w:val="TableGrid"/>
        <w:tblpPr w:leftFromText="180" w:rightFromText="180" w:vertAnchor="text" w:horzAnchor="margin" w:tblpY="242"/>
        <w:tblW w:w="10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160"/>
        <w:gridCol w:w="6923"/>
      </w:tblGrid>
      <w:tr w:rsidR="00CF0F09" w:rsidRPr="00C73D2E" w14:paraId="41C7B2EE" w14:textId="77777777" w:rsidTr="704FA2E5">
        <w:trPr>
          <w:trHeight w:val="710"/>
        </w:trPr>
        <w:tc>
          <w:tcPr>
            <w:tcW w:w="1075" w:type="dxa"/>
          </w:tcPr>
          <w:p w14:paraId="63842E94" w14:textId="77777777" w:rsidR="00CF0F09" w:rsidRPr="00C73D2E" w:rsidRDefault="00CF0F09" w:rsidP="704FA2E5">
            <w:pPr>
              <w:rPr>
                <w:sz w:val="23"/>
                <w:szCs w:val="23"/>
              </w:rPr>
            </w:pPr>
            <w:r w:rsidRPr="704FA2E5">
              <w:rPr>
                <w:sz w:val="23"/>
                <w:szCs w:val="23"/>
              </w:rPr>
              <w:t>_______ </w:t>
            </w:r>
          </w:p>
        </w:tc>
        <w:tc>
          <w:tcPr>
            <w:tcW w:w="2160" w:type="dxa"/>
          </w:tcPr>
          <w:p w14:paraId="60FBD608" w14:textId="77777777" w:rsidR="00CF0F09" w:rsidRPr="00C73D2E" w:rsidRDefault="00CF0F09" w:rsidP="704FA2E5">
            <w:pPr>
              <w:rPr>
                <w:sz w:val="23"/>
                <w:szCs w:val="23"/>
              </w:rPr>
            </w:pPr>
            <w:r w:rsidRPr="704FA2E5">
              <w:rPr>
                <w:sz w:val="23"/>
                <w:szCs w:val="23"/>
              </w:rPr>
              <w:t>___/___/____</w:t>
            </w:r>
          </w:p>
        </w:tc>
        <w:tc>
          <w:tcPr>
            <w:tcW w:w="6923" w:type="dxa"/>
          </w:tcPr>
          <w:p w14:paraId="384ECAD2" w14:textId="77777777" w:rsidR="00CF0F09" w:rsidRPr="00C73D2E" w:rsidRDefault="00CF0F09" w:rsidP="704FA2E5">
            <w:pPr>
              <w:rPr>
                <w:sz w:val="23"/>
                <w:szCs w:val="23"/>
              </w:rPr>
            </w:pPr>
            <w:r w:rsidRPr="704FA2E5">
              <w:rPr>
                <w:sz w:val="23"/>
                <w:szCs w:val="23"/>
              </w:rPr>
              <w:t>I was offered and accepted a two-year lease term by the landlord. </w:t>
            </w:r>
          </w:p>
        </w:tc>
      </w:tr>
      <w:tr w:rsidR="00CF0F09" w:rsidRPr="00C73D2E" w14:paraId="706A2EBC" w14:textId="77777777" w:rsidTr="704FA2E5">
        <w:trPr>
          <w:trHeight w:val="617"/>
        </w:trPr>
        <w:tc>
          <w:tcPr>
            <w:tcW w:w="1075" w:type="dxa"/>
          </w:tcPr>
          <w:p w14:paraId="252829BB" w14:textId="77777777" w:rsidR="00CF0F09" w:rsidRPr="00C73D2E" w:rsidRDefault="00CF0F09" w:rsidP="704FA2E5">
            <w:pPr>
              <w:rPr>
                <w:sz w:val="23"/>
                <w:szCs w:val="23"/>
              </w:rPr>
            </w:pPr>
            <w:r w:rsidRPr="704FA2E5">
              <w:rPr>
                <w:sz w:val="23"/>
                <w:szCs w:val="23"/>
              </w:rPr>
              <w:t>_______ </w:t>
            </w:r>
          </w:p>
        </w:tc>
        <w:tc>
          <w:tcPr>
            <w:tcW w:w="2160" w:type="dxa"/>
          </w:tcPr>
          <w:p w14:paraId="10D5B989" w14:textId="77777777" w:rsidR="00CF0F09" w:rsidRPr="00C73D2E" w:rsidRDefault="00CF0F09" w:rsidP="704FA2E5">
            <w:pPr>
              <w:rPr>
                <w:sz w:val="23"/>
                <w:szCs w:val="23"/>
              </w:rPr>
            </w:pPr>
            <w:r w:rsidRPr="704FA2E5">
              <w:rPr>
                <w:sz w:val="23"/>
                <w:szCs w:val="23"/>
              </w:rPr>
              <w:t>___/___/____</w:t>
            </w:r>
          </w:p>
        </w:tc>
        <w:tc>
          <w:tcPr>
            <w:tcW w:w="6923" w:type="dxa"/>
          </w:tcPr>
          <w:p w14:paraId="723B84FF" w14:textId="77777777" w:rsidR="00CF0F09" w:rsidRPr="00C73D2E" w:rsidRDefault="00CF0F09" w:rsidP="704FA2E5">
            <w:pPr>
              <w:rPr>
                <w:sz w:val="23"/>
                <w:szCs w:val="23"/>
              </w:rPr>
            </w:pPr>
            <w:r w:rsidRPr="704FA2E5">
              <w:rPr>
                <w:sz w:val="23"/>
                <w:szCs w:val="23"/>
              </w:rPr>
              <w:t>I was offered but rejected a two-year lease term by the landlord. </w:t>
            </w:r>
          </w:p>
        </w:tc>
      </w:tr>
      <w:tr w:rsidR="00CF0F09" w14:paraId="214E96FF" w14:textId="77777777" w:rsidTr="704FA2E5">
        <w:trPr>
          <w:trHeight w:val="1673"/>
        </w:trPr>
        <w:tc>
          <w:tcPr>
            <w:tcW w:w="1075" w:type="dxa"/>
          </w:tcPr>
          <w:p w14:paraId="348FC521" w14:textId="77777777" w:rsidR="00CF0F09" w:rsidRPr="00C73D2E" w:rsidRDefault="00CF0F09" w:rsidP="704FA2E5">
            <w:pPr>
              <w:rPr>
                <w:sz w:val="23"/>
                <w:szCs w:val="23"/>
              </w:rPr>
            </w:pPr>
            <w:r w:rsidRPr="704FA2E5">
              <w:rPr>
                <w:sz w:val="23"/>
                <w:szCs w:val="23"/>
              </w:rPr>
              <w:t>_______ </w:t>
            </w:r>
          </w:p>
        </w:tc>
        <w:tc>
          <w:tcPr>
            <w:tcW w:w="2160" w:type="dxa"/>
          </w:tcPr>
          <w:p w14:paraId="0A8A4CF2" w14:textId="77777777" w:rsidR="00CF0F09" w:rsidRPr="00C73D2E" w:rsidRDefault="00CF0F09" w:rsidP="704FA2E5">
            <w:pPr>
              <w:rPr>
                <w:sz w:val="23"/>
                <w:szCs w:val="23"/>
              </w:rPr>
            </w:pPr>
            <w:r w:rsidRPr="704FA2E5">
              <w:rPr>
                <w:sz w:val="23"/>
                <w:szCs w:val="23"/>
              </w:rPr>
              <w:t>___/___/____</w:t>
            </w:r>
          </w:p>
        </w:tc>
        <w:tc>
          <w:tcPr>
            <w:tcW w:w="6923" w:type="dxa"/>
          </w:tcPr>
          <w:p w14:paraId="76B69E1A" w14:textId="77777777" w:rsidR="00CF0F09" w:rsidRDefault="00CF0F09" w:rsidP="704FA2E5">
            <w:pPr>
              <w:rPr>
                <w:sz w:val="23"/>
                <w:szCs w:val="23"/>
              </w:rPr>
            </w:pPr>
            <w:r w:rsidRPr="704FA2E5">
              <w:rPr>
                <w:sz w:val="23"/>
                <w:szCs w:val="23"/>
              </w:rPr>
              <w:t>I received a copy of a written statement in which the landlord asserts and explains a reasonable cause for failing to offer me a two-year initial lease term and was advised of my rights to challenge such statement by contacting the Department of Housing and Community Affairs, 1401 Rockville Pike, 4</w:t>
            </w:r>
            <w:r w:rsidRPr="704FA2E5">
              <w:rPr>
                <w:sz w:val="23"/>
                <w:szCs w:val="23"/>
                <w:vertAlign w:val="superscript"/>
              </w:rPr>
              <w:t>th</w:t>
            </w:r>
            <w:r w:rsidRPr="704FA2E5">
              <w:rPr>
                <w:sz w:val="23"/>
                <w:szCs w:val="23"/>
              </w:rPr>
              <w:t xml:space="preserve"> Floor, Rockville, MD 20850, (240) 777-0311. </w:t>
            </w:r>
          </w:p>
          <w:p w14:paraId="56DC4281" w14:textId="77777777" w:rsidR="00CF0F09" w:rsidRDefault="00CF0F09" w:rsidP="704FA2E5">
            <w:pPr>
              <w:rPr>
                <w:sz w:val="23"/>
                <w:szCs w:val="23"/>
              </w:rPr>
            </w:pPr>
          </w:p>
          <w:p w14:paraId="5AF040D4" w14:textId="77777777" w:rsidR="00CF0F09" w:rsidRDefault="00CF0F09" w:rsidP="704FA2E5">
            <w:pPr>
              <w:rPr>
                <w:sz w:val="23"/>
                <w:szCs w:val="23"/>
              </w:rPr>
            </w:pPr>
          </w:p>
          <w:p w14:paraId="4DF3E96B" w14:textId="77777777" w:rsidR="00CF0F09" w:rsidRDefault="00CF0F09" w:rsidP="704FA2E5">
            <w:pPr>
              <w:rPr>
                <w:sz w:val="23"/>
                <w:szCs w:val="23"/>
              </w:rPr>
            </w:pPr>
          </w:p>
        </w:tc>
      </w:tr>
    </w:tbl>
    <w:p w14:paraId="61DBAA2B" w14:textId="7C79C3E5" w:rsidR="006F4390" w:rsidRPr="007A35F0" w:rsidRDefault="006F4390" w:rsidP="00CF0F09">
      <w:pPr>
        <w:tabs>
          <w:tab w:val="left" w:pos="2880"/>
        </w:tabs>
        <w:spacing w:after="0"/>
        <w:ind w:right="-180"/>
        <w:jc w:val="both"/>
        <w:rPr>
          <w:rFonts w:cstheme="minorHAnsi"/>
          <w:sz w:val="23"/>
          <w:szCs w:val="23"/>
        </w:rPr>
      </w:pPr>
      <w:r w:rsidRPr="007A35F0">
        <w:rPr>
          <w:rFonts w:cstheme="minorHAnsi"/>
          <w:sz w:val="23"/>
          <w:szCs w:val="23"/>
        </w:rPr>
        <w:t>The Montgomery County Voluntary Rent Increase Guideline</w:t>
      </w:r>
      <w:r w:rsidR="0D46B29F" w:rsidRPr="007A35F0">
        <w:rPr>
          <w:rFonts w:cstheme="minorHAnsi"/>
          <w:sz w:val="23"/>
          <w:szCs w:val="23"/>
        </w:rPr>
        <w:t xml:space="preserve"> (VRG)</w:t>
      </w:r>
      <w:r w:rsidRPr="007A35F0">
        <w:rPr>
          <w:rFonts w:cstheme="minorHAnsi"/>
          <w:sz w:val="23"/>
          <w:szCs w:val="23"/>
        </w:rPr>
        <w:t xml:space="preserve"> for this year is _______%. </w:t>
      </w:r>
      <w:r w:rsidR="007A35F0">
        <w:rPr>
          <w:rFonts w:cstheme="minorHAnsi"/>
          <w:sz w:val="23"/>
          <w:szCs w:val="23"/>
        </w:rPr>
        <w:t>The County Executive publishes this guideline</w:t>
      </w:r>
      <w:r w:rsidRPr="007A35F0">
        <w:rPr>
          <w:rFonts w:cstheme="minorHAnsi"/>
          <w:sz w:val="23"/>
          <w:szCs w:val="23"/>
        </w:rPr>
        <w:t xml:space="preserve"> based on figures from the U.S. Department of Labor showing the rent component of the Consumer Price Index for </w:t>
      </w:r>
      <w:r w:rsidR="5144BEF7" w:rsidRPr="007A35F0">
        <w:rPr>
          <w:rFonts w:cstheme="minorHAnsi"/>
          <w:sz w:val="23"/>
          <w:szCs w:val="23"/>
        </w:rPr>
        <w:t xml:space="preserve">All Urban Consumers for the Washington-Arlington-Alexandria </w:t>
      </w:r>
      <w:r w:rsidR="6576DBEE" w:rsidRPr="007A35F0">
        <w:rPr>
          <w:rFonts w:cstheme="minorHAnsi"/>
          <w:sz w:val="23"/>
          <w:szCs w:val="23"/>
        </w:rPr>
        <w:t>A</w:t>
      </w:r>
      <w:r w:rsidR="5144BEF7" w:rsidRPr="007A35F0">
        <w:rPr>
          <w:rFonts w:cstheme="minorHAnsi"/>
          <w:sz w:val="23"/>
          <w:szCs w:val="23"/>
        </w:rPr>
        <w:t xml:space="preserve">rea </w:t>
      </w:r>
      <w:r w:rsidRPr="007A35F0">
        <w:rPr>
          <w:rFonts w:cstheme="minorHAnsi"/>
          <w:sz w:val="23"/>
          <w:szCs w:val="23"/>
        </w:rPr>
        <w:t>for the preceding calendar year.</w:t>
      </w:r>
    </w:p>
    <w:p w14:paraId="34896F9F" w14:textId="0A130410" w:rsidR="00FB3F56" w:rsidRPr="007A35F0" w:rsidRDefault="000F6E06" w:rsidP="00DC1DE3">
      <w:pPr>
        <w:spacing w:after="0"/>
        <w:ind w:right="-180"/>
        <w:jc w:val="both"/>
        <w:rPr>
          <w:rFonts w:cstheme="minorHAnsi"/>
          <w:sz w:val="23"/>
          <w:szCs w:val="23"/>
        </w:rPr>
      </w:pPr>
      <w:r w:rsidRPr="007A35F0">
        <w:rPr>
          <w:rFonts w:cstheme="minorHAnsi"/>
          <w:sz w:val="23"/>
          <w:szCs w:val="23"/>
        </w:rPr>
        <w:lastRenderedPageBreak/>
        <w:t xml:space="preserve">Your new rent charge </w:t>
      </w:r>
      <w:r w:rsidR="00FB3F56" w:rsidRPr="007A35F0">
        <w:rPr>
          <w:rFonts w:cstheme="minorHAnsi"/>
          <w:sz w:val="23"/>
          <w:szCs w:val="23"/>
        </w:rPr>
        <w:t>will take effect on __</w:t>
      </w:r>
      <w:proofErr w:type="gramStart"/>
      <w:r w:rsidR="00FB3F56" w:rsidRPr="007A35F0">
        <w:rPr>
          <w:rFonts w:cstheme="minorHAnsi"/>
          <w:sz w:val="23"/>
          <w:szCs w:val="23"/>
        </w:rPr>
        <w:t>__/</w:t>
      </w:r>
      <w:proofErr w:type="gramEnd"/>
      <w:r w:rsidR="00FB3F56" w:rsidRPr="007A35F0">
        <w:rPr>
          <w:rFonts w:cstheme="minorHAnsi"/>
          <w:sz w:val="23"/>
          <w:szCs w:val="23"/>
        </w:rPr>
        <w:t xml:space="preserve">____/______, at least ninety (90) days from now. If you do not wish to continue your tenancy at the new rate, you must provide sixty (60) </w:t>
      </w:r>
      <w:r w:rsidR="003C7DD7" w:rsidRPr="007A35F0">
        <w:rPr>
          <w:rFonts w:cstheme="minorHAnsi"/>
          <w:sz w:val="23"/>
          <w:szCs w:val="23"/>
        </w:rPr>
        <w:t>days’ notice</w:t>
      </w:r>
      <w:r w:rsidR="00FB3F56" w:rsidRPr="007A35F0">
        <w:rPr>
          <w:rFonts w:cstheme="minorHAnsi"/>
          <w:sz w:val="23"/>
          <w:szCs w:val="23"/>
        </w:rPr>
        <w:t xml:space="preserve"> of your intent to vacate the Property.</w:t>
      </w:r>
    </w:p>
    <w:p w14:paraId="345CF72A" w14:textId="77777777" w:rsidR="00DC1DE3" w:rsidRDefault="00DC1DE3" w:rsidP="00DC1DE3">
      <w:pPr>
        <w:spacing w:after="0"/>
        <w:ind w:right="-180"/>
        <w:jc w:val="both"/>
        <w:rPr>
          <w:rFonts w:cstheme="minorHAnsi"/>
          <w:sz w:val="23"/>
          <w:szCs w:val="23"/>
        </w:rPr>
      </w:pPr>
    </w:p>
    <w:p w14:paraId="65712FA9" w14:textId="77777777" w:rsidR="00DC1DE3" w:rsidRDefault="006309C4" w:rsidP="00DC1DE3">
      <w:pPr>
        <w:spacing w:after="0"/>
        <w:ind w:right="-180"/>
        <w:jc w:val="both"/>
        <w:rPr>
          <w:rFonts w:cstheme="minorHAnsi"/>
          <w:sz w:val="23"/>
          <w:szCs w:val="23"/>
        </w:rPr>
      </w:pPr>
      <w:r w:rsidRPr="007A35F0">
        <w:rPr>
          <w:rFonts w:cstheme="minorHAnsi"/>
          <w:sz w:val="23"/>
          <w:szCs w:val="23"/>
        </w:rPr>
        <w:t>General information and assistance regarding evictions and all addenda to your lease is available from the Department of Housing and Community Affairs, Office of Landlord-Tenant Affairs.</w:t>
      </w:r>
    </w:p>
    <w:p w14:paraId="6C830951" w14:textId="77777777" w:rsidR="00DC1DE3" w:rsidRDefault="00DC1DE3" w:rsidP="00DC1DE3">
      <w:pPr>
        <w:spacing w:after="0"/>
        <w:ind w:right="-180"/>
        <w:jc w:val="both"/>
        <w:rPr>
          <w:rFonts w:cstheme="minorHAnsi"/>
          <w:sz w:val="23"/>
          <w:szCs w:val="23"/>
        </w:rPr>
      </w:pPr>
    </w:p>
    <w:p w14:paraId="5BE358C6" w14:textId="423E5656" w:rsidR="00FB3F56" w:rsidRPr="007A35F0" w:rsidRDefault="00FB3F56" w:rsidP="00DC1DE3">
      <w:pPr>
        <w:spacing w:after="0"/>
        <w:ind w:right="-180"/>
        <w:jc w:val="both"/>
        <w:rPr>
          <w:rFonts w:cstheme="minorHAnsi"/>
          <w:sz w:val="23"/>
          <w:szCs w:val="23"/>
        </w:rPr>
      </w:pPr>
      <w:r w:rsidRPr="007A35F0">
        <w:rPr>
          <w:rFonts w:cstheme="minorHAnsi"/>
          <w:sz w:val="23"/>
          <w:szCs w:val="23"/>
        </w:rPr>
        <w:t xml:space="preserve">If you feel the rent increase is excessive, you may request that the Montgomery County Office of </w:t>
      </w:r>
      <w:r w:rsidR="007A08B6" w:rsidRPr="007A35F0">
        <w:rPr>
          <w:rFonts w:cstheme="minorHAnsi"/>
          <w:sz w:val="23"/>
          <w:szCs w:val="23"/>
        </w:rPr>
        <w:t>Rent Stabilization</w:t>
      </w:r>
      <w:r w:rsidRPr="007A35F0">
        <w:rPr>
          <w:rFonts w:cstheme="minorHAnsi"/>
          <w:sz w:val="23"/>
          <w:szCs w:val="23"/>
        </w:rPr>
        <w:t xml:space="preserve"> review the new monthly rent </w:t>
      </w:r>
      <w:r w:rsidR="007A08B6" w:rsidRPr="007A35F0">
        <w:rPr>
          <w:rFonts w:cstheme="minorHAnsi"/>
          <w:sz w:val="23"/>
          <w:szCs w:val="23"/>
        </w:rPr>
        <w:t xml:space="preserve">by calling MC311 or </w:t>
      </w:r>
      <w:r w:rsidRPr="007A35F0">
        <w:rPr>
          <w:rFonts w:cstheme="minorHAnsi"/>
          <w:sz w:val="23"/>
          <w:szCs w:val="23"/>
        </w:rPr>
        <w:t>(240) 77</w:t>
      </w:r>
      <w:r w:rsidR="00340B1C" w:rsidRPr="007A35F0">
        <w:rPr>
          <w:rFonts w:cstheme="minorHAnsi"/>
          <w:sz w:val="23"/>
          <w:szCs w:val="23"/>
        </w:rPr>
        <w:t>7</w:t>
      </w:r>
      <w:r w:rsidR="00BB49F4" w:rsidRPr="007A35F0">
        <w:rPr>
          <w:rFonts w:cstheme="minorHAnsi"/>
          <w:sz w:val="23"/>
          <w:szCs w:val="23"/>
        </w:rPr>
        <w:t>-</w:t>
      </w:r>
      <w:r w:rsidR="00BE37AC" w:rsidRPr="007A35F0">
        <w:rPr>
          <w:rFonts w:cstheme="minorHAnsi"/>
          <w:sz w:val="23"/>
          <w:szCs w:val="23"/>
        </w:rPr>
        <w:t>0311</w:t>
      </w:r>
      <w:r w:rsidRPr="007A35F0">
        <w:rPr>
          <w:rFonts w:cstheme="minorHAnsi"/>
          <w:sz w:val="23"/>
          <w:szCs w:val="23"/>
        </w:rPr>
        <w:t>.</w:t>
      </w:r>
    </w:p>
    <w:p w14:paraId="71C0FE7B" w14:textId="77777777" w:rsidR="00FB3F56" w:rsidRPr="007A35F0" w:rsidRDefault="00FB3F56" w:rsidP="00FB3F56">
      <w:pPr>
        <w:spacing w:after="0"/>
        <w:rPr>
          <w:rFonts w:cstheme="minorHAnsi"/>
          <w:sz w:val="23"/>
          <w:szCs w:val="23"/>
        </w:rPr>
      </w:pPr>
    </w:p>
    <w:p w14:paraId="13EFB304" w14:textId="77777777" w:rsidR="00FB3F56" w:rsidRPr="007A35F0" w:rsidRDefault="00FB3F56" w:rsidP="00FB3F56">
      <w:pPr>
        <w:spacing w:after="0"/>
        <w:ind w:left="3600" w:firstLine="720"/>
        <w:rPr>
          <w:rFonts w:cstheme="minorHAnsi"/>
          <w:sz w:val="23"/>
          <w:szCs w:val="23"/>
        </w:rPr>
      </w:pPr>
      <w:r w:rsidRPr="007A35F0">
        <w:rPr>
          <w:rFonts w:cstheme="minorHAnsi"/>
          <w:sz w:val="23"/>
          <w:szCs w:val="23"/>
        </w:rPr>
        <w:t>Sincerely,</w:t>
      </w:r>
    </w:p>
    <w:p w14:paraId="6DB35D84" w14:textId="77777777" w:rsidR="00FB3F56" w:rsidRPr="007A35F0" w:rsidRDefault="00FB3F56" w:rsidP="00FB3F56">
      <w:pPr>
        <w:spacing w:after="0"/>
        <w:rPr>
          <w:rFonts w:cstheme="minorHAnsi"/>
          <w:sz w:val="23"/>
          <w:szCs w:val="23"/>
        </w:rPr>
      </w:pPr>
    </w:p>
    <w:p w14:paraId="15179295" w14:textId="77777777" w:rsidR="00FB3F56" w:rsidRPr="007A35F0" w:rsidRDefault="00FB3F56" w:rsidP="00FB3F56">
      <w:pPr>
        <w:spacing w:after="0"/>
        <w:ind w:left="3600" w:firstLine="720"/>
        <w:rPr>
          <w:rFonts w:cstheme="minorHAnsi"/>
          <w:sz w:val="23"/>
          <w:szCs w:val="23"/>
        </w:rPr>
      </w:pPr>
      <w:r w:rsidRPr="007A35F0">
        <w:rPr>
          <w:rFonts w:cstheme="minorHAnsi"/>
          <w:sz w:val="23"/>
          <w:szCs w:val="23"/>
        </w:rPr>
        <w:t>____________________________</w:t>
      </w:r>
    </w:p>
    <w:p w14:paraId="6311A9DE" w14:textId="0E25F162" w:rsidR="00E343EF" w:rsidRPr="007A35F0" w:rsidRDefault="00FB3F56" w:rsidP="000D2454">
      <w:pPr>
        <w:ind w:left="3600"/>
        <w:rPr>
          <w:rFonts w:cstheme="minorHAnsi"/>
          <w:sz w:val="23"/>
          <w:szCs w:val="23"/>
        </w:rPr>
      </w:pPr>
      <w:r w:rsidRPr="007A35F0">
        <w:rPr>
          <w:rFonts w:cstheme="minorHAnsi"/>
          <w:sz w:val="23"/>
          <w:szCs w:val="23"/>
        </w:rPr>
        <w:tab/>
        <w:t>Owner/Agent</w:t>
      </w:r>
    </w:p>
    <w:sectPr w:rsidR="00E343EF" w:rsidRPr="007A35F0" w:rsidSect="006309C4">
      <w:footerReference w:type="default" r:id="rId10"/>
      <w:footerReference w:type="first" r:id="rId11"/>
      <w:pgSz w:w="12240" w:h="15840"/>
      <w:pgMar w:top="81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E41C" w14:textId="77777777" w:rsidR="00161583" w:rsidRDefault="00161583" w:rsidP="00D467C5">
      <w:pPr>
        <w:spacing w:after="0" w:line="240" w:lineRule="auto"/>
      </w:pPr>
      <w:r>
        <w:separator/>
      </w:r>
    </w:p>
  </w:endnote>
  <w:endnote w:type="continuationSeparator" w:id="0">
    <w:p w14:paraId="34D80747" w14:textId="77777777" w:rsidR="00161583" w:rsidRDefault="00161583" w:rsidP="00D467C5">
      <w:pPr>
        <w:spacing w:after="0" w:line="240" w:lineRule="auto"/>
      </w:pPr>
      <w:r>
        <w:continuationSeparator/>
      </w:r>
    </w:p>
  </w:endnote>
  <w:endnote w:type="continuationNotice" w:id="1">
    <w:p w14:paraId="201E61E4" w14:textId="77777777" w:rsidR="00161583" w:rsidRDefault="00161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114684"/>
      <w:docPartObj>
        <w:docPartGallery w:val="Page Numbers (Bottom of Page)"/>
        <w:docPartUnique/>
      </w:docPartObj>
    </w:sdtPr>
    <w:sdtEndPr>
      <w:rPr>
        <w:noProof/>
        <w:sz w:val="20"/>
        <w:szCs w:val="20"/>
      </w:rPr>
    </w:sdtEndPr>
    <w:sdtContent>
      <w:p w14:paraId="5F2AAAA1" w14:textId="15FEE323" w:rsidR="00D467C5" w:rsidRPr="00201C51" w:rsidRDefault="006D0901" w:rsidP="003048EC">
        <w:pPr>
          <w:pStyle w:val="Footer"/>
          <w:jc w:val="right"/>
          <w:rPr>
            <w:sz w:val="20"/>
            <w:szCs w:val="20"/>
          </w:rPr>
        </w:pPr>
        <w:r w:rsidRPr="00D85349">
          <w:rPr>
            <w:sz w:val="20"/>
            <w:szCs w:val="20"/>
          </w:rPr>
          <w:fldChar w:fldCharType="begin"/>
        </w:r>
        <w:r w:rsidRPr="00D85349">
          <w:rPr>
            <w:sz w:val="20"/>
            <w:szCs w:val="20"/>
          </w:rPr>
          <w:instrText xml:space="preserve"> PAGE   \* MERGEFORMAT </w:instrText>
        </w:r>
        <w:r w:rsidRPr="00D85349">
          <w:rPr>
            <w:sz w:val="20"/>
            <w:szCs w:val="20"/>
          </w:rPr>
          <w:fldChar w:fldCharType="separate"/>
        </w:r>
        <w:r w:rsidRPr="00D85349">
          <w:rPr>
            <w:noProof/>
            <w:sz w:val="20"/>
            <w:szCs w:val="20"/>
          </w:rPr>
          <w:t>2</w:t>
        </w:r>
        <w:r w:rsidRPr="00D85349">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7044" w14:textId="7E232CF8" w:rsidR="00562C55" w:rsidRDefault="00562C55" w:rsidP="00562C55">
    <w:pPr>
      <w:pStyle w:val="Footer"/>
      <w:jc w:val="right"/>
    </w:pPr>
    <w:r w:rsidRPr="00D85349">
      <w:rPr>
        <w:noProof/>
        <w:sz w:val="20"/>
        <w:szCs w:val="20"/>
      </w:rPr>
      <w:t xml:space="preserve">Rev. </w:t>
    </w:r>
    <w:r w:rsidR="00F02225">
      <w:rPr>
        <w:noProof/>
        <w:sz w:val="20"/>
        <w:szCs w:val="20"/>
      </w:rPr>
      <w:t>7</w:t>
    </w:r>
    <w:r w:rsidRPr="00D85349">
      <w:rPr>
        <w:noProof/>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DAEA" w14:textId="77777777" w:rsidR="00161583" w:rsidRDefault="00161583" w:rsidP="00D467C5">
      <w:pPr>
        <w:spacing w:after="0" w:line="240" w:lineRule="auto"/>
      </w:pPr>
      <w:r>
        <w:separator/>
      </w:r>
    </w:p>
  </w:footnote>
  <w:footnote w:type="continuationSeparator" w:id="0">
    <w:p w14:paraId="2A4DFF17" w14:textId="77777777" w:rsidR="00161583" w:rsidRDefault="00161583" w:rsidP="00D467C5">
      <w:pPr>
        <w:spacing w:after="0" w:line="240" w:lineRule="auto"/>
      </w:pPr>
      <w:r>
        <w:continuationSeparator/>
      </w:r>
    </w:p>
  </w:footnote>
  <w:footnote w:type="continuationNotice" w:id="1">
    <w:p w14:paraId="67B42F40" w14:textId="77777777" w:rsidR="00161583" w:rsidRDefault="001615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F776E"/>
    <w:multiLevelType w:val="hybridMultilevel"/>
    <w:tmpl w:val="C4A8FB7A"/>
    <w:lvl w:ilvl="0" w:tplc="14B47E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D46"/>
    <w:multiLevelType w:val="hybridMultilevel"/>
    <w:tmpl w:val="C804F298"/>
    <w:lvl w:ilvl="0" w:tplc="9B92CC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687851">
    <w:abstractNumId w:val="1"/>
  </w:num>
  <w:num w:numId="2" w16cid:durableId="123597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53"/>
    <w:rsid w:val="0000425B"/>
    <w:rsid w:val="0001541E"/>
    <w:rsid w:val="00034BF8"/>
    <w:rsid w:val="00035C05"/>
    <w:rsid w:val="00042D54"/>
    <w:rsid w:val="00046592"/>
    <w:rsid w:val="00051D54"/>
    <w:rsid w:val="00055DDF"/>
    <w:rsid w:val="00064762"/>
    <w:rsid w:val="0007216B"/>
    <w:rsid w:val="00075B4D"/>
    <w:rsid w:val="00076EE9"/>
    <w:rsid w:val="00077696"/>
    <w:rsid w:val="0008048D"/>
    <w:rsid w:val="00091472"/>
    <w:rsid w:val="000A7B7A"/>
    <w:rsid w:val="000B4293"/>
    <w:rsid w:val="000B53C6"/>
    <w:rsid w:val="000B7261"/>
    <w:rsid w:val="000C2018"/>
    <w:rsid w:val="000D2454"/>
    <w:rsid w:val="000D7EC7"/>
    <w:rsid w:val="000E1457"/>
    <w:rsid w:val="000F6E06"/>
    <w:rsid w:val="000F70D1"/>
    <w:rsid w:val="00107256"/>
    <w:rsid w:val="001135EE"/>
    <w:rsid w:val="00122979"/>
    <w:rsid w:val="00131339"/>
    <w:rsid w:val="00131DBE"/>
    <w:rsid w:val="001343F3"/>
    <w:rsid w:val="00135589"/>
    <w:rsid w:val="00137C09"/>
    <w:rsid w:val="00144A45"/>
    <w:rsid w:val="00145AEB"/>
    <w:rsid w:val="00147CC7"/>
    <w:rsid w:val="00154820"/>
    <w:rsid w:val="00157BD5"/>
    <w:rsid w:val="00161317"/>
    <w:rsid w:val="00161583"/>
    <w:rsid w:val="0016274D"/>
    <w:rsid w:val="001637E9"/>
    <w:rsid w:val="00164301"/>
    <w:rsid w:val="001846A2"/>
    <w:rsid w:val="00191B30"/>
    <w:rsid w:val="00192729"/>
    <w:rsid w:val="00194D5B"/>
    <w:rsid w:val="001C6955"/>
    <w:rsid w:val="001F7574"/>
    <w:rsid w:val="00201C51"/>
    <w:rsid w:val="00202AAD"/>
    <w:rsid w:val="00206238"/>
    <w:rsid w:val="00227A99"/>
    <w:rsid w:val="00250C4E"/>
    <w:rsid w:val="00255C6F"/>
    <w:rsid w:val="00263C52"/>
    <w:rsid w:val="002649CA"/>
    <w:rsid w:val="00266024"/>
    <w:rsid w:val="00276694"/>
    <w:rsid w:val="00276D67"/>
    <w:rsid w:val="00290E70"/>
    <w:rsid w:val="002936F9"/>
    <w:rsid w:val="0029653E"/>
    <w:rsid w:val="002A4121"/>
    <w:rsid w:val="002B5DBC"/>
    <w:rsid w:val="002B61A0"/>
    <w:rsid w:val="002C0269"/>
    <w:rsid w:val="002C11DA"/>
    <w:rsid w:val="002C7573"/>
    <w:rsid w:val="002D1847"/>
    <w:rsid w:val="002D2110"/>
    <w:rsid w:val="002E20A3"/>
    <w:rsid w:val="002E4E1C"/>
    <w:rsid w:val="003048EC"/>
    <w:rsid w:val="00313E51"/>
    <w:rsid w:val="0031657F"/>
    <w:rsid w:val="00331893"/>
    <w:rsid w:val="003328D1"/>
    <w:rsid w:val="0033317A"/>
    <w:rsid w:val="00340B1C"/>
    <w:rsid w:val="00345F9A"/>
    <w:rsid w:val="0035173A"/>
    <w:rsid w:val="00360524"/>
    <w:rsid w:val="003719CB"/>
    <w:rsid w:val="003726BF"/>
    <w:rsid w:val="0037383D"/>
    <w:rsid w:val="003774E1"/>
    <w:rsid w:val="0039232E"/>
    <w:rsid w:val="003A4B35"/>
    <w:rsid w:val="003A6985"/>
    <w:rsid w:val="003A7F87"/>
    <w:rsid w:val="003B43EF"/>
    <w:rsid w:val="003B7C7F"/>
    <w:rsid w:val="003C7DD7"/>
    <w:rsid w:val="003D74F3"/>
    <w:rsid w:val="003E023B"/>
    <w:rsid w:val="003E51B1"/>
    <w:rsid w:val="003F3480"/>
    <w:rsid w:val="003F45B4"/>
    <w:rsid w:val="00401700"/>
    <w:rsid w:val="00413599"/>
    <w:rsid w:val="0041719E"/>
    <w:rsid w:val="00422899"/>
    <w:rsid w:val="00427F9A"/>
    <w:rsid w:val="004330B4"/>
    <w:rsid w:val="00434C4E"/>
    <w:rsid w:val="004479F1"/>
    <w:rsid w:val="00462E9F"/>
    <w:rsid w:val="00463672"/>
    <w:rsid w:val="004716F0"/>
    <w:rsid w:val="00475DC3"/>
    <w:rsid w:val="00483CA0"/>
    <w:rsid w:val="004954E5"/>
    <w:rsid w:val="004A26BE"/>
    <w:rsid w:val="004A3148"/>
    <w:rsid w:val="004A5AC0"/>
    <w:rsid w:val="004B6A56"/>
    <w:rsid w:val="004C0D78"/>
    <w:rsid w:val="004C11FB"/>
    <w:rsid w:val="004C45AD"/>
    <w:rsid w:val="004C593E"/>
    <w:rsid w:val="004D0919"/>
    <w:rsid w:val="004D29F4"/>
    <w:rsid w:val="004E2112"/>
    <w:rsid w:val="004E495A"/>
    <w:rsid w:val="004F21BA"/>
    <w:rsid w:val="004F49E3"/>
    <w:rsid w:val="005021A6"/>
    <w:rsid w:val="005030B9"/>
    <w:rsid w:val="00505AF2"/>
    <w:rsid w:val="005214E4"/>
    <w:rsid w:val="005216AB"/>
    <w:rsid w:val="00523B5B"/>
    <w:rsid w:val="0053197D"/>
    <w:rsid w:val="00540C29"/>
    <w:rsid w:val="0055560D"/>
    <w:rsid w:val="00562C55"/>
    <w:rsid w:val="00570365"/>
    <w:rsid w:val="005711B9"/>
    <w:rsid w:val="00575CEE"/>
    <w:rsid w:val="00576FF4"/>
    <w:rsid w:val="00586E75"/>
    <w:rsid w:val="00594A15"/>
    <w:rsid w:val="005A0424"/>
    <w:rsid w:val="005A2CFC"/>
    <w:rsid w:val="005C0864"/>
    <w:rsid w:val="005C32FB"/>
    <w:rsid w:val="005C38B3"/>
    <w:rsid w:val="005C3DCC"/>
    <w:rsid w:val="005D30B9"/>
    <w:rsid w:val="005E365B"/>
    <w:rsid w:val="005F5B1F"/>
    <w:rsid w:val="005F7B9F"/>
    <w:rsid w:val="00600735"/>
    <w:rsid w:val="00605C78"/>
    <w:rsid w:val="006104EB"/>
    <w:rsid w:val="0062262A"/>
    <w:rsid w:val="00625915"/>
    <w:rsid w:val="0062666D"/>
    <w:rsid w:val="00627757"/>
    <w:rsid w:val="006309C4"/>
    <w:rsid w:val="00635878"/>
    <w:rsid w:val="00636BE0"/>
    <w:rsid w:val="00645E23"/>
    <w:rsid w:val="00665532"/>
    <w:rsid w:val="00666FB5"/>
    <w:rsid w:val="006678A8"/>
    <w:rsid w:val="00686B2D"/>
    <w:rsid w:val="006A0C86"/>
    <w:rsid w:val="006A16E0"/>
    <w:rsid w:val="006A43B7"/>
    <w:rsid w:val="006A5873"/>
    <w:rsid w:val="006A6735"/>
    <w:rsid w:val="006B4D5E"/>
    <w:rsid w:val="006C6BA5"/>
    <w:rsid w:val="006D0901"/>
    <w:rsid w:val="006E13BC"/>
    <w:rsid w:val="006E1AAE"/>
    <w:rsid w:val="006E551F"/>
    <w:rsid w:val="006F4390"/>
    <w:rsid w:val="006F5365"/>
    <w:rsid w:val="00704DD1"/>
    <w:rsid w:val="00730214"/>
    <w:rsid w:val="0073749A"/>
    <w:rsid w:val="007406E3"/>
    <w:rsid w:val="00740A7F"/>
    <w:rsid w:val="00745D3F"/>
    <w:rsid w:val="00746203"/>
    <w:rsid w:val="007565DB"/>
    <w:rsid w:val="0078435B"/>
    <w:rsid w:val="007873B5"/>
    <w:rsid w:val="007A08B6"/>
    <w:rsid w:val="007A1A9B"/>
    <w:rsid w:val="007A2022"/>
    <w:rsid w:val="007A35F0"/>
    <w:rsid w:val="007A3A75"/>
    <w:rsid w:val="007B001C"/>
    <w:rsid w:val="007B1FC6"/>
    <w:rsid w:val="007B75E5"/>
    <w:rsid w:val="007B7E30"/>
    <w:rsid w:val="007BA08F"/>
    <w:rsid w:val="007D52C8"/>
    <w:rsid w:val="007D7DD0"/>
    <w:rsid w:val="007E0B6F"/>
    <w:rsid w:val="007F42A5"/>
    <w:rsid w:val="00802796"/>
    <w:rsid w:val="00802A9D"/>
    <w:rsid w:val="00804E2A"/>
    <w:rsid w:val="008164F8"/>
    <w:rsid w:val="008203A4"/>
    <w:rsid w:val="00823DEE"/>
    <w:rsid w:val="00824322"/>
    <w:rsid w:val="008304E2"/>
    <w:rsid w:val="00833206"/>
    <w:rsid w:val="00835B66"/>
    <w:rsid w:val="00837CC0"/>
    <w:rsid w:val="0084425E"/>
    <w:rsid w:val="0084507D"/>
    <w:rsid w:val="0084528C"/>
    <w:rsid w:val="00852F80"/>
    <w:rsid w:val="00854736"/>
    <w:rsid w:val="008608B2"/>
    <w:rsid w:val="00860C9E"/>
    <w:rsid w:val="0086407C"/>
    <w:rsid w:val="00867B3C"/>
    <w:rsid w:val="00896980"/>
    <w:rsid w:val="008A1295"/>
    <w:rsid w:val="008A280E"/>
    <w:rsid w:val="008A335C"/>
    <w:rsid w:val="008A70DE"/>
    <w:rsid w:val="008B07DA"/>
    <w:rsid w:val="008B19E3"/>
    <w:rsid w:val="008C07F7"/>
    <w:rsid w:val="008D1DE3"/>
    <w:rsid w:val="008D5639"/>
    <w:rsid w:val="008E302F"/>
    <w:rsid w:val="008E4CCC"/>
    <w:rsid w:val="008F5327"/>
    <w:rsid w:val="008F765B"/>
    <w:rsid w:val="008F7B7B"/>
    <w:rsid w:val="00900D8A"/>
    <w:rsid w:val="00903D47"/>
    <w:rsid w:val="009106EB"/>
    <w:rsid w:val="00910D40"/>
    <w:rsid w:val="00915240"/>
    <w:rsid w:val="0093237A"/>
    <w:rsid w:val="00941784"/>
    <w:rsid w:val="00942C80"/>
    <w:rsid w:val="0095133C"/>
    <w:rsid w:val="009625BF"/>
    <w:rsid w:val="00962AF1"/>
    <w:rsid w:val="00963535"/>
    <w:rsid w:val="00963CA7"/>
    <w:rsid w:val="00970F41"/>
    <w:rsid w:val="00975597"/>
    <w:rsid w:val="00995EA4"/>
    <w:rsid w:val="009A078A"/>
    <w:rsid w:val="009B1C13"/>
    <w:rsid w:val="009B29A3"/>
    <w:rsid w:val="009B719B"/>
    <w:rsid w:val="009C3F0D"/>
    <w:rsid w:val="009C6DF9"/>
    <w:rsid w:val="009D4695"/>
    <w:rsid w:val="009E3F86"/>
    <w:rsid w:val="00A03307"/>
    <w:rsid w:val="00A0537E"/>
    <w:rsid w:val="00A13CD8"/>
    <w:rsid w:val="00A1545C"/>
    <w:rsid w:val="00A205D6"/>
    <w:rsid w:val="00A20696"/>
    <w:rsid w:val="00A2190E"/>
    <w:rsid w:val="00A2486D"/>
    <w:rsid w:val="00A3002A"/>
    <w:rsid w:val="00A31BBD"/>
    <w:rsid w:val="00A40B51"/>
    <w:rsid w:val="00A40D37"/>
    <w:rsid w:val="00A444E8"/>
    <w:rsid w:val="00A55D53"/>
    <w:rsid w:val="00A56822"/>
    <w:rsid w:val="00A57FCD"/>
    <w:rsid w:val="00A64E11"/>
    <w:rsid w:val="00A7102D"/>
    <w:rsid w:val="00A913FE"/>
    <w:rsid w:val="00AB229B"/>
    <w:rsid w:val="00AB683B"/>
    <w:rsid w:val="00AC0B7D"/>
    <w:rsid w:val="00AC1C2F"/>
    <w:rsid w:val="00AD6C10"/>
    <w:rsid w:val="00AE1987"/>
    <w:rsid w:val="00AE3A81"/>
    <w:rsid w:val="00AF418E"/>
    <w:rsid w:val="00AF6762"/>
    <w:rsid w:val="00B00353"/>
    <w:rsid w:val="00B101B7"/>
    <w:rsid w:val="00B147A6"/>
    <w:rsid w:val="00B23614"/>
    <w:rsid w:val="00B23D61"/>
    <w:rsid w:val="00B25D90"/>
    <w:rsid w:val="00B459FB"/>
    <w:rsid w:val="00B550AB"/>
    <w:rsid w:val="00B576DD"/>
    <w:rsid w:val="00B62D6C"/>
    <w:rsid w:val="00B73F5E"/>
    <w:rsid w:val="00B81B20"/>
    <w:rsid w:val="00B92F70"/>
    <w:rsid w:val="00B94359"/>
    <w:rsid w:val="00B970B4"/>
    <w:rsid w:val="00BA418E"/>
    <w:rsid w:val="00BA502D"/>
    <w:rsid w:val="00BA7454"/>
    <w:rsid w:val="00BB49F4"/>
    <w:rsid w:val="00BB66A9"/>
    <w:rsid w:val="00BC0FC3"/>
    <w:rsid w:val="00BC3187"/>
    <w:rsid w:val="00BC4FC9"/>
    <w:rsid w:val="00BE37AC"/>
    <w:rsid w:val="00BF3C42"/>
    <w:rsid w:val="00BF565B"/>
    <w:rsid w:val="00C2127B"/>
    <w:rsid w:val="00C32F8C"/>
    <w:rsid w:val="00C47568"/>
    <w:rsid w:val="00C55B03"/>
    <w:rsid w:val="00C61D6B"/>
    <w:rsid w:val="00C633EF"/>
    <w:rsid w:val="00C6578D"/>
    <w:rsid w:val="00C701E2"/>
    <w:rsid w:val="00C70281"/>
    <w:rsid w:val="00C73D2E"/>
    <w:rsid w:val="00C77B6D"/>
    <w:rsid w:val="00C85470"/>
    <w:rsid w:val="00C87439"/>
    <w:rsid w:val="00CB24FF"/>
    <w:rsid w:val="00CB2DC8"/>
    <w:rsid w:val="00CC63E5"/>
    <w:rsid w:val="00CD3602"/>
    <w:rsid w:val="00CE51AC"/>
    <w:rsid w:val="00CF0F09"/>
    <w:rsid w:val="00CF2913"/>
    <w:rsid w:val="00CF7DD2"/>
    <w:rsid w:val="00D0068C"/>
    <w:rsid w:val="00D01A83"/>
    <w:rsid w:val="00D12ED7"/>
    <w:rsid w:val="00D243ED"/>
    <w:rsid w:val="00D24F71"/>
    <w:rsid w:val="00D34200"/>
    <w:rsid w:val="00D467C5"/>
    <w:rsid w:val="00D52AB1"/>
    <w:rsid w:val="00D531F5"/>
    <w:rsid w:val="00D67012"/>
    <w:rsid w:val="00D77BDF"/>
    <w:rsid w:val="00D80168"/>
    <w:rsid w:val="00D85349"/>
    <w:rsid w:val="00D92B8C"/>
    <w:rsid w:val="00D943E2"/>
    <w:rsid w:val="00DA3F53"/>
    <w:rsid w:val="00DC1DE3"/>
    <w:rsid w:val="00DC521E"/>
    <w:rsid w:val="00DD3DDA"/>
    <w:rsid w:val="00DD6EA6"/>
    <w:rsid w:val="00DE4DCB"/>
    <w:rsid w:val="00DE7573"/>
    <w:rsid w:val="00DF09D1"/>
    <w:rsid w:val="00DF507F"/>
    <w:rsid w:val="00E10ED4"/>
    <w:rsid w:val="00E13A51"/>
    <w:rsid w:val="00E23A20"/>
    <w:rsid w:val="00E25F84"/>
    <w:rsid w:val="00E343EF"/>
    <w:rsid w:val="00E367D2"/>
    <w:rsid w:val="00E47F92"/>
    <w:rsid w:val="00E5113C"/>
    <w:rsid w:val="00E6104B"/>
    <w:rsid w:val="00E6280C"/>
    <w:rsid w:val="00E73AAA"/>
    <w:rsid w:val="00E869E3"/>
    <w:rsid w:val="00E87136"/>
    <w:rsid w:val="00E914AE"/>
    <w:rsid w:val="00E92FBD"/>
    <w:rsid w:val="00E94557"/>
    <w:rsid w:val="00EB5CBA"/>
    <w:rsid w:val="00EB60EB"/>
    <w:rsid w:val="00EB6FDE"/>
    <w:rsid w:val="00ED48BF"/>
    <w:rsid w:val="00ED4ECF"/>
    <w:rsid w:val="00EF7513"/>
    <w:rsid w:val="00F02008"/>
    <w:rsid w:val="00F02225"/>
    <w:rsid w:val="00F04569"/>
    <w:rsid w:val="00F10FCE"/>
    <w:rsid w:val="00F129E4"/>
    <w:rsid w:val="00F14D08"/>
    <w:rsid w:val="00F20DCE"/>
    <w:rsid w:val="00F243E7"/>
    <w:rsid w:val="00F26939"/>
    <w:rsid w:val="00F33820"/>
    <w:rsid w:val="00F558AC"/>
    <w:rsid w:val="00F673E8"/>
    <w:rsid w:val="00F74DB6"/>
    <w:rsid w:val="00F7584B"/>
    <w:rsid w:val="00F845B3"/>
    <w:rsid w:val="00F960EB"/>
    <w:rsid w:val="00FA0F57"/>
    <w:rsid w:val="00FA1395"/>
    <w:rsid w:val="00FA46FE"/>
    <w:rsid w:val="00FA5A48"/>
    <w:rsid w:val="00FA69B0"/>
    <w:rsid w:val="00FA7E0E"/>
    <w:rsid w:val="00FB13CC"/>
    <w:rsid w:val="00FB23D9"/>
    <w:rsid w:val="00FB3F56"/>
    <w:rsid w:val="00FB4F96"/>
    <w:rsid w:val="00FB6AFA"/>
    <w:rsid w:val="00FB7D7A"/>
    <w:rsid w:val="00FC2819"/>
    <w:rsid w:val="00FD26F6"/>
    <w:rsid w:val="00FD3DA3"/>
    <w:rsid w:val="00FD59F8"/>
    <w:rsid w:val="00FE2CF1"/>
    <w:rsid w:val="00FE5DC6"/>
    <w:rsid w:val="00FF2B1B"/>
    <w:rsid w:val="00FF2CE5"/>
    <w:rsid w:val="08F2D2A1"/>
    <w:rsid w:val="0D46B29F"/>
    <w:rsid w:val="15668A2C"/>
    <w:rsid w:val="15FD3951"/>
    <w:rsid w:val="165ABF42"/>
    <w:rsid w:val="1CA85630"/>
    <w:rsid w:val="2D7D64FB"/>
    <w:rsid w:val="3AB4D38E"/>
    <w:rsid w:val="3CC71E67"/>
    <w:rsid w:val="46F97884"/>
    <w:rsid w:val="4B76D6FD"/>
    <w:rsid w:val="5144BEF7"/>
    <w:rsid w:val="56A525A7"/>
    <w:rsid w:val="5D684CE4"/>
    <w:rsid w:val="5E5AE7F8"/>
    <w:rsid w:val="6535051E"/>
    <w:rsid w:val="6576DBEE"/>
    <w:rsid w:val="65FC4077"/>
    <w:rsid w:val="67E3159E"/>
    <w:rsid w:val="6A3D7AE3"/>
    <w:rsid w:val="6B18DDED"/>
    <w:rsid w:val="6D7C3C9B"/>
    <w:rsid w:val="6F1DF238"/>
    <w:rsid w:val="6FE8A570"/>
    <w:rsid w:val="704FA2E5"/>
    <w:rsid w:val="761B19AD"/>
    <w:rsid w:val="7C17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464AD"/>
  <w15:chartTrackingRefBased/>
  <w15:docId w15:val="{88616E3E-48C7-435E-9FA1-06F6977E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3CC"/>
    <w:pPr>
      <w:ind w:left="720"/>
      <w:contextualSpacing/>
    </w:pPr>
  </w:style>
  <w:style w:type="table" w:styleId="TableGrid">
    <w:name w:val="Table Grid"/>
    <w:basedOn w:val="TableNormal"/>
    <w:uiPriority w:val="39"/>
    <w:rsid w:val="00145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7C5"/>
  </w:style>
  <w:style w:type="paragraph" w:styleId="Footer">
    <w:name w:val="footer"/>
    <w:basedOn w:val="Normal"/>
    <w:link w:val="FooterChar"/>
    <w:uiPriority w:val="99"/>
    <w:unhideWhenUsed/>
    <w:rsid w:val="00D46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7C5"/>
  </w:style>
  <w:style w:type="character" w:styleId="CommentReference">
    <w:name w:val="annotation reference"/>
    <w:basedOn w:val="DefaultParagraphFont"/>
    <w:uiPriority w:val="99"/>
    <w:semiHidden/>
    <w:unhideWhenUsed/>
    <w:rsid w:val="00D467C5"/>
    <w:rPr>
      <w:sz w:val="16"/>
      <w:szCs w:val="16"/>
    </w:rPr>
  </w:style>
  <w:style w:type="paragraph" w:styleId="CommentText">
    <w:name w:val="annotation text"/>
    <w:basedOn w:val="Normal"/>
    <w:link w:val="CommentTextChar"/>
    <w:uiPriority w:val="99"/>
    <w:unhideWhenUsed/>
    <w:rsid w:val="00D467C5"/>
    <w:pPr>
      <w:spacing w:line="240" w:lineRule="auto"/>
    </w:pPr>
    <w:rPr>
      <w:sz w:val="20"/>
      <w:szCs w:val="20"/>
    </w:rPr>
  </w:style>
  <w:style w:type="character" w:customStyle="1" w:styleId="CommentTextChar">
    <w:name w:val="Comment Text Char"/>
    <w:basedOn w:val="DefaultParagraphFont"/>
    <w:link w:val="CommentText"/>
    <w:uiPriority w:val="99"/>
    <w:rsid w:val="00D467C5"/>
    <w:rPr>
      <w:sz w:val="20"/>
      <w:szCs w:val="20"/>
    </w:rPr>
  </w:style>
  <w:style w:type="paragraph" w:styleId="CommentSubject">
    <w:name w:val="annotation subject"/>
    <w:basedOn w:val="CommentText"/>
    <w:next w:val="CommentText"/>
    <w:link w:val="CommentSubjectChar"/>
    <w:uiPriority w:val="99"/>
    <w:semiHidden/>
    <w:unhideWhenUsed/>
    <w:rsid w:val="00D467C5"/>
    <w:rPr>
      <w:b/>
      <w:bCs/>
    </w:rPr>
  </w:style>
  <w:style w:type="character" w:customStyle="1" w:styleId="CommentSubjectChar">
    <w:name w:val="Comment Subject Char"/>
    <w:basedOn w:val="CommentTextChar"/>
    <w:link w:val="CommentSubject"/>
    <w:uiPriority w:val="99"/>
    <w:semiHidden/>
    <w:rsid w:val="00D467C5"/>
    <w:rPr>
      <w:b/>
      <w:bCs/>
      <w:sz w:val="20"/>
      <w:szCs w:val="20"/>
    </w:rPr>
  </w:style>
  <w:style w:type="paragraph" w:styleId="Revision">
    <w:name w:val="Revision"/>
    <w:hidden/>
    <w:uiPriority w:val="99"/>
    <w:semiHidden/>
    <w:rsid w:val="00FA69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869232">
      <w:bodyDiv w:val="1"/>
      <w:marLeft w:val="0"/>
      <w:marRight w:val="0"/>
      <w:marTop w:val="0"/>
      <w:marBottom w:val="0"/>
      <w:divBdr>
        <w:top w:val="none" w:sz="0" w:space="0" w:color="auto"/>
        <w:left w:val="none" w:sz="0" w:space="0" w:color="auto"/>
        <w:bottom w:val="none" w:sz="0" w:space="0" w:color="auto"/>
        <w:right w:val="none" w:sz="0" w:space="0" w:color="auto"/>
      </w:divBdr>
      <w:divsChild>
        <w:div w:id="1851795325">
          <w:marLeft w:val="0"/>
          <w:marRight w:val="0"/>
          <w:marTop w:val="0"/>
          <w:marBottom w:val="0"/>
          <w:divBdr>
            <w:top w:val="none" w:sz="0" w:space="0" w:color="auto"/>
            <w:left w:val="none" w:sz="0" w:space="0" w:color="auto"/>
            <w:bottom w:val="none" w:sz="0" w:space="0" w:color="auto"/>
            <w:right w:val="none" w:sz="0" w:space="0" w:color="auto"/>
          </w:divBdr>
        </w:div>
        <w:div w:id="1951543741">
          <w:marLeft w:val="0"/>
          <w:marRight w:val="0"/>
          <w:marTop w:val="0"/>
          <w:marBottom w:val="0"/>
          <w:divBdr>
            <w:top w:val="none" w:sz="0" w:space="0" w:color="auto"/>
            <w:left w:val="none" w:sz="0" w:space="0" w:color="auto"/>
            <w:bottom w:val="none" w:sz="0" w:space="0" w:color="auto"/>
            <w:right w:val="none" w:sz="0" w:space="0" w:color="auto"/>
          </w:divBdr>
        </w:div>
        <w:div w:id="676805573">
          <w:marLeft w:val="0"/>
          <w:marRight w:val="0"/>
          <w:marTop w:val="0"/>
          <w:marBottom w:val="0"/>
          <w:divBdr>
            <w:top w:val="none" w:sz="0" w:space="0" w:color="auto"/>
            <w:left w:val="none" w:sz="0" w:space="0" w:color="auto"/>
            <w:bottom w:val="none" w:sz="0" w:space="0" w:color="auto"/>
            <w:right w:val="none" w:sz="0" w:space="0" w:color="auto"/>
          </w:divBdr>
        </w:div>
        <w:div w:id="447896279">
          <w:marLeft w:val="0"/>
          <w:marRight w:val="0"/>
          <w:marTop w:val="0"/>
          <w:marBottom w:val="0"/>
          <w:divBdr>
            <w:top w:val="none" w:sz="0" w:space="0" w:color="auto"/>
            <w:left w:val="none" w:sz="0" w:space="0" w:color="auto"/>
            <w:bottom w:val="none" w:sz="0" w:space="0" w:color="auto"/>
            <w:right w:val="none" w:sz="0" w:space="0" w:color="auto"/>
          </w:divBdr>
        </w:div>
        <w:div w:id="54206928">
          <w:marLeft w:val="0"/>
          <w:marRight w:val="0"/>
          <w:marTop w:val="0"/>
          <w:marBottom w:val="0"/>
          <w:divBdr>
            <w:top w:val="none" w:sz="0" w:space="0" w:color="auto"/>
            <w:left w:val="none" w:sz="0" w:space="0" w:color="auto"/>
            <w:bottom w:val="none" w:sz="0" w:space="0" w:color="auto"/>
            <w:right w:val="none" w:sz="0" w:space="0" w:color="auto"/>
          </w:divBdr>
        </w:div>
        <w:div w:id="1091857207">
          <w:marLeft w:val="0"/>
          <w:marRight w:val="0"/>
          <w:marTop w:val="0"/>
          <w:marBottom w:val="0"/>
          <w:divBdr>
            <w:top w:val="none" w:sz="0" w:space="0" w:color="auto"/>
            <w:left w:val="none" w:sz="0" w:space="0" w:color="auto"/>
            <w:bottom w:val="none" w:sz="0" w:space="0" w:color="auto"/>
            <w:right w:val="none" w:sz="0" w:space="0" w:color="auto"/>
          </w:divBdr>
        </w:div>
        <w:div w:id="1447579749">
          <w:marLeft w:val="0"/>
          <w:marRight w:val="0"/>
          <w:marTop w:val="0"/>
          <w:marBottom w:val="0"/>
          <w:divBdr>
            <w:top w:val="none" w:sz="0" w:space="0" w:color="auto"/>
            <w:left w:val="none" w:sz="0" w:space="0" w:color="auto"/>
            <w:bottom w:val="none" w:sz="0" w:space="0" w:color="auto"/>
            <w:right w:val="none" w:sz="0" w:space="0" w:color="auto"/>
          </w:divBdr>
        </w:div>
      </w:divsChild>
    </w:div>
    <w:div w:id="2032140558">
      <w:bodyDiv w:val="1"/>
      <w:marLeft w:val="0"/>
      <w:marRight w:val="0"/>
      <w:marTop w:val="0"/>
      <w:marBottom w:val="0"/>
      <w:divBdr>
        <w:top w:val="none" w:sz="0" w:space="0" w:color="auto"/>
        <w:left w:val="none" w:sz="0" w:space="0" w:color="auto"/>
        <w:bottom w:val="none" w:sz="0" w:space="0" w:color="auto"/>
        <w:right w:val="none" w:sz="0" w:space="0" w:color="auto"/>
      </w:divBdr>
      <w:divsChild>
        <w:div w:id="512456858">
          <w:marLeft w:val="0"/>
          <w:marRight w:val="0"/>
          <w:marTop w:val="0"/>
          <w:marBottom w:val="0"/>
          <w:divBdr>
            <w:top w:val="none" w:sz="0" w:space="0" w:color="auto"/>
            <w:left w:val="none" w:sz="0" w:space="0" w:color="auto"/>
            <w:bottom w:val="none" w:sz="0" w:space="0" w:color="auto"/>
            <w:right w:val="none" w:sz="0" w:space="0" w:color="auto"/>
          </w:divBdr>
        </w:div>
        <w:div w:id="1784109344">
          <w:marLeft w:val="0"/>
          <w:marRight w:val="0"/>
          <w:marTop w:val="0"/>
          <w:marBottom w:val="0"/>
          <w:divBdr>
            <w:top w:val="none" w:sz="0" w:space="0" w:color="auto"/>
            <w:left w:val="none" w:sz="0" w:space="0" w:color="auto"/>
            <w:bottom w:val="none" w:sz="0" w:space="0" w:color="auto"/>
            <w:right w:val="none" w:sz="0" w:space="0" w:color="auto"/>
          </w:divBdr>
        </w:div>
        <w:div w:id="1024938205">
          <w:marLeft w:val="0"/>
          <w:marRight w:val="0"/>
          <w:marTop w:val="0"/>
          <w:marBottom w:val="0"/>
          <w:divBdr>
            <w:top w:val="none" w:sz="0" w:space="0" w:color="auto"/>
            <w:left w:val="none" w:sz="0" w:space="0" w:color="auto"/>
            <w:bottom w:val="none" w:sz="0" w:space="0" w:color="auto"/>
            <w:right w:val="none" w:sz="0" w:space="0" w:color="auto"/>
          </w:divBdr>
        </w:div>
        <w:div w:id="1383015827">
          <w:marLeft w:val="0"/>
          <w:marRight w:val="0"/>
          <w:marTop w:val="0"/>
          <w:marBottom w:val="0"/>
          <w:divBdr>
            <w:top w:val="none" w:sz="0" w:space="0" w:color="auto"/>
            <w:left w:val="none" w:sz="0" w:space="0" w:color="auto"/>
            <w:bottom w:val="none" w:sz="0" w:space="0" w:color="auto"/>
            <w:right w:val="none" w:sz="0" w:space="0" w:color="auto"/>
          </w:divBdr>
        </w:div>
        <w:div w:id="188688921">
          <w:marLeft w:val="0"/>
          <w:marRight w:val="0"/>
          <w:marTop w:val="0"/>
          <w:marBottom w:val="0"/>
          <w:divBdr>
            <w:top w:val="none" w:sz="0" w:space="0" w:color="auto"/>
            <w:left w:val="none" w:sz="0" w:space="0" w:color="auto"/>
            <w:bottom w:val="none" w:sz="0" w:space="0" w:color="auto"/>
            <w:right w:val="none" w:sz="0" w:space="0" w:color="auto"/>
          </w:divBdr>
        </w:div>
        <w:div w:id="248151565">
          <w:marLeft w:val="0"/>
          <w:marRight w:val="0"/>
          <w:marTop w:val="0"/>
          <w:marBottom w:val="0"/>
          <w:divBdr>
            <w:top w:val="none" w:sz="0" w:space="0" w:color="auto"/>
            <w:left w:val="none" w:sz="0" w:space="0" w:color="auto"/>
            <w:bottom w:val="none" w:sz="0" w:space="0" w:color="auto"/>
            <w:right w:val="none" w:sz="0" w:space="0" w:color="auto"/>
          </w:divBdr>
        </w:div>
        <w:div w:id="1498813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AD24BDAC1DF4D8514F6C3CDB459F3" ma:contentTypeVersion="7" ma:contentTypeDescription="Create a new document." ma:contentTypeScope="" ma:versionID="029dd3d6a4dc5aa5c35beef7248f0a47">
  <xsd:schema xmlns:xsd="http://www.w3.org/2001/XMLSchema" xmlns:xs="http://www.w3.org/2001/XMLSchema" xmlns:p="http://schemas.microsoft.com/office/2006/metadata/properties" xmlns:ns1="http://schemas.microsoft.com/sharepoint/v3" xmlns:ns2="0f4d2224-9dcd-4490-a5a9-524568095cda" xmlns:ns3="ae97e053-db15-4848-9cd0-f7fda4f153a6" targetNamespace="http://schemas.microsoft.com/office/2006/metadata/properties" ma:root="true" ma:fieldsID="3cea05e0d0a27fe6c834682e04a11e12" ns1:_="" ns2:_="" ns3:_="">
    <xsd:import namespace="http://schemas.microsoft.com/sharepoint/v3"/>
    <xsd:import namespace="0f4d2224-9dcd-4490-a5a9-524568095cda"/>
    <xsd:import namespace="ae97e053-db15-4848-9cd0-f7fda4f153a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4d2224-9dcd-4490-a5a9-524568095c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97e053-db15-4848-9cd0-f7fda4f153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C85BB0-700D-4ADD-900D-DA1C28F7A10A}">
  <ds:schemaRefs>
    <ds:schemaRef ds:uri="http://schemas.microsoft.com/sharepoint/v3/contenttype/forms"/>
  </ds:schemaRefs>
</ds:datastoreItem>
</file>

<file path=customXml/itemProps2.xml><?xml version="1.0" encoding="utf-8"?>
<ds:datastoreItem xmlns:ds="http://schemas.openxmlformats.org/officeDocument/2006/customXml" ds:itemID="{16FC6411-CD90-4B89-BD5D-F5ADCF09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d2224-9dcd-4490-a5a9-524568095cda"/>
    <ds:schemaRef ds:uri="ae97e053-db15-4848-9cd0-f7fda4f15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8094F-8CDF-4A2B-A146-4AE1CB2AF68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2042</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Polina</dc:creator>
  <cp:keywords/>
  <dc:description/>
  <cp:lastModifiedBy>Katrivanos, Nicolle</cp:lastModifiedBy>
  <cp:revision>2</cp:revision>
  <dcterms:created xsi:type="dcterms:W3CDTF">2025-09-23T16:17:00Z</dcterms:created>
  <dcterms:modified xsi:type="dcterms:W3CDTF">2025-09-23T16:17:00Z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09d12ee66a89b25ff3f27fabc30e1a4c1622c56a89bd996c405f652c1e75c82a</vt:lpwstr>
  </property>
  <property fmtid="{D5CDD505-2E9C-101B-9397-08002B2CF9AE}" pid="3" name="ContentTypeId">
    <vt:lpwstr>0x010100985AD24BDAC1DF4D8514F6C3CDB459F3</vt:lpwstr>
  </property>
</Properties>
</file>