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41A" w:rsidRPr="00470002" w:rsidRDefault="00F3441A" w:rsidP="000B1EDA">
      <w:pPr>
        <w:spacing w:after="0"/>
        <w:jc w:val="center"/>
        <w:rPr>
          <w:rFonts w:ascii="Times New Roman" w:hAnsi="Times New Roman"/>
          <w:b/>
          <w:sz w:val="24"/>
          <w:szCs w:val="24"/>
        </w:rPr>
      </w:pPr>
      <w:bookmarkStart w:id="0" w:name="_GoBack"/>
      <w:bookmarkEnd w:id="0"/>
      <w:r w:rsidRPr="00470002">
        <w:rPr>
          <w:rFonts w:ascii="Times New Roman" w:hAnsi="Times New Roman"/>
          <w:b/>
          <w:sz w:val="24"/>
          <w:szCs w:val="24"/>
        </w:rPr>
        <w:t>East County Citizens Advisory Board (ECCAB)</w:t>
      </w:r>
    </w:p>
    <w:p w:rsidR="00F3441A" w:rsidRDefault="00F3441A" w:rsidP="000B1EDA">
      <w:pPr>
        <w:spacing w:after="0" w:line="240" w:lineRule="auto"/>
        <w:jc w:val="center"/>
        <w:rPr>
          <w:rFonts w:ascii="Times New Roman" w:hAnsi="Times New Roman"/>
          <w:sz w:val="24"/>
          <w:szCs w:val="24"/>
        </w:rPr>
      </w:pPr>
      <w:r>
        <w:rPr>
          <w:rFonts w:ascii="Times New Roman" w:hAnsi="Times New Roman"/>
          <w:sz w:val="24"/>
          <w:szCs w:val="24"/>
        </w:rPr>
        <w:t>Eastern Montgomery Regional Center</w:t>
      </w:r>
    </w:p>
    <w:p w:rsidR="00F3441A" w:rsidRDefault="00F3441A" w:rsidP="000B1EDA">
      <w:pPr>
        <w:spacing w:after="0" w:line="240" w:lineRule="auto"/>
        <w:jc w:val="center"/>
        <w:rPr>
          <w:rFonts w:ascii="Times New Roman" w:hAnsi="Times New Roman"/>
          <w:sz w:val="24"/>
          <w:szCs w:val="24"/>
        </w:rPr>
      </w:pPr>
      <w:r>
        <w:rPr>
          <w:rFonts w:ascii="Times New Roman" w:hAnsi="Times New Roman"/>
          <w:sz w:val="24"/>
          <w:szCs w:val="24"/>
        </w:rPr>
        <w:t>3300 Briggs Chaney Road, Silver Spring, MD 20904</w:t>
      </w:r>
    </w:p>
    <w:p w:rsidR="000D2F15" w:rsidRDefault="000D2F15" w:rsidP="000B1EDA">
      <w:pPr>
        <w:spacing w:after="0" w:line="240" w:lineRule="auto"/>
        <w:jc w:val="center"/>
        <w:rPr>
          <w:rFonts w:ascii="Times New Roman" w:hAnsi="Times New Roman"/>
          <w:b/>
          <w:sz w:val="24"/>
          <w:szCs w:val="24"/>
        </w:rPr>
      </w:pPr>
    </w:p>
    <w:p w:rsidR="00F3441A" w:rsidRPr="00343CC0" w:rsidRDefault="00024194" w:rsidP="00666AA1">
      <w:pPr>
        <w:spacing w:after="0" w:line="240" w:lineRule="auto"/>
        <w:jc w:val="center"/>
        <w:rPr>
          <w:rFonts w:ascii="Times New Roman" w:hAnsi="Times New Roman"/>
          <w:b/>
          <w:sz w:val="24"/>
          <w:szCs w:val="24"/>
        </w:rPr>
      </w:pPr>
      <w:r>
        <w:rPr>
          <w:rFonts w:ascii="Times New Roman" w:hAnsi="Times New Roman"/>
          <w:b/>
          <w:sz w:val="24"/>
          <w:szCs w:val="24"/>
        </w:rPr>
        <w:t xml:space="preserve">Wednesday, </w:t>
      </w:r>
      <w:r w:rsidR="00015994">
        <w:rPr>
          <w:rFonts w:ascii="Times New Roman" w:hAnsi="Times New Roman"/>
          <w:b/>
          <w:sz w:val="24"/>
          <w:szCs w:val="24"/>
        </w:rPr>
        <w:t>October 5</w:t>
      </w:r>
      <w:r w:rsidR="009177B3">
        <w:rPr>
          <w:rFonts w:ascii="Times New Roman" w:hAnsi="Times New Roman"/>
          <w:b/>
          <w:sz w:val="24"/>
          <w:szCs w:val="24"/>
        </w:rPr>
        <w:t>, 2016</w:t>
      </w:r>
    </w:p>
    <w:p w:rsidR="00666AA1" w:rsidRDefault="00666AA1" w:rsidP="00666AA1">
      <w:pPr>
        <w:spacing w:after="0" w:line="240" w:lineRule="auto"/>
        <w:jc w:val="center"/>
        <w:rPr>
          <w:rFonts w:ascii="Times New Roman" w:hAnsi="Times New Roman"/>
          <w:b/>
          <w:sz w:val="24"/>
          <w:szCs w:val="24"/>
          <w:u w:val="single"/>
        </w:rPr>
      </w:pPr>
    </w:p>
    <w:p w:rsidR="00F3441A" w:rsidRDefault="00F3441A" w:rsidP="00470002">
      <w:pPr>
        <w:spacing w:line="240" w:lineRule="auto"/>
        <w:jc w:val="center"/>
        <w:rPr>
          <w:rFonts w:ascii="Times New Roman" w:hAnsi="Times New Roman"/>
          <w:b/>
          <w:sz w:val="24"/>
          <w:szCs w:val="24"/>
          <w:u w:val="single"/>
        </w:rPr>
      </w:pPr>
      <w:r w:rsidRPr="00470002">
        <w:rPr>
          <w:rFonts w:ascii="Times New Roman" w:hAnsi="Times New Roman"/>
          <w:b/>
          <w:sz w:val="24"/>
          <w:szCs w:val="24"/>
          <w:u w:val="single"/>
        </w:rPr>
        <w:t>MEETING SUMMARY</w:t>
      </w:r>
    </w:p>
    <w:p w:rsidR="000D2F15" w:rsidRDefault="000D2F15" w:rsidP="00470002">
      <w:pPr>
        <w:spacing w:line="240" w:lineRule="auto"/>
        <w:rPr>
          <w:rFonts w:ascii="Times New Roman" w:hAnsi="Times New Roman"/>
          <w:b/>
        </w:rPr>
      </w:pPr>
    </w:p>
    <w:p w:rsidR="0019418E" w:rsidRDefault="00F3441A" w:rsidP="00470002">
      <w:pPr>
        <w:spacing w:line="240" w:lineRule="auto"/>
        <w:rPr>
          <w:rFonts w:ascii="Times New Roman" w:hAnsi="Times New Roman"/>
        </w:rPr>
      </w:pPr>
      <w:r w:rsidRPr="00024194">
        <w:rPr>
          <w:rFonts w:ascii="Times New Roman" w:hAnsi="Times New Roman"/>
          <w:b/>
        </w:rPr>
        <w:t xml:space="preserve">Members Present: </w:t>
      </w:r>
      <w:r w:rsidR="00154CBA" w:rsidRPr="00154CBA">
        <w:rPr>
          <w:rFonts w:ascii="Times New Roman" w:hAnsi="Times New Roman"/>
        </w:rPr>
        <w:t xml:space="preserve">Roy </w:t>
      </w:r>
      <w:r w:rsidR="002E7440" w:rsidRPr="002E7440">
        <w:rPr>
          <w:rFonts w:ascii="Times New Roman" w:hAnsi="Times New Roman"/>
        </w:rPr>
        <w:t>Chavera,</w:t>
      </w:r>
      <w:r w:rsidR="002E7440">
        <w:rPr>
          <w:rFonts w:ascii="Times New Roman" w:hAnsi="Times New Roman"/>
          <w:b/>
        </w:rPr>
        <w:t xml:space="preserve"> </w:t>
      </w:r>
      <w:r w:rsidR="004A49F1" w:rsidRPr="004A49F1">
        <w:rPr>
          <w:rFonts w:ascii="Times New Roman" w:hAnsi="Times New Roman"/>
        </w:rPr>
        <w:t xml:space="preserve">Peter Myo Khin, </w:t>
      </w:r>
      <w:r w:rsidR="00EC0160">
        <w:rPr>
          <w:rFonts w:ascii="Times New Roman" w:hAnsi="Times New Roman"/>
        </w:rPr>
        <w:t>Fisseha Adugna</w:t>
      </w:r>
      <w:r w:rsidR="004A49F1" w:rsidRPr="004A49F1">
        <w:rPr>
          <w:rFonts w:ascii="Times New Roman" w:hAnsi="Times New Roman"/>
        </w:rPr>
        <w:t xml:space="preserve">, Jerold Samet, </w:t>
      </w:r>
      <w:r w:rsidR="00EC0160">
        <w:rPr>
          <w:rFonts w:ascii="Times New Roman" w:hAnsi="Times New Roman"/>
        </w:rPr>
        <w:t xml:space="preserve">Melissa Daley, Samantha Blizzard, </w:t>
      </w:r>
      <w:r w:rsidR="00C37E14">
        <w:rPr>
          <w:rFonts w:ascii="Times New Roman" w:hAnsi="Times New Roman"/>
        </w:rPr>
        <w:t>Faustina Smith</w:t>
      </w:r>
      <w:r w:rsidR="002D5DB2">
        <w:rPr>
          <w:rFonts w:ascii="Times New Roman" w:hAnsi="Times New Roman"/>
        </w:rPr>
        <w:t>-</w:t>
      </w:r>
      <w:r w:rsidR="00C37E14">
        <w:rPr>
          <w:rFonts w:ascii="Times New Roman" w:hAnsi="Times New Roman"/>
        </w:rPr>
        <w:t>Neil, Fred Stic</w:t>
      </w:r>
      <w:r w:rsidR="00015994">
        <w:rPr>
          <w:rFonts w:ascii="Times New Roman" w:hAnsi="Times New Roman"/>
        </w:rPr>
        <w:t>hnoth, Richard Romer, Sharon Brown, Curtis Watkins, Jeffrey Bond, Dr. Shivonne Laird, Hildegarde Sylla</w:t>
      </w:r>
      <w:r w:rsidR="00F30BA4">
        <w:rPr>
          <w:rFonts w:ascii="Times New Roman" w:hAnsi="Times New Roman"/>
        </w:rPr>
        <w:t>, Sharon Brown.</w:t>
      </w:r>
    </w:p>
    <w:p w:rsidR="00BA208B" w:rsidRDefault="00BA208B" w:rsidP="00470002">
      <w:pPr>
        <w:spacing w:line="240" w:lineRule="auto"/>
        <w:rPr>
          <w:rFonts w:ascii="Times New Roman" w:hAnsi="Times New Roman"/>
        </w:rPr>
      </w:pPr>
      <w:r w:rsidRPr="00BA208B">
        <w:rPr>
          <w:rFonts w:ascii="Times New Roman" w:hAnsi="Times New Roman"/>
          <w:b/>
        </w:rPr>
        <w:t xml:space="preserve">Introduction of </w:t>
      </w:r>
      <w:r>
        <w:rPr>
          <w:rFonts w:ascii="Times New Roman" w:hAnsi="Times New Roman"/>
          <w:b/>
        </w:rPr>
        <w:t>N</w:t>
      </w:r>
      <w:r w:rsidRPr="00BA208B">
        <w:rPr>
          <w:rFonts w:ascii="Times New Roman" w:hAnsi="Times New Roman"/>
          <w:b/>
        </w:rPr>
        <w:t>ew ECCAB Board Members</w:t>
      </w:r>
      <w:r>
        <w:rPr>
          <w:rFonts w:ascii="Times New Roman" w:hAnsi="Times New Roman"/>
        </w:rPr>
        <w:t>: Jeffrey Bond, Shivonne Laird, Hildegarde Sylla</w:t>
      </w:r>
      <w:r w:rsidR="00F30BA4">
        <w:rPr>
          <w:rFonts w:ascii="Times New Roman" w:hAnsi="Times New Roman"/>
        </w:rPr>
        <w:t>.</w:t>
      </w:r>
    </w:p>
    <w:p w:rsidR="00424EC4" w:rsidRDefault="00424EC4" w:rsidP="00424EC4">
      <w:pPr>
        <w:spacing w:line="240" w:lineRule="auto"/>
        <w:rPr>
          <w:rFonts w:ascii="Times New Roman" w:hAnsi="Times New Roman"/>
        </w:rPr>
      </w:pPr>
      <w:r w:rsidRPr="008312B7">
        <w:rPr>
          <w:rFonts w:ascii="Times New Roman" w:hAnsi="Times New Roman"/>
          <w:b/>
        </w:rPr>
        <w:t>Guest</w:t>
      </w:r>
      <w:r>
        <w:rPr>
          <w:rFonts w:ascii="Times New Roman" w:hAnsi="Times New Roman"/>
          <w:b/>
        </w:rPr>
        <w:t>s</w:t>
      </w:r>
      <w:r w:rsidRPr="008312B7">
        <w:rPr>
          <w:rFonts w:ascii="Times New Roman" w:hAnsi="Times New Roman"/>
          <w:b/>
        </w:rPr>
        <w:t xml:space="preserve"> Present</w:t>
      </w:r>
      <w:r w:rsidRPr="00251D46">
        <w:rPr>
          <w:rFonts w:ascii="Times New Roman" w:hAnsi="Times New Roman"/>
        </w:rPr>
        <w:t xml:space="preserve">: </w:t>
      </w:r>
      <w:r>
        <w:rPr>
          <w:rFonts w:ascii="Times New Roman" w:hAnsi="Times New Roman"/>
        </w:rPr>
        <w:t xml:space="preserve">Jeremy Beck, </w:t>
      </w:r>
      <w:r w:rsidR="00BA208B">
        <w:rPr>
          <w:rFonts w:ascii="Times New Roman" w:hAnsi="Times New Roman"/>
        </w:rPr>
        <w:t>Robert Richardson,</w:t>
      </w:r>
      <w:r w:rsidR="00F30BA4" w:rsidRPr="005374B1">
        <w:rPr>
          <w:rFonts w:ascii="Times New Roman" w:hAnsi="Times New Roman"/>
        </w:rPr>
        <w:t xml:space="preserve"> </w:t>
      </w:r>
      <w:r w:rsidR="00F30BA4">
        <w:rPr>
          <w:rFonts w:ascii="Times New Roman" w:hAnsi="Times New Roman"/>
        </w:rPr>
        <w:t xml:space="preserve">Commander </w:t>
      </w:r>
      <w:r w:rsidR="005374B1" w:rsidRPr="005374B1">
        <w:rPr>
          <w:rFonts w:ascii="Times New Roman" w:hAnsi="Times New Roman"/>
        </w:rPr>
        <w:t>Marcus Jones</w:t>
      </w:r>
      <w:r w:rsidR="00131988">
        <w:rPr>
          <w:rFonts w:ascii="Times New Roman" w:hAnsi="Times New Roman"/>
        </w:rPr>
        <w:t xml:space="preserve">, </w:t>
      </w:r>
      <w:r w:rsidR="00F30BA4">
        <w:rPr>
          <w:rFonts w:ascii="Times New Roman" w:hAnsi="Times New Roman"/>
        </w:rPr>
        <w:t xml:space="preserve">Ed Weiler, </w:t>
      </w:r>
      <w:r w:rsidR="00131988">
        <w:rPr>
          <w:rFonts w:ascii="Times New Roman" w:hAnsi="Times New Roman"/>
        </w:rPr>
        <w:t>Brian Anleu, Mara Parker</w:t>
      </w:r>
      <w:r w:rsidR="00F30BA4">
        <w:rPr>
          <w:rFonts w:ascii="Times New Roman" w:hAnsi="Times New Roman"/>
        </w:rPr>
        <w:t>, Jack Schwartz, Sebastian Smoot, Harriet Quinn, Lee Yaffe-Stark, Margaret Poore, Rob Richardson, Jan DeGilit.</w:t>
      </w:r>
      <w:r w:rsidR="00131988">
        <w:rPr>
          <w:rFonts w:ascii="Times New Roman" w:hAnsi="Times New Roman"/>
        </w:rPr>
        <w:t xml:space="preserve"> </w:t>
      </w:r>
    </w:p>
    <w:p w:rsidR="00C20DA4" w:rsidRDefault="00424EC4" w:rsidP="00470002">
      <w:pPr>
        <w:spacing w:line="240" w:lineRule="auto"/>
        <w:rPr>
          <w:rFonts w:ascii="Times New Roman" w:hAnsi="Times New Roman"/>
        </w:rPr>
      </w:pPr>
      <w:r w:rsidRPr="00024194">
        <w:rPr>
          <w:rFonts w:ascii="Times New Roman" w:hAnsi="Times New Roman"/>
          <w:b/>
        </w:rPr>
        <w:t>Staff Present:</w:t>
      </w:r>
      <w:r w:rsidRPr="00024194">
        <w:rPr>
          <w:rFonts w:ascii="Times New Roman" w:hAnsi="Times New Roman"/>
        </w:rPr>
        <w:t xml:space="preserve"> Jewru Bandeh</w:t>
      </w:r>
      <w:r>
        <w:rPr>
          <w:rFonts w:ascii="Times New Roman" w:hAnsi="Times New Roman"/>
        </w:rPr>
        <w:t xml:space="preserve"> and Chiffon Smith</w:t>
      </w:r>
    </w:p>
    <w:p w:rsidR="00621F7A" w:rsidRDefault="00621F7A" w:rsidP="00470002">
      <w:pPr>
        <w:spacing w:line="240" w:lineRule="auto"/>
        <w:rPr>
          <w:rFonts w:ascii="Times New Roman" w:hAnsi="Times New Roman"/>
        </w:rPr>
      </w:pPr>
      <w:r w:rsidRPr="00EB27EE">
        <w:rPr>
          <w:rFonts w:ascii="Times New Roman" w:hAnsi="Times New Roman"/>
          <w:b/>
        </w:rPr>
        <w:t>Update on Proposed Bills – Brian Anleu, Legislative Aide, Office of County Councilmember Tom Hucker, 5</w:t>
      </w:r>
      <w:r w:rsidRPr="00EB27EE">
        <w:rPr>
          <w:rFonts w:ascii="Times New Roman" w:hAnsi="Times New Roman"/>
          <w:b/>
          <w:vertAlign w:val="superscript"/>
        </w:rPr>
        <w:t>th</w:t>
      </w:r>
      <w:r w:rsidRPr="00EB27EE">
        <w:rPr>
          <w:rFonts w:ascii="Times New Roman" w:hAnsi="Times New Roman"/>
          <w:b/>
        </w:rPr>
        <w:t xml:space="preserve"> District</w:t>
      </w:r>
      <w:r>
        <w:rPr>
          <w:rFonts w:ascii="Times New Roman" w:hAnsi="Times New Roman"/>
          <w:b/>
        </w:rPr>
        <w:t xml:space="preserve"> </w:t>
      </w:r>
      <w:r w:rsidRPr="008B6989">
        <w:rPr>
          <w:rFonts w:ascii="Times New Roman" w:hAnsi="Times New Roman"/>
        </w:rPr>
        <w:t>provided a brief on</w:t>
      </w:r>
      <w:r w:rsidRPr="00EB27EE">
        <w:rPr>
          <w:rFonts w:ascii="Times New Roman" w:hAnsi="Times New Roman"/>
        </w:rPr>
        <w:t>: Bill 38-16, Housing and Building Maintenance Standards-Foreclosed Property Registration Penalty and Bill 39-16, Housing and Building Maintenance Standards-Registration of Vacant Property</w:t>
      </w:r>
      <w:r>
        <w:rPr>
          <w:rFonts w:ascii="Times New Roman" w:hAnsi="Times New Roman"/>
        </w:rPr>
        <w:t>, including but not limited to the following topics:</w:t>
      </w:r>
    </w:p>
    <w:p w:rsidR="00CD23B4" w:rsidRDefault="0052259C" w:rsidP="009A2449">
      <w:pPr>
        <w:pStyle w:val="ListParagraph"/>
        <w:numPr>
          <w:ilvl w:val="0"/>
          <w:numId w:val="23"/>
        </w:numPr>
        <w:spacing w:line="240" w:lineRule="auto"/>
        <w:rPr>
          <w:rFonts w:ascii="Times New Roman" w:hAnsi="Times New Roman"/>
        </w:rPr>
      </w:pPr>
      <w:r w:rsidRPr="00CD23B4">
        <w:rPr>
          <w:rFonts w:ascii="Times New Roman" w:hAnsi="Times New Roman"/>
        </w:rPr>
        <w:t xml:space="preserve">The Maryland General Assembly created the Foreclosed Property Registration Task Force in 2012 for the purpose of addressing maintenance and care of vacant properties, i.e. taxes, </w:t>
      </w:r>
      <w:r w:rsidR="00CD23B4" w:rsidRPr="00CD23B4">
        <w:rPr>
          <w:rFonts w:ascii="Times New Roman" w:hAnsi="Times New Roman"/>
        </w:rPr>
        <w:t xml:space="preserve">exterior upkeep and related </w:t>
      </w:r>
      <w:r w:rsidRPr="00CD23B4">
        <w:rPr>
          <w:rFonts w:ascii="Times New Roman" w:hAnsi="Times New Roman"/>
        </w:rPr>
        <w:t>maintenance</w:t>
      </w:r>
      <w:r w:rsidR="00CD23B4" w:rsidRPr="00CD23B4">
        <w:rPr>
          <w:rFonts w:ascii="Times New Roman" w:hAnsi="Times New Roman"/>
        </w:rPr>
        <w:t xml:space="preserve">, </w:t>
      </w:r>
      <w:r w:rsidRPr="00CD23B4">
        <w:rPr>
          <w:rFonts w:ascii="Times New Roman" w:hAnsi="Times New Roman"/>
        </w:rPr>
        <w:t xml:space="preserve">related safety concerns to individuals, </w:t>
      </w:r>
      <w:r w:rsidR="00CD23B4" w:rsidRPr="00CD23B4">
        <w:rPr>
          <w:rFonts w:ascii="Times New Roman" w:hAnsi="Times New Roman"/>
        </w:rPr>
        <w:t xml:space="preserve">and </w:t>
      </w:r>
      <w:r w:rsidRPr="00CD23B4">
        <w:rPr>
          <w:rFonts w:ascii="Times New Roman" w:hAnsi="Times New Roman"/>
        </w:rPr>
        <w:t>economic impact surrounding community homes and business</w:t>
      </w:r>
      <w:r w:rsidR="00CD23B4" w:rsidRPr="00CD23B4">
        <w:rPr>
          <w:rFonts w:ascii="Times New Roman" w:hAnsi="Times New Roman"/>
        </w:rPr>
        <w:t xml:space="preserve">. </w:t>
      </w:r>
      <w:r w:rsidR="00CD23B4">
        <w:rPr>
          <w:rFonts w:ascii="Times New Roman" w:hAnsi="Times New Roman"/>
        </w:rPr>
        <w:t xml:space="preserve">                                                           </w:t>
      </w:r>
    </w:p>
    <w:p w:rsidR="00CD23B4" w:rsidRDefault="00CD23B4" w:rsidP="009A2449">
      <w:pPr>
        <w:pStyle w:val="ListParagraph"/>
        <w:numPr>
          <w:ilvl w:val="0"/>
          <w:numId w:val="23"/>
        </w:numPr>
        <w:spacing w:line="240" w:lineRule="auto"/>
        <w:rPr>
          <w:rFonts w:ascii="Times New Roman" w:hAnsi="Times New Roman"/>
        </w:rPr>
      </w:pPr>
      <w:r>
        <w:rPr>
          <w:rFonts w:ascii="Times New Roman" w:hAnsi="Times New Roman"/>
        </w:rPr>
        <w:t>Maryland is approximately 3 (three) years behind other states in addressing this issue</w:t>
      </w:r>
      <w:r w:rsidR="007013A9">
        <w:rPr>
          <w:rFonts w:ascii="Times New Roman" w:hAnsi="Times New Roman"/>
        </w:rPr>
        <w:t>.</w:t>
      </w:r>
    </w:p>
    <w:p w:rsidR="00CD23B4" w:rsidRDefault="00CD23B4" w:rsidP="009A2449">
      <w:pPr>
        <w:pStyle w:val="ListParagraph"/>
        <w:numPr>
          <w:ilvl w:val="0"/>
          <w:numId w:val="23"/>
        </w:numPr>
        <w:spacing w:line="240" w:lineRule="auto"/>
        <w:rPr>
          <w:rFonts w:ascii="Times New Roman" w:hAnsi="Times New Roman"/>
        </w:rPr>
      </w:pPr>
      <w:r>
        <w:rPr>
          <w:rFonts w:ascii="Times New Roman" w:hAnsi="Times New Roman"/>
        </w:rPr>
        <w:t>Approximately 34% of vacant property owners have not registered with the State Foreclosure Registry, which caused the county to lose required tax revenue for tax</w:t>
      </w:r>
      <w:r w:rsidR="007013A9">
        <w:rPr>
          <w:rFonts w:ascii="Times New Roman" w:hAnsi="Times New Roman"/>
        </w:rPr>
        <w:t>es</w:t>
      </w:r>
      <w:r>
        <w:rPr>
          <w:rFonts w:ascii="Times New Roman" w:hAnsi="Times New Roman"/>
        </w:rPr>
        <w:t xml:space="preserve"> relating to title transfers, maintenance bills, related fees etc.</w:t>
      </w:r>
    </w:p>
    <w:p w:rsidR="00CD23B4" w:rsidRDefault="00CD23B4" w:rsidP="009A2449">
      <w:pPr>
        <w:pStyle w:val="ListParagraph"/>
        <w:numPr>
          <w:ilvl w:val="0"/>
          <w:numId w:val="23"/>
        </w:numPr>
        <w:spacing w:line="240" w:lineRule="auto"/>
        <w:rPr>
          <w:rFonts w:ascii="Times New Roman" w:hAnsi="Times New Roman"/>
        </w:rPr>
      </w:pPr>
      <w:r>
        <w:rPr>
          <w:rFonts w:ascii="Times New Roman" w:hAnsi="Times New Roman"/>
        </w:rPr>
        <w:t>Hundreds of these vacant properties are due to foreclosures.</w:t>
      </w:r>
    </w:p>
    <w:p w:rsidR="00CD23B4" w:rsidRDefault="00CD23B4" w:rsidP="009A2449">
      <w:pPr>
        <w:pStyle w:val="ListParagraph"/>
        <w:numPr>
          <w:ilvl w:val="0"/>
          <w:numId w:val="23"/>
        </w:numPr>
        <w:spacing w:line="240" w:lineRule="auto"/>
        <w:rPr>
          <w:rFonts w:ascii="Times New Roman" w:hAnsi="Times New Roman"/>
        </w:rPr>
      </w:pPr>
      <w:r>
        <w:rPr>
          <w:rFonts w:ascii="Times New Roman" w:hAnsi="Times New Roman"/>
        </w:rPr>
        <w:t>The state is trying to address loopholes in the system that allow this situation to thrive.</w:t>
      </w:r>
    </w:p>
    <w:p w:rsidR="00CD23B4" w:rsidRDefault="00CD23B4" w:rsidP="009A2449">
      <w:pPr>
        <w:pStyle w:val="ListParagraph"/>
        <w:numPr>
          <w:ilvl w:val="0"/>
          <w:numId w:val="23"/>
        </w:numPr>
        <w:spacing w:line="240" w:lineRule="auto"/>
        <w:rPr>
          <w:rFonts w:ascii="Times New Roman" w:hAnsi="Times New Roman"/>
        </w:rPr>
      </w:pPr>
      <w:r>
        <w:rPr>
          <w:rFonts w:ascii="Times New Roman" w:hAnsi="Times New Roman"/>
        </w:rPr>
        <w:t>The biggest problem is unmaintained vacant properties.</w:t>
      </w:r>
    </w:p>
    <w:p w:rsidR="00DF54E3" w:rsidRDefault="00CD23B4" w:rsidP="009A2449">
      <w:pPr>
        <w:pStyle w:val="ListParagraph"/>
        <w:numPr>
          <w:ilvl w:val="0"/>
          <w:numId w:val="23"/>
        </w:numPr>
        <w:spacing w:line="240" w:lineRule="auto"/>
        <w:rPr>
          <w:rFonts w:ascii="Times New Roman" w:hAnsi="Times New Roman"/>
        </w:rPr>
      </w:pPr>
      <w:r>
        <w:rPr>
          <w:rFonts w:ascii="Times New Roman" w:hAnsi="Times New Roman"/>
        </w:rPr>
        <w:t>The State Foreclosure Registry mandates a homeowner of these type of properties to register with the co</w:t>
      </w:r>
      <w:r w:rsidR="00DF54E3">
        <w:rPr>
          <w:rFonts w:ascii="Times New Roman" w:hAnsi="Times New Roman"/>
        </w:rPr>
        <w:t>u</w:t>
      </w:r>
      <w:r>
        <w:rPr>
          <w:rFonts w:ascii="Times New Roman" w:hAnsi="Times New Roman"/>
        </w:rPr>
        <w:t>nty.</w:t>
      </w:r>
    </w:p>
    <w:p w:rsidR="00CD23B4" w:rsidRDefault="00163DC0" w:rsidP="009A2449">
      <w:pPr>
        <w:pStyle w:val="ListParagraph"/>
        <w:numPr>
          <w:ilvl w:val="0"/>
          <w:numId w:val="23"/>
        </w:numPr>
        <w:spacing w:line="240" w:lineRule="auto"/>
        <w:rPr>
          <w:rFonts w:ascii="Times New Roman" w:hAnsi="Times New Roman"/>
        </w:rPr>
      </w:pPr>
      <w:r>
        <w:rPr>
          <w:rFonts w:ascii="Times New Roman" w:hAnsi="Times New Roman"/>
        </w:rPr>
        <w:t>Homeowners are charged a fee when an inspector has to go out to address a problem vacant property.</w:t>
      </w:r>
    </w:p>
    <w:p w:rsidR="00163DC0" w:rsidRDefault="00163DC0" w:rsidP="009A2449">
      <w:pPr>
        <w:pStyle w:val="ListParagraph"/>
        <w:numPr>
          <w:ilvl w:val="0"/>
          <w:numId w:val="23"/>
        </w:numPr>
        <w:spacing w:line="240" w:lineRule="auto"/>
        <w:rPr>
          <w:rFonts w:ascii="Times New Roman" w:hAnsi="Times New Roman"/>
        </w:rPr>
      </w:pPr>
      <w:r>
        <w:rPr>
          <w:rFonts w:ascii="Times New Roman" w:hAnsi="Times New Roman"/>
        </w:rPr>
        <w:t>Vacant property registries are now a national norm.</w:t>
      </w:r>
    </w:p>
    <w:p w:rsidR="00632BBD" w:rsidRDefault="00163DC0" w:rsidP="009A2449">
      <w:pPr>
        <w:pStyle w:val="ListParagraph"/>
        <w:numPr>
          <w:ilvl w:val="0"/>
          <w:numId w:val="23"/>
        </w:numPr>
        <w:spacing w:line="240" w:lineRule="auto"/>
        <w:rPr>
          <w:rFonts w:ascii="Times New Roman" w:hAnsi="Times New Roman"/>
        </w:rPr>
      </w:pPr>
      <w:r>
        <w:rPr>
          <w:rFonts w:ascii="Times New Roman" w:hAnsi="Times New Roman"/>
        </w:rPr>
        <w:t xml:space="preserve">There is good evidence to support the system of a graduated fee schedule on foreclosed </w:t>
      </w:r>
      <w:r w:rsidR="007013A9">
        <w:rPr>
          <w:rFonts w:ascii="Times New Roman" w:hAnsi="Times New Roman"/>
        </w:rPr>
        <w:t xml:space="preserve">property </w:t>
      </w:r>
      <w:r>
        <w:rPr>
          <w:rFonts w:ascii="Times New Roman" w:hAnsi="Times New Roman"/>
        </w:rPr>
        <w:t xml:space="preserve">homeowners, regarding vacant properties. </w:t>
      </w:r>
    </w:p>
    <w:p w:rsidR="00163DC0" w:rsidRDefault="00163DC0" w:rsidP="009A2449">
      <w:pPr>
        <w:pStyle w:val="ListParagraph"/>
        <w:numPr>
          <w:ilvl w:val="0"/>
          <w:numId w:val="23"/>
        </w:numPr>
        <w:spacing w:line="240" w:lineRule="auto"/>
        <w:rPr>
          <w:rFonts w:ascii="Times New Roman" w:hAnsi="Times New Roman"/>
        </w:rPr>
      </w:pPr>
      <w:r>
        <w:rPr>
          <w:rFonts w:ascii="Times New Roman" w:hAnsi="Times New Roman"/>
        </w:rPr>
        <w:t>These fees only apply to unmaintained</w:t>
      </w:r>
      <w:r w:rsidR="00632BBD">
        <w:rPr>
          <w:rFonts w:ascii="Times New Roman" w:hAnsi="Times New Roman"/>
        </w:rPr>
        <w:t xml:space="preserve"> properties, and are included in the annual tax bills issued to the owners.</w:t>
      </w:r>
    </w:p>
    <w:p w:rsidR="00163DC0" w:rsidRDefault="00163DC0" w:rsidP="009A2449">
      <w:pPr>
        <w:pStyle w:val="ListParagraph"/>
        <w:numPr>
          <w:ilvl w:val="0"/>
          <w:numId w:val="23"/>
        </w:numPr>
        <w:spacing w:line="240" w:lineRule="auto"/>
        <w:rPr>
          <w:rFonts w:ascii="Times New Roman" w:hAnsi="Times New Roman"/>
        </w:rPr>
      </w:pPr>
      <w:r>
        <w:rPr>
          <w:rFonts w:ascii="Times New Roman" w:hAnsi="Times New Roman"/>
        </w:rPr>
        <w:t>On October 18</w:t>
      </w:r>
      <w:r w:rsidRPr="00163DC0">
        <w:rPr>
          <w:rFonts w:ascii="Times New Roman" w:hAnsi="Times New Roman"/>
          <w:vertAlign w:val="superscript"/>
        </w:rPr>
        <w:t>th</w:t>
      </w:r>
      <w:r>
        <w:rPr>
          <w:rFonts w:ascii="Times New Roman" w:hAnsi="Times New Roman"/>
        </w:rPr>
        <w:t xml:space="preserve"> at </w:t>
      </w:r>
      <w:r w:rsidR="007013A9">
        <w:rPr>
          <w:rFonts w:ascii="Times New Roman" w:hAnsi="Times New Roman"/>
        </w:rPr>
        <w:t>1:30pm</w:t>
      </w:r>
      <w:r>
        <w:rPr>
          <w:rFonts w:ascii="Times New Roman" w:hAnsi="Times New Roman"/>
        </w:rPr>
        <w:t xml:space="preserve"> there will be a public hearing regarding the vacant property regist</w:t>
      </w:r>
      <w:r w:rsidR="00D177D4">
        <w:rPr>
          <w:rFonts w:ascii="Times New Roman" w:hAnsi="Times New Roman"/>
        </w:rPr>
        <w:t>ry</w:t>
      </w:r>
      <w:r w:rsidR="00632BBD">
        <w:rPr>
          <w:rFonts w:ascii="Times New Roman" w:hAnsi="Times New Roman"/>
        </w:rPr>
        <w:t>. The first work session is currently scheduled to occur in early November</w:t>
      </w:r>
      <w:r>
        <w:rPr>
          <w:rFonts w:ascii="Times New Roman" w:hAnsi="Times New Roman"/>
        </w:rPr>
        <w:t>.</w:t>
      </w:r>
      <w:r w:rsidR="00632BBD">
        <w:rPr>
          <w:rFonts w:ascii="Times New Roman" w:hAnsi="Times New Roman"/>
        </w:rPr>
        <w:t xml:space="preserve"> </w:t>
      </w:r>
    </w:p>
    <w:p w:rsidR="00CD23B4" w:rsidRDefault="00CD23B4" w:rsidP="00CD23B4">
      <w:pPr>
        <w:pStyle w:val="ListParagraph"/>
        <w:spacing w:line="240" w:lineRule="auto"/>
        <w:rPr>
          <w:rFonts w:ascii="Times New Roman" w:hAnsi="Times New Roman"/>
        </w:rPr>
      </w:pPr>
    </w:p>
    <w:p w:rsidR="00CD23B4" w:rsidRDefault="00CD23B4" w:rsidP="00CD23B4">
      <w:pPr>
        <w:pStyle w:val="ListParagraph"/>
        <w:spacing w:line="240" w:lineRule="auto"/>
        <w:rPr>
          <w:rFonts w:ascii="Times New Roman" w:hAnsi="Times New Roman"/>
        </w:rPr>
      </w:pPr>
    </w:p>
    <w:p w:rsidR="006B2B88" w:rsidRDefault="00D177D4" w:rsidP="00CD23B4">
      <w:pPr>
        <w:spacing w:line="240" w:lineRule="auto"/>
        <w:rPr>
          <w:rFonts w:ascii="Times New Roman" w:hAnsi="Times New Roman"/>
          <w:b/>
        </w:rPr>
      </w:pPr>
      <w:r w:rsidRPr="00F30BA4">
        <w:rPr>
          <w:rFonts w:ascii="Times New Roman" w:hAnsi="Times New Roman"/>
        </w:rPr>
        <w:lastRenderedPageBreak/>
        <w:t xml:space="preserve">Comments/questions </w:t>
      </w:r>
      <w:r w:rsidR="00AB3ADA" w:rsidRPr="00F30BA4">
        <w:rPr>
          <w:rFonts w:ascii="Times New Roman" w:hAnsi="Times New Roman"/>
        </w:rPr>
        <w:t xml:space="preserve">on Foreclosed/Vacant Property Bills </w:t>
      </w:r>
      <w:r w:rsidRPr="00F30BA4">
        <w:rPr>
          <w:rFonts w:ascii="Times New Roman" w:hAnsi="Times New Roman"/>
        </w:rPr>
        <w:t xml:space="preserve">from </w:t>
      </w:r>
      <w:r w:rsidR="008B6989">
        <w:rPr>
          <w:rFonts w:ascii="Times New Roman" w:hAnsi="Times New Roman"/>
        </w:rPr>
        <w:t xml:space="preserve">ECCAB members and guests </w:t>
      </w:r>
      <w:r w:rsidRPr="00F30BA4">
        <w:rPr>
          <w:rFonts w:ascii="Times New Roman" w:hAnsi="Times New Roman"/>
        </w:rPr>
        <w:t>in attendance</w:t>
      </w:r>
      <w:r w:rsidR="008B6989">
        <w:rPr>
          <w:rFonts w:ascii="Times New Roman" w:hAnsi="Times New Roman"/>
        </w:rPr>
        <w:t xml:space="preserve"> included</w:t>
      </w:r>
      <w:r>
        <w:rPr>
          <w:rFonts w:ascii="Times New Roman" w:hAnsi="Times New Roman"/>
          <w:b/>
        </w:rPr>
        <w:t xml:space="preserve">: </w:t>
      </w:r>
    </w:p>
    <w:p w:rsidR="00F30BA4" w:rsidRPr="00F30BA4" w:rsidRDefault="00D177D4" w:rsidP="00F30BA4">
      <w:pPr>
        <w:pStyle w:val="ListParagraph"/>
        <w:numPr>
          <w:ilvl w:val="0"/>
          <w:numId w:val="28"/>
        </w:numPr>
        <w:spacing w:line="240" w:lineRule="auto"/>
        <w:rPr>
          <w:rFonts w:ascii="Times New Roman" w:hAnsi="Times New Roman"/>
        </w:rPr>
      </w:pPr>
      <w:r w:rsidRPr="00F30BA4">
        <w:rPr>
          <w:rFonts w:ascii="Times New Roman" w:hAnsi="Times New Roman"/>
        </w:rPr>
        <w:t>Board Member Peter</w:t>
      </w:r>
      <w:r w:rsidRPr="00F30BA4">
        <w:rPr>
          <w:rFonts w:ascii="Times New Roman" w:hAnsi="Times New Roman"/>
          <w:b/>
        </w:rPr>
        <w:t xml:space="preserve"> </w:t>
      </w:r>
      <w:r w:rsidR="00CB35D0" w:rsidRPr="00CB35D0">
        <w:rPr>
          <w:rFonts w:ascii="Times New Roman" w:hAnsi="Times New Roman"/>
        </w:rPr>
        <w:t xml:space="preserve">Myo </w:t>
      </w:r>
      <w:r w:rsidRPr="008B6989">
        <w:rPr>
          <w:rFonts w:ascii="Times New Roman" w:hAnsi="Times New Roman"/>
        </w:rPr>
        <w:t xml:space="preserve">Khin </w:t>
      </w:r>
      <w:r w:rsidRPr="00F30BA4">
        <w:rPr>
          <w:rFonts w:ascii="Times New Roman" w:hAnsi="Times New Roman"/>
        </w:rPr>
        <w:t xml:space="preserve">asked about the time table for the review process and fee schedule, relating to the determination of a vacancy status.  </w:t>
      </w:r>
    </w:p>
    <w:p w:rsidR="00D177D4" w:rsidRPr="008B6989" w:rsidRDefault="006B2B88" w:rsidP="00F30BA4">
      <w:pPr>
        <w:pStyle w:val="ListParagraph"/>
        <w:numPr>
          <w:ilvl w:val="0"/>
          <w:numId w:val="28"/>
        </w:numPr>
        <w:spacing w:line="240" w:lineRule="auto"/>
        <w:rPr>
          <w:rFonts w:ascii="Times New Roman" w:hAnsi="Times New Roman"/>
        </w:rPr>
      </w:pPr>
      <w:r w:rsidRPr="008B6989">
        <w:rPr>
          <w:rFonts w:ascii="Times New Roman" w:hAnsi="Times New Roman"/>
        </w:rPr>
        <w:t>Board Member Melissa Daley</w:t>
      </w:r>
      <w:r w:rsidRPr="00F30BA4">
        <w:rPr>
          <w:rFonts w:ascii="Times New Roman" w:hAnsi="Times New Roman"/>
          <w:b/>
        </w:rPr>
        <w:t xml:space="preserve"> </w:t>
      </w:r>
      <w:r w:rsidRPr="00F30BA4">
        <w:rPr>
          <w:rFonts w:ascii="Times New Roman" w:hAnsi="Times New Roman"/>
        </w:rPr>
        <w:t xml:space="preserve">asked about the impact on condominiums and their governing associations. Anleu responded the matter was not addressed at this time since it is not the practice of DHCA to go inside of a home or unit. </w:t>
      </w:r>
      <w:r w:rsidR="00D177D4" w:rsidRPr="00F30BA4">
        <w:rPr>
          <w:rFonts w:ascii="Times New Roman" w:hAnsi="Times New Roman"/>
          <w:b/>
          <w:color w:val="FF0000"/>
        </w:rPr>
        <w:t xml:space="preserve"> </w:t>
      </w:r>
      <w:r w:rsidR="006B1C4B" w:rsidRPr="00F30BA4">
        <w:rPr>
          <w:rFonts w:ascii="Times New Roman" w:hAnsi="Times New Roman"/>
        </w:rPr>
        <w:t>He added that the Vacant Property B</w:t>
      </w:r>
      <w:r w:rsidR="007013A9" w:rsidRPr="00F30BA4">
        <w:rPr>
          <w:rFonts w:ascii="Times New Roman" w:hAnsi="Times New Roman"/>
        </w:rPr>
        <w:t xml:space="preserve">ill may not have an impact on </w:t>
      </w:r>
      <w:r w:rsidR="006B1C4B" w:rsidRPr="00F30BA4">
        <w:rPr>
          <w:rFonts w:ascii="Times New Roman" w:hAnsi="Times New Roman"/>
        </w:rPr>
        <w:t>condominium</w:t>
      </w:r>
      <w:r w:rsidR="007013A9" w:rsidRPr="00F30BA4">
        <w:rPr>
          <w:rFonts w:ascii="Times New Roman" w:hAnsi="Times New Roman"/>
        </w:rPr>
        <w:t>s</w:t>
      </w:r>
      <w:r w:rsidR="006B1C4B" w:rsidRPr="00F30BA4">
        <w:rPr>
          <w:rFonts w:ascii="Times New Roman" w:hAnsi="Times New Roman"/>
        </w:rPr>
        <w:t xml:space="preserve"> but the Foreclosed Property Registration Bill will have an impact on condominiums.</w:t>
      </w:r>
    </w:p>
    <w:p w:rsidR="00D11514" w:rsidRPr="00F30BA4" w:rsidRDefault="008B6989" w:rsidP="00F30BA4">
      <w:pPr>
        <w:pStyle w:val="ListParagraph"/>
        <w:numPr>
          <w:ilvl w:val="0"/>
          <w:numId w:val="28"/>
        </w:numPr>
        <w:spacing w:line="240" w:lineRule="auto"/>
        <w:rPr>
          <w:rFonts w:ascii="Times New Roman" w:hAnsi="Times New Roman"/>
        </w:rPr>
      </w:pPr>
      <w:r w:rsidRPr="008B6989">
        <w:rPr>
          <w:rFonts w:ascii="Times New Roman" w:hAnsi="Times New Roman"/>
        </w:rPr>
        <w:t>A c</w:t>
      </w:r>
      <w:r w:rsidR="00D11514" w:rsidRPr="008B6989">
        <w:rPr>
          <w:rFonts w:ascii="Times New Roman" w:hAnsi="Times New Roman"/>
        </w:rPr>
        <w:t xml:space="preserve">ommunity member </w:t>
      </w:r>
      <w:r w:rsidRPr="008B6989">
        <w:rPr>
          <w:rFonts w:ascii="Times New Roman" w:hAnsi="Times New Roman"/>
        </w:rPr>
        <w:t>(Eileen Finnegan)</w:t>
      </w:r>
      <w:r w:rsidR="00D11514" w:rsidRPr="008B6989">
        <w:rPr>
          <w:rFonts w:ascii="Times New Roman" w:hAnsi="Times New Roman"/>
        </w:rPr>
        <w:t xml:space="preserve"> commented </w:t>
      </w:r>
      <w:r w:rsidR="00D11514" w:rsidRPr="00F30BA4">
        <w:rPr>
          <w:rFonts w:ascii="Times New Roman" w:hAnsi="Times New Roman"/>
        </w:rPr>
        <w:t>it would be good to encourage DHCA to be more proactive in enforcement.</w:t>
      </w:r>
    </w:p>
    <w:p w:rsidR="0063751D" w:rsidRPr="006B1C4B" w:rsidRDefault="0063751D" w:rsidP="00CD23B4">
      <w:pPr>
        <w:spacing w:line="240" w:lineRule="auto"/>
        <w:rPr>
          <w:rFonts w:ascii="Times New Roman" w:hAnsi="Times New Roman"/>
        </w:rPr>
      </w:pPr>
      <w:r w:rsidRPr="009D72C5">
        <w:rPr>
          <w:rFonts w:ascii="Times New Roman" w:hAnsi="Times New Roman"/>
          <w:b/>
        </w:rPr>
        <w:t>Regional Director</w:t>
      </w:r>
      <w:r>
        <w:rPr>
          <w:rFonts w:ascii="Times New Roman" w:hAnsi="Times New Roman"/>
        </w:rPr>
        <w:t xml:space="preserve"> Jewru Bandeh commented on the purview of DHCA.</w:t>
      </w:r>
    </w:p>
    <w:p w:rsidR="00BA5CF6" w:rsidRDefault="002E0DBF" w:rsidP="00CD23B4">
      <w:pPr>
        <w:spacing w:line="240" w:lineRule="auto"/>
        <w:rPr>
          <w:rFonts w:ascii="Times New Roman" w:hAnsi="Times New Roman"/>
        </w:rPr>
      </w:pPr>
      <w:r w:rsidRPr="00CD23B4">
        <w:rPr>
          <w:rFonts w:ascii="Times New Roman" w:hAnsi="Times New Roman"/>
          <w:b/>
        </w:rPr>
        <w:t xml:space="preserve">Special </w:t>
      </w:r>
      <w:r w:rsidR="00F3441A" w:rsidRPr="00CD23B4">
        <w:rPr>
          <w:rFonts w:ascii="Times New Roman" w:hAnsi="Times New Roman"/>
          <w:b/>
        </w:rPr>
        <w:t>Guest</w:t>
      </w:r>
      <w:r w:rsidRPr="00CD23B4">
        <w:rPr>
          <w:rFonts w:ascii="Times New Roman" w:hAnsi="Times New Roman"/>
          <w:b/>
        </w:rPr>
        <w:t xml:space="preserve"> Presentation</w:t>
      </w:r>
      <w:r w:rsidR="00711E73" w:rsidRPr="00CD23B4">
        <w:rPr>
          <w:rFonts w:ascii="Times New Roman" w:hAnsi="Times New Roman"/>
          <w:b/>
        </w:rPr>
        <w:t>:</w:t>
      </w:r>
      <w:r w:rsidR="00041905" w:rsidRPr="00CD23B4">
        <w:rPr>
          <w:rFonts w:ascii="Times New Roman" w:hAnsi="Times New Roman"/>
          <w:b/>
        </w:rPr>
        <w:t xml:space="preserve"> </w:t>
      </w:r>
      <w:r w:rsidR="00EB27EE" w:rsidRPr="00CD23B4">
        <w:rPr>
          <w:rFonts w:ascii="Times New Roman" w:hAnsi="Times New Roman"/>
          <w:b/>
        </w:rPr>
        <w:t xml:space="preserve">Jeremy Beck, </w:t>
      </w:r>
      <w:r w:rsidR="00EB27EE" w:rsidRPr="00590728">
        <w:rPr>
          <w:rFonts w:ascii="Times New Roman" w:hAnsi="Times New Roman"/>
          <w:b/>
        </w:rPr>
        <w:t>Project Manager, Maryland Department of Tra</w:t>
      </w:r>
      <w:r w:rsidR="00435D3D" w:rsidRPr="00590728">
        <w:rPr>
          <w:rFonts w:ascii="Times New Roman" w:hAnsi="Times New Roman"/>
          <w:b/>
        </w:rPr>
        <w:t>n</w:t>
      </w:r>
      <w:r w:rsidR="00EB27EE" w:rsidRPr="00590728">
        <w:rPr>
          <w:rFonts w:ascii="Times New Roman" w:hAnsi="Times New Roman"/>
          <w:b/>
        </w:rPr>
        <w:t>sportation</w:t>
      </w:r>
      <w:r w:rsidR="00B32138" w:rsidRPr="00590728">
        <w:rPr>
          <w:rFonts w:ascii="Times New Roman" w:hAnsi="Times New Roman"/>
          <w:b/>
        </w:rPr>
        <w:t xml:space="preserve"> (</w:t>
      </w:r>
      <w:r w:rsidR="008B6989">
        <w:rPr>
          <w:rFonts w:ascii="Times New Roman" w:hAnsi="Times New Roman"/>
          <w:b/>
        </w:rPr>
        <w:t>M</w:t>
      </w:r>
      <w:r w:rsidR="00B32138" w:rsidRPr="00590728">
        <w:rPr>
          <w:rFonts w:ascii="Times New Roman" w:hAnsi="Times New Roman"/>
          <w:b/>
        </w:rPr>
        <w:t>DOT)</w:t>
      </w:r>
      <w:r w:rsidR="00EB27EE" w:rsidRPr="00590728">
        <w:rPr>
          <w:rFonts w:ascii="Times New Roman" w:hAnsi="Times New Roman"/>
          <w:b/>
        </w:rPr>
        <w:t>, State Highway Administration</w:t>
      </w:r>
      <w:r w:rsidR="008B6989">
        <w:rPr>
          <w:rFonts w:ascii="Times New Roman" w:hAnsi="Times New Roman"/>
          <w:b/>
        </w:rPr>
        <w:t xml:space="preserve"> (SHA)</w:t>
      </w:r>
      <w:r w:rsidR="00EB27EE" w:rsidRPr="00CD23B4">
        <w:rPr>
          <w:rFonts w:ascii="Times New Roman" w:hAnsi="Times New Roman"/>
        </w:rPr>
        <w:t xml:space="preserve">, provided </w:t>
      </w:r>
      <w:r w:rsidR="008B6989">
        <w:rPr>
          <w:rFonts w:ascii="Times New Roman" w:hAnsi="Times New Roman"/>
        </w:rPr>
        <w:t xml:space="preserve">an </w:t>
      </w:r>
      <w:r w:rsidR="00EB27EE" w:rsidRPr="00CD23B4">
        <w:rPr>
          <w:rFonts w:ascii="Times New Roman" w:hAnsi="Times New Roman"/>
        </w:rPr>
        <w:t>update on MD-28/MD 198 Corridor Improvement Study and the Alternatives Under Consideration</w:t>
      </w:r>
      <w:r w:rsidR="00BA208B" w:rsidRPr="00CD23B4">
        <w:rPr>
          <w:rFonts w:ascii="Times New Roman" w:hAnsi="Times New Roman"/>
        </w:rPr>
        <w:t>, including but not limited to the following topics:</w:t>
      </w:r>
    </w:p>
    <w:p w:rsidR="00435D3D" w:rsidRPr="00435D3D" w:rsidRDefault="00435D3D" w:rsidP="00435D3D">
      <w:pPr>
        <w:pStyle w:val="ListParagraph"/>
        <w:numPr>
          <w:ilvl w:val="0"/>
          <w:numId w:val="24"/>
        </w:numPr>
        <w:spacing w:line="240" w:lineRule="auto"/>
        <w:rPr>
          <w:rFonts w:ascii="Times New Roman" w:hAnsi="Times New Roman"/>
        </w:rPr>
      </w:pPr>
      <w:r>
        <w:rPr>
          <w:rFonts w:ascii="Times New Roman" w:hAnsi="Times New Roman"/>
        </w:rPr>
        <w:t xml:space="preserve">There are four phases/stages of development, and currently the state is in Stage 1, the Project Planning Stage, which was initiated in 2001 after the ICC study. </w:t>
      </w:r>
    </w:p>
    <w:p w:rsidR="00BA208B" w:rsidRPr="00CC73D9" w:rsidRDefault="00435D3D" w:rsidP="00BA208B">
      <w:pPr>
        <w:pStyle w:val="ListParagraph"/>
        <w:numPr>
          <w:ilvl w:val="0"/>
          <w:numId w:val="22"/>
        </w:numPr>
        <w:spacing w:line="240" w:lineRule="auto"/>
        <w:rPr>
          <w:rFonts w:ascii="Times New Roman" w:hAnsi="Times New Roman"/>
          <w:b/>
        </w:rPr>
      </w:pPr>
      <w:r>
        <w:rPr>
          <w:rFonts w:ascii="Times New Roman" w:hAnsi="Times New Roman"/>
        </w:rPr>
        <w:t>The purpose of this study is mainly to improve local traffic safety and related operations, and to preserve rural and suburban quality of life by addressing localized traffic issues.</w:t>
      </w:r>
    </w:p>
    <w:p w:rsidR="00CC73D9" w:rsidRPr="00CC73D9" w:rsidRDefault="00CC73D9" w:rsidP="00BA208B">
      <w:pPr>
        <w:pStyle w:val="ListParagraph"/>
        <w:numPr>
          <w:ilvl w:val="0"/>
          <w:numId w:val="22"/>
        </w:numPr>
        <w:spacing w:line="240" w:lineRule="auto"/>
        <w:rPr>
          <w:rFonts w:ascii="Times New Roman" w:hAnsi="Times New Roman"/>
          <w:b/>
        </w:rPr>
      </w:pPr>
      <w:r>
        <w:rPr>
          <w:rFonts w:ascii="Times New Roman" w:hAnsi="Times New Roman"/>
        </w:rPr>
        <w:t xml:space="preserve">He presented three (3) alternatives in a detailed study, which included: </w:t>
      </w:r>
      <w:r>
        <w:rPr>
          <w:rFonts w:ascii="Times New Roman" w:hAnsi="Times New Roman"/>
        </w:rPr>
        <w:br/>
        <w:t>1. Not building or a “no build”</w:t>
      </w:r>
      <w:r w:rsidR="007013A9">
        <w:rPr>
          <w:rFonts w:ascii="Times New Roman" w:hAnsi="Times New Roman"/>
        </w:rPr>
        <w:t>;</w:t>
      </w:r>
    </w:p>
    <w:p w:rsidR="00CC73D9" w:rsidRDefault="00CC73D9" w:rsidP="00CC73D9">
      <w:pPr>
        <w:pStyle w:val="ListParagraph"/>
        <w:spacing w:line="240" w:lineRule="auto"/>
        <w:rPr>
          <w:rFonts w:ascii="Times New Roman" w:hAnsi="Times New Roman"/>
        </w:rPr>
      </w:pPr>
      <w:r>
        <w:rPr>
          <w:rFonts w:ascii="Times New Roman" w:hAnsi="Times New Roman"/>
        </w:rPr>
        <w:t>2. Building a transportation system/travel demand management that included expansion for</w:t>
      </w:r>
      <w:r>
        <w:rPr>
          <w:rFonts w:ascii="Times New Roman" w:hAnsi="Times New Roman"/>
        </w:rPr>
        <w:br/>
        <w:t xml:space="preserve">    bicycles, etc., however is not expansive to include additional traffic capacity</w:t>
      </w:r>
      <w:r w:rsidR="007013A9">
        <w:rPr>
          <w:rFonts w:ascii="Times New Roman" w:hAnsi="Times New Roman"/>
        </w:rPr>
        <w:t>;</w:t>
      </w:r>
      <w:r>
        <w:rPr>
          <w:rFonts w:ascii="Times New Roman" w:hAnsi="Times New Roman"/>
        </w:rPr>
        <w:br/>
        <w:t>3. Same plan in alternative 2 (</w:t>
      </w:r>
      <w:r w:rsidR="00E27555">
        <w:rPr>
          <w:rFonts w:ascii="Times New Roman" w:hAnsi="Times New Roman"/>
        </w:rPr>
        <w:t>bicycles, etc.)</w:t>
      </w:r>
      <w:r>
        <w:rPr>
          <w:rFonts w:ascii="Times New Roman" w:hAnsi="Times New Roman"/>
        </w:rPr>
        <w:t xml:space="preserve"> but with additional expansion for traffic capacity</w:t>
      </w:r>
      <w:r w:rsidR="007013A9">
        <w:rPr>
          <w:rFonts w:ascii="Times New Roman" w:hAnsi="Times New Roman"/>
        </w:rPr>
        <w:t>.</w:t>
      </w:r>
      <w:r>
        <w:rPr>
          <w:rFonts w:ascii="Times New Roman" w:hAnsi="Times New Roman"/>
        </w:rPr>
        <w:t xml:space="preserve"> </w:t>
      </w:r>
    </w:p>
    <w:p w:rsidR="00B32138" w:rsidRPr="00B32138" w:rsidRDefault="008B6989" w:rsidP="00B32138">
      <w:pPr>
        <w:pStyle w:val="ListParagraph"/>
        <w:numPr>
          <w:ilvl w:val="0"/>
          <w:numId w:val="22"/>
        </w:numPr>
        <w:spacing w:line="240" w:lineRule="auto"/>
        <w:rPr>
          <w:rFonts w:ascii="Times New Roman" w:hAnsi="Times New Roman"/>
          <w:b/>
        </w:rPr>
      </w:pPr>
      <w:r w:rsidRPr="008B6989">
        <w:rPr>
          <w:rFonts w:ascii="Times New Roman" w:hAnsi="Times New Roman"/>
        </w:rPr>
        <w:t>M</w:t>
      </w:r>
      <w:r w:rsidR="00B32138" w:rsidRPr="008B6989">
        <w:rPr>
          <w:rFonts w:ascii="Times New Roman" w:hAnsi="Times New Roman"/>
        </w:rPr>
        <w:t>DOT</w:t>
      </w:r>
      <w:r w:rsidR="00B32138">
        <w:rPr>
          <w:rFonts w:ascii="Times New Roman" w:hAnsi="Times New Roman"/>
        </w:rPr>
        <w:t xml:space="preserve"> is also doing a related environmental study, looking at consideration of historical properties, parks, residences and businesses, with the goal to consider the impact on all affected entities.</w:t>
      </w:r>
    </w:p>
    <w:p w:rsidR="00B32138" w:rsidRPr="00441715" w:rsidRDefault="008B6989" w:rsidP="00B32138">
      <w:pPr>
        <w:pStyle w:val="ListParagraph"/>
        <w:numPr>
          <w:ilvl w:val="0"/>
          <w:numId w:val="22"/>
        </w:numPr>
        <w:spacing w:line="240" w:lineRule="auto"/>
        <w:rPr>
          <w:rFonts w:ascii="Times New Roman" w:hAnsi="Times New Roman"/>
          <w:b/>
        </w:rPr>
      </w:pPr>
      <w:r>
        <w:rPr>
          <w:rFonts w:ascii="Times New Roman" w:hAnsi="Times New Roman"/>
        </w:rPr>
        <w:t>M</w:t>
      </w:r>
      <w:r w:rsidR="00B32138">
        <w:rPr>
          <w:rFonts w:ascii="Times New Roman" w:hAnsi="Times New Roman"/>
        </w:rPr>
        <w:t>DOT is also performing some public outreach to meet with stakeholders, and community members upon request.</w:t>
      </w:r>
    </w:p>
    <w:p w:rsidR="00441715" w:rsidRPr="00441715" w:rsidRDefault="00441715" w:rsidP="00B32138">
      <w:pPr>
        <w:pStyle w:val="ListParagraph"/>
        <w:numPr>
          <w:ilvl w:val="0"/>
          <w:numId w:val="22"/>
        </w:numPr>
        <w:spacing w:line="240" w:lineRule="auto"/>
        <w:rPr>
          <w:rFonts w:ascii="Times New Roman" w:hAnsi="Times New Roman"/>
          <w:b/>
        </w:rPr>
      </w:pPr>
      <w:r>
        <w:rPr>
          <w:rFonts w:ascii="Times New Roman" w:hAnsi="Times New Roman"/>
        </w:rPr>
        <w:t>The study was completed in the summer of 2016, and the draft for environment concerns should be completed by February 2017.</w:t>
      </w:r>
    </w:p>
    <w:p w:rsidR="00441715" w:rsidRPr="00441715" w:rsidRDefault="00441715" w:rsidP="00B32138">
      <w:pPr>
        <w:pStyle w:val="ListParagraph"/>
        <w:numPr>
          <w:ilvl w:val="0"/>
          <w:numId w:val="22"/>
        </w:numPr>
        <w:spacing w:line="240" w:lineRule="auto"/>
        <w:rPr>
          <w:rFonts w:ascii="Times New Roman" w:hAnsi="Times New Roman"/>
          <w:b/>
        </w:rPr>
      </w:pPr>
      <w:r>
        <w:rPr>
          <w:rFonts w:ascii="Times New Roman" w:hAnsi="Times New Roman"/>
        </w:rPr>
        <w:t xml:space="preserve">Expectations are that there will be public hearings on the </w:t>
      </w:r>
      <w:r w:rsidR="008B6989">
        <w:rPr>
          <w:rFonts w:ascii="Times New Roman" w:hAnsi="Times New Roman"/>
        </w:rPr>
        <w:t>d</w:t>
      </w:r>
      <w:r>
        <w:rPr>
          <w:rFonts w:ascii="Times New Roman" w:hAnsi="Times New Roman"/>
        </w:rPr>
        <w:t xml:space="preserve">esign </w:t>
      </w:r>
      <w:r w:rsidR="008B6989">
        <w:rPr>
          <w:rFonts w:ascii="Times New Roman" w:hAnsi="Times New Roman"/>
        </w:rPr>
        <w:t>p</w:t>
      </w:r>
      <w:r>
        <w:rPr>
          <w:rFonts w:ascii="Times New Roman" w:hAnsi="Times New Roman"/>
        </w:rPr>
        <w:t>hase in March 2017.</w:t>
      </w:r>
    </w:p>
    <w:p w:rsidR="00441715" w:rsidRPr="00441715" w:rsidRDefault="00441715" w:rsidP="00B32138">
      <w:pPr>
        <w:pStyle w:val="ListParagraph"/>
        <w:numPr>
          <w:ilvl w:val="0"/>
          <w:numId w:val="22"/>
        </w:numPr>
        <w:spacing w:line="240" w:lineRule="auto"/>
        <w:rPr>
          <w:rFonts w:ascii="Times New Roman" w:hAnsi="Times New Roman"/>
          <w:b/>
        </w:rPr>
      </w:pPr>
      <w:r>
        <w:rPr>
          <w:rFonts w:ascii="Times New Roman" w:hAnsi="Times New Roman"/>
        </w:rPr>
        <w:t>The alternative selected should be completed by the summer 2017, with complete project planning by the fall of 2017.</w:t>
      </w:r>
    </w:p>
    <w:p w:rsidR="00441715" w:rsidRPr="00441715" w:rsidRDefault="00441715" w:rsidP="00B32138">
      <w:pPr>
        <w:pStyle w:val="ListParagraph"/>
        <w:numPr>
          <w:ilvl w:val="0"/>
          <w:numId w:val="22"/>
        </w:numPr>
        <w:spacing w:line="240" w:lineRule="auto"/>
        <w:rPr>
          <w:rFonts w:ascii="Times New Roman" w:hAnsi="Times New Roman"/>
          <w:b/>
        </w:rPr>
      </w:pPr>
      <w:r>
        <w:rPr>
          <w:rFonts w:ascii="Times New Roman" w:hAnsi="Times New Roman"/>
        </w:rPr>
        <w:t xml:space="preserve">The next step after fall 2017 would be to secure funding to move forward to the </w:t>
      </w:r>
      <w:r w:rsidR="008B6989">
        <w:rPr>
          <w:rFonts w:ascii="Times New Roman" w:hAnsi="Times New Roman"/>
        </w:rPr>
        <w:t>d</w:t>
      </w:r>
      <w:r>
        <w:rPr>
          <w:rFonts w:ascii="Times New Roman" w:hAnsi="Times New Roman"/>
        </w:rPr>
        <w:t xml:space="preserve">esign </w:t>
      </w:r>
      <w:r w:rsidR="008B6989">
        <w:rPr>
          <w:rFonts w:ascii="Times New Roman" w:hAnsi="Times New Roman"/>
        </w:rPr>
        <w:t>p</w:t>
      </w:r>
      <w:r>
        <w:rPr>
          <w:rFonts w:ascii="Times New Roman" w:hAnsi="Times New Roman"/>
        </w:rPr>
        <w:t xml:space="preserve">hase. </w:t>
      </w:r>
    </w:p>
    <w:p w:rsidR="00EB27EE" w:rsidRPr="009E38CF" w:rsidRDefault="008B6989" w:rsidP="007C5005">
      <w:pPr>
        <w:pStyle w:val="ListParagraph"/>
        <w:numPr>
          <w:ilvl w:val="0"/>
          <w:numId w:val="22"/>
        </w:numPr>
        <w:spacing w:line="240" w:lineRule="auto"/>
        <w:rPr>
          <w:rFonts w:ascii="Times New Roman" w:hAnsi="Times New Roman"/>
          <w:b/>
        </w:rPr>
      </w:pPr>
      <w:r>
        <w:rPr>
          <w:rFonts w:ascii="Times New Roman" w:hAnsi="Times New Roman"/>
        </w:rPr>
        <w:t>M</w:t>
      </w:r>
      <w:r w:rsidR="00441715" w:rsidRPr="00441715">
        <w:rPr>
          <w:rFonts w:ascii="Times New Roman" w:hAnsi="Times New Roman"/>
        </w:rPr>
        <w:t>DOT is working with Parks and Planning</w:t>
      </w:r>
      <w:r>
        <w:rPr>
          <w:rFonts w:ascii="Times New Roman" w:hAnsi="Times New Roman"/>
        </w:rPr>
        <w:t xml:space="preserve"> in this project</w:t>
      </w:r>
      <w:r w:rsidR="00441715">
        <w:rPr>
          <w:rFonts w:ascii="Times New Roman" w:hAnsi="Times New Roman"/>
        </w:rPr>
        <w:t>.</w:t>
      </w:r>
    </w:p>
    <w:p w:rsidR="009E38CF" w:rsidRPr="00441715" w:rsidRDefault="009E38CF" w:rsidP="009E38CF">
      <w:pPr>
        <w:pStyle w:val="ListParagraph"/>
        <w:spacing w:line="240" w:lineRule="auto"/>
        <w:rPr>
          <w:rFonts w:ascii="Times New Roman" w:hAnsi="Times New Roman"/>
          <w:b/>
        </w:rPr>
      </w:pPr>
    </w:p>
    <w:p w:rsidR="009E38CF" w:rsidRPr="009E38CF" w:rsidRDefault="009E38CF" w:rsidP="009E38CF">
      <w:pPr>
        <w:spacing w:line="240" w:lineRule="auto"/>
        <w:rPr>
          <w:rFonts w:ascii="Times New Roman" w:hAnsi="Times New Roman"/>
          <w:b/>
        </w:rPr>
      </w:pPr>
      <w:r w:rsidRPr="009E38CF">
        <w:rPr>
          <w:rFonts w:ascii="Times New Roman" w:hAnsi="Times New Roman"/>
          <w:b/>
        </w:rPr>
        <w:t xml:space="preserve">Comments/questions on </w:t>
      </w:r>
      <w:r w:rsidR="008B6989">
        <w:rPr>
          <w:rFonts w:ascii="Times New Roman" w:hAnsi="Times New Roman"/>
          <w:b/>
        </w:rPr>
        <w:t>M</w:t>
      </w:r>
      <w:r w:rsidR="005D0EE8">
        <w:rPr>
          <w:rFonts w:ascii="Times New Roman" w:hAnsi="Times New Roman"/>
          <w:b/>
        </w:rPr>
        <w:t xml:space="preserve">DOT’s </w:t>
      </w:r>
      <w:r w:rsidR="00174E09">
        <w:rPr>
          <w:rFonts w:ascii="Times New Roman" w:hAnsi="Times New Roman"/>
          <w:b/>
        </w:rPr>
        <w:t>presentation</w:t>
      </w:r>
      <w:r w:rsidR="005D0EE8">
        <w:rPr>
          <w:rFonts w:ascii="Times New Roman" w:hAnsi="Times New Roman"/>
          <w:b/>
        </w:rPr>
        <w:t>:</w:t>
      </w:r>
      <w:r w:rsidRPr="009E38CF">
        <w:rPr>
          <w:rFonts w:ascii="Times New Roman" w:hAnsi="Times New Roman"/>
          <w:b/>
        </w:rPr>
        <w:t xml:space="preserve"> </w:t>
      </w:r>
    </w:p>
    <w:p w:rsidR="00D904C9" w:rsidRDefault="009E38CF" w:rsidP="009E38CF">
      <w:pPr>
        <w:spacing w:line="240" w:lineRule="auto"/>
        <w:rPr>
          <w:rFonts w:ascii="Times New Roman" w:hAnsi="Times New Roman"/>
        </w:rPr>
      </w:pPr>
      <w:r w:rsidRPr="008B6989">
        <w:rPr>
          <w:rFonts w:ascii="Times New Roman" w:hAnsi="Times New Roman"/>
        </w:rPr>
        <w:t>Board member Jerold Samet</w:t>
      </w:r>
      <w:r>
        <w:rPr>
          <w:rFonts w:ascii="Times New Roman" w:hAnsi="Times New Roman"/>
        </w:rPr>
        <w:t xml:space="preserve"> asked about the projected completion year of the </w:t>
      </w:r>
      <w:r w:rsidR="008B6989">
        <w:rPr>
          <w:rFonts w:ascii="Times New Roman" w:hAnsi="Times New Roman"/>
        </w:rPr>
        <w:t>d</w:t>
      </w:r>
      <w:r>
        <w:rPr>
          <w:rFonts w:ascii="Times New Roman" w:hAnsi="Times New Roman"/>
        </w:rPr>
        <w:t xml:space="preserve">esign, and was advised by Beck that the projected completion of the </w:t>
      </w:r>
      <w:r w:rsidR="008B6989">
        <w:rPr>
          <w:rFonts w:ascii="Times New Roman" w:hAnsi="Times New Roman"/>
        </w:rPr>
        <w:t>d</w:t>
      </w:r>
      <w:r>
        <w:rPr>
          <w:rFonts w:ascii="Times New Roman" w:hAnsi="Times New Roman"/>
        </w:rPr>
        <w:t>esign is the year 2040</w:t>
      </w:r>
      <w:r w:rsidR="000B080C">
        <w:rPr>
          <w:rFonts w:ascii="Times New Roman" w:hAnsi="Times New Roman"/>
        </w:rPr>
        <w:t>, due to the fact that this is a long-term study</w:t>
      </w:r>
      <w:r>
        <w:rPr>
          <w:rFonts w:ascii="Times New Roman" w:hAnsi="Times New Roman"/>
        </w:rPr>
        <w:t>.</w:t>
      </w:r>
    </w:p>
    <w:p w:rsidR="009E38CF" w:rsidRDefault="00D904C9" w:rsidP="008B6989">
      <w:pPr>
        <w:spacing w:after="0" w:line="240" w:lineRule="auto"/>
        <w:rPr>
          <w:rFonts w:ascii="Times New Roman" w:hAnsi="Times New Roman"/>
        </w:rPr>
      </w:pPr>
      <w:r w:rsidRPr="008B6989">
        <w:rPr>
          <w:rFonts w:ascii="Times New Roman" w:hAnsi="Times New Roman"/>
        </w:rPr>
        <w:lastRenderedPageBreak/>
        <w:t>Board member Sharon Brown</w:t>
      </w:r>
      <w:r>
        <w:rPr>
          <w:rFonts w:ascii="Times New Roman" w:hAnsi="Times New Roman"/>
        </w:rPr>
        <w:t xml:space="preserve"> commented on the impact</w:t>
      </w:r>
      <w:r w:rsidR="009E38CF">
        <w:rPr>
          <w:rFonts w:ascii="Times New Roman" w:hAnsi="Times New Roman"/>
        </w:rPr>
        <w:t xml:space="preserve"> </w:t>
      </w:r>
      <w:r>
        <w:rPr>
          <w:rFonts w:ascii="Times New Roman" w:hAnsi="Times New Roman"/>
        </w:rPr>
        <w:t xml:space="preserve">of DOT’s Design, with concerns of the negative impact of economic development, specifically regarding additional traffic related hardships on the East County in attracting new business to the </w:t>
      </w:r>
      <w:r w:rsidR="007013A9">
        <w:rPr>
          <w:rFonts w:ascii="Times New Roman" w:hAnsi="Times New Roman"/>
        </w:rPr>
        <w:t>a</w:t>
      </w:r>
      <w:r>
        <w:rPr>
          <w:rFonts w:ascii="Times New Roman" w:hAnsi="Times New Roman"/>
        </w:rPr>
        <w:t xml:space="preserve">ffected corridor. </w:t>
      </w:r>
    </w:p>
    <w:p w:rsidR="009E38CF" w:rsidRDefault="009E38CF" w:rsidP="008B6989">
      <w:pPr>
        <w:spacing w:after="0" w:line="240" w:lineRule="auto"/>
        <w:rPr>
          <w:rFonts w:ascii="Times New Roman" w:hAnsi="Times New Roman"/>
          <w:b/>
        </w:rPr>
      </w:pPr>
      <w:r w:rsidRPr="008B6989">
        <w:rPr>
          <w:rFonts w:ascii="Times New Roman" w:hAnsi="Times New Roman"/>
        </w:rPr>
        <w:t xml:space="preserve">Board Member Peter </w:t>
      </w:r>
      <w:r w:rsidR="00CB35D0">
        <w:rPr>
          <w:rFonts w:ascii="Times New Roman" w:hAnsi="Times New Roman"/>
        </w:rPr>
        <w:t xml:space="preserve">Myo </w:t>
      </w:r>
      <w:r w:rsidRPr="008B6989">
        <w:rPr>
          <w:rFonts w:ascii="Times New Roman" w:hAnsi="Times New Roman"/>
        </w:rPr>
        <w:t>Khin</w:t>
      </w:r>
      <w:r w:rsidRPr="009E38CF">
        <w:rPr>
          <w:rFonts w:ascii="Times New Roman" w:hAnsi="Times New Roman"/>
        </w:rPr>
        <w:t xml:space="preserve"> </w:t>
      </w:r>
      <w:r w:rsidR="00D904C9">
        <w:rPr>
          <w:rFonts w:ascii="Times New Roman" w:hAnsi="Times New Roman"/>
        </w:rPr>
        <w:t xml:space="preserve">added to Board member Brown’s comments with concurrence and specifically </w:t>
      </w:r>
      <w:r w:rsidR="00297478">
        <w:rPr>
          <w:rFonts w:ascii="Times New Roman" w:hAnsi="Times New Roman"/>
        </w:rPr>
        <w:t>citing</w:t>
      </w:r>
      <w:r w:rsidR="00D904C9">
        <w:rPr>
          <w:rFonts w:ascii="Times New Roman" w:hAnsi="Times New Roman"/>
        </w:rPr>
        <w:t xml:space="preserve"> negative impact on plans for Highway 29 on the Burtonsville area. </w:t>
      </w:r>
      <w:r w:rsidR="00CB35D0">
        <w:rPr>
          <w:rFonts w:ascii="Times New Roman" w:hAnsi="Times New Roman"/>
        </w:rPr>
        <w:t>He</w:t>
      </w:r>
      <w:r w:rsidR="00D904C9">
        <w:rPr>
          <w:rFonts w:ascii="Times New Roman" w:hAnsi="Times New Roman"/>
        </w:rPr>
        <w:t xml:space="preserve"> asked DOT to reconsider the economic development impact </w:t>
      </w:r>
      <w:r w:rsidR="00E93BB1">
        <w:rPr>
          <w:rFonts w:ascii="Times New Roman" w:hAnsi="Times New Roman"/>
        </w:rPr>
        <w:t>for East County by</w:t>
      </w:r>
      <w:r w:rsidR="00D904C9">
        <w:rPr>
          <w:rFonts w:ascii="Times New Roman" w:hAnsi="Times New Roman"/>
        </w:rPr>
        <w:t xml:space="preserve"> DOT’s alternatives </w:t>
      </w:r>
      <w:r w:rsidR="00E93BB1">
        <w:rPr>
          <w:rFonts w:ascii="Times New Roman" w:hAnsi="Times New Roman"/>
        </w:rPr>
        <w:t xml:space="preserve">presented </w:t>
      </w:r>
      <w:r w:rsidR="00D904C9">
        <w:rPr>
          <w:rFonts w:ascii="Times New Roman" w:hAnsi="Times New Roman"/>
        </w:rPr>
        <w:t xml:space="preserve">for selection.  </w:t>
      </w:r>
    </w:p>
    <w:p w:rsidR="008B6989" w:rsidRDefault="008B6989" w:rsidP="00EB27EE">
      <w:pPr>
        <w:spacing w:line="240" w:lineRule="auto"/>
        <w:rPr>
          <w:rFonts w:ascii="Times New Roman" w:hAnsi="Times New Roman"/>
          <w:b/>
        </w:rPr>
      </w:pPr>
    </w:p>
    <w:p w:rsidR="00EB27EE" w:rsidRDefault="00EB27EE" w:rsidP="00EB27EE">
      <w:pPr>
        <w:spacing w:line="240" w:lineRule="auto"/>
        <w:rPr>
          <w:rFonts w:ascii="Times New Roman" w:hAnsi="Times New Roman"/>
        </w:rPr>
      </w:pPr>
      <w:r w:rsidRPr="005D0EE8">
        <w:rPr>
          <w:rFonts w:ascii="Times New Roman" w:hAnsi="Times New Roman"/>
          <w:b/>
        </w:rPr>
        <w:t>Approval of September 2016 Meeting Summary</w:t>
      </w:r>
      <w:r w:rsidRPr="005D0EE8">
        <w:rPr>
          <w:rFonts w:ascii="Times New Roman" w:hAnsi="Times New Roman"/>
        </w:rPr>
        <w:t xml:space="preserve">: </w:t>
      </w:r>
      <w:r w:rsidR="006F7473">
        <w:rPr>
          <w:rFonts w:ascii="Times New Roman" w:hAnsi="Times New Roman"/>
        </w:rPr>
        <w:t>Board Member Peter Khin made a motion to amend the Se</w:t>
      </w:r>
      <w:r w:rsidR="006F7473" w:rsidRPr="008B6989">
        <w:rPr>
          <w:rFonts w:ascii="Times New Roman" w:hAnsi="Times New Roman"/>
        </w:rPr>
        <w:t xml:space="preserve">ptember 2016 Meeting Summary to include acknowledgement that Board Member Fisseha Adugna was appointed to the </w:t>
      </w:r>
      <w:r w:rsidR="008B6989" w:rsidRPr="008B6989">
        <w:rPr>
          <w:rFonts w:ascii="Times New Roman" w:hAnsi="Times New Roman"/>
        </w:rPr>
        <w:t xml:space="preserve">Bus Rapid Transportation Corridor </w:t>
      </w:r>
      <w:r w:rsidR="006F7473" w:rsidRPr="008B6989">
        <w:rPr>
          <w:rFonts w:ascii="Times New Roman" w:hAnsi="Times New Roman"/>
        </w:rPr>
        <w:t xml:space="preserve">Advisory </w:t>
      </w:r>
      <w:r w:rsidR="001373AC" w:rsidRPr="008B6989">
        <w:rPr>
          <w:rFonts w:ascii="Times New Roman" w:hAnsi="Times New Roman"/>
        </w:rPr>
        <w:t>Committee</w:t>
      </w:r>
      <w:r w:rsidR="008B6989" w:rsidRPr="008B6989">
        <w:rPr>
          <w:rFonts w:ascii="Times New Roman" w:hAnsi="Times New Roman"/>
        </w:rPr>
        <w:t xml:space="preserve"> North as the ECCAB representative.</w:t>
      </w:r>
      <w:r w:rsidR="006F7473" w:rsidRPr="008B6989">
        <w:rPr>
          <w:rFonts w:ascii="Times New Roman" w:hAnsi="Times New Roman"/>
        </w:rPr>
        <w:t xml:space="preserve"> This motion was seconded by Board Member Curtis Watkins, the Board approved the motion</w:t>
      </w:r>
      <w:r w:rsidR="008B6989">
        <w:rPr>
          <w:rFonts w:ascii="Times New Roman" w:hAnsi="Times New Roman"/>
        </w:rPr>
        <w:t xml:space="preserve"> </w:t>
      </w:r>
      <w:r w:rsidR="008B6989" w:rsidRPr="008B6989">
        <w:rPr>
          <w:rFonts w:ascii="Times New Roman" w:hAnsi="Times New Roman"/>
        </w:rPr>
        <w:t>unanimously.</w:t>
      </w:r>
      <w:r w:rsidR="006F7473" w:rsidRPr="008B6989">
        <w:rPr>
          <w:rFonts w:ascii="Times New Roman" w:hAnsi="Times New Roman"/>
        </w:rPr>
        <w:t xml:space="preserve"> </w:t>
      </w:r>
      <w:r w:rsidR="006F7473">
        <w:rPr>
          <w:rFonts w:ascii="Times New Roman" w:hAnsi="Times New Roman"/>
        </w:rPr>
        <w:t xml:space="preserve">Board Member Peter </w:t>
      </w:r>
      <w:r w:rsidR="00CB35D0">
        <w:rPr>
          <w:rFonts w:ascii="Times New Roman" w:hAnsi="Times New Roman"/>
        </w:rPr>
        <w:t xml:space="preserve">Myo </w:t>
      </w:r>
      <w:r w:rsidR="006F7473">
        <w:rPr>
          <w:rFonts w:ascii="Times New Roman" w:hAnsi="Times New Roman"/>
        </w:rPr>
        <w:t xml:space="preserve">Khin made a motion for approval of the September Meeting Summary, which was seconded by Board Member Curtis Watkins and approved by Board. </w:t>
      </w:r>
    </w:p>
    <w:p w:rsidR="00BD6B8B" w:rsidRDefault="00BD6B8B" w:rsidP="00BD6B8B">
      <w:pPr>
        <w:pStyle w:val="Default"/>
        <w:rPr>
          <w:sz w:val="22"/>
          <w:szCs w:val="22"/>
        </w:rPr>
      </w:pPr>
      <w:r>
        <w:rPr>
          <w:b/>
          <w:bCs/>
          <w:sz w:val="22"/>
          <w:szCs w:val="22"/>
        </w:rPr>
        <w:t>Update</w:t>
      </w:r>
      <w:r w:rsidR="00CE4FA7">
        <w:rPr>
          <w:b/>
          <w:bCs/>
          <w:sz w:val="22"/>
          <w:szCs w:val="22"/>
        </w:rPr>
        <w:t xml:space="preserve"> from</w:t>
      </w:r>
      <w:r>
        <w:rPr>
          <w:b/>
          <w:bCs/>
          <w:sz w:val="22"/>
          <w:szCs w:val="22"/>
        </w:rPr>
        <w:t xml:space="preserve"> East County</w:t>
      </w:r>
      <w:r w:rsidRPr="00024194">
        <w:rPr>
          <w:b/>
          <w:bCs/>
          <w:sz w:val="22"/>
          <w:szCs w:val="22"/>
        </w:rPr>
        <w:t xml:space="preserve"> Regional </w:t>
      </w:r>
      <w:r>
        <w:rPr>
          <w:b/>
          <w:bCs/>
          <w:sz w:val="22"/>
          <w:szCs w:val="22"/>
        </w:rPr>
        <w:t xml:space="preserve">Services Center </w:t>
      </w:r>
      <w:r w:rsidRPr="00024194">
        <w:rPr>
          <w:b/>
          <w:bCs/>
          <w:sz w:val="22"/>
          <w:szCs w:val="22"/>
        </w:rPr>
        <w:t>Director</w:t>
      </w:r>
      <w:r>
        <w:rPr>
          <w:b/>
          <w:bCs/>
          <w:sz w:val="22"/>
          <w:szCs w:val="22"/>
        </w:rPr>
        <w:t xml:space="preserve">’s:  </w:t>
      </w:r>
      <w:r>
        <w:rPr>
          <w:bCs/>
          <w:sz w:val="22"/>
          <w:szCs w:val="22"/>
        </w:rPr>
        <w:t xml:space="preserve">Jewru Bandeh </w:t>
      </w:r>
      <w:r>
        <w:rPr>
          <w:sz w:val="22"/>
          <w:szCs w:val="22"/>
        </w:rPr>
        <w:t>provided a brief report highlighting</w:t>
      </w:r>
      <w:r w:rsidR="008A6A13">
        <w:rPr>
          <w:sz w:val="22"/>
          <w:szCs w:val="22"/>
        </w:rPr>
        <w:t xml:space="preserve"> the following items</w:t>
      </w:r>
      <w:r>
        <w:rPr>
          <w:sz w:val="22"/>
          <w:szCs w:val="22"/>
        </w:rPr>
        <w:t xml:space="preserve">: </w:t>
      </w:r>
    </w:p>
    <w:p w:rsidR="00CE4FA7" w:rsidRDefault="00CE4FA7" w:rsidP="00BD6B8B">
      <w:pPr>
        <w:pStyle w:val="Default"/>
        <w:rPr>
          <w:sz w:val="22"/>
          <w:szCs w:val="22"/>
        </w:rPr>
      </w:pPr>
    </w:p>
    <w:p w:rsidR="008A6A13" w:rsidRDefault="008A6A13" w:rsidP="008A6A13">
      <w:pPr>
        <w:pStyle w:val="Default"/>
        <w:numPr>
          <w:ilvl w:val="0"/>
          <w:numId w:val="26"/>
        </w:numPr>
        <w:rPr>
          <w:sz w:val="22"/>
          <w:szCs w:val="22"/>
        </w:rPr>
      </w:pPr>
      <w:r>
        <w:rPr>
          <w:sz w:val="22"/>
          <w:szCs w:val="22"/>
        </w:rPr>
        <w:t>A public notice went out to recruit</w:t>
      </w:r>
      <w:r w:rsidR="008B6989">
        <w:rPr>
          <w:sz w:val="22"/>
          <w:szCs w:val="22"/>
        </w:rPr>
        <w:t xml:space="preserve"> and fill</w:t>
      </w:r>
      <w:r>
        <w:rPr>
          <w:sz w:val="22"/>
          <w:szCs w:val="22"/>
        </w:rPr>
        <w:t xml:space="preserve"> two (2) more </w:t>
      </w:r>
      <w:r w:rsidR="008B6989">
        <w:rPr>
          <w:sz w:val="22"/>
          <w:szCs w:val="22"/>
        </w:rPr>
        <w:t>ECCAB m</w:t>
      </w:r>
      <w:r>
        <w:rPr>
          <w:sz w:val="22"/>
          <w:szCs w:val="22"/>
        </w:rPr>
        <w:t xml:space="preserve">embers. </w:t>
      </w:r>
    </w:p>
    <w:p w:rsidR="008A6A13" w:rsidRDefault="008A6A13" w:rsidP="008A6A13">
      <w:pPr>
        <w:pStyle w:val="Default"/>
        <w:numPr>
          <w:ilvl w:val="0"/>
          <w:numId w:val="26"/>
        </w:numPr>
        <w:rPr>
          <w:sz w:val="22"/>
          <w:szCs w:val="22"/>
        </w:rPr>
      </w:pPr>
      <w:r>
        <w:rPr>
          <w:sz w:val="22"/>
          <w:szCs w:val="22"/>
        </w:rPr>
        <w:t>The new Board Member orientation training date is pending.</w:t>
      </w:r>
    </w:p>
    <w:p w:rsidR="008A6A13" w:rsidRDefault="008A6A13" w:rsidP="008A6A13">
      <w:pPr>
        <w:pStyle w:val="Default"/>
        <w:numPr>
          <w:ilvl w:val="0"/>
          <w:numId w:val="26"/>
        </w:numPr>
        <w:rPr>
          <w:sz w:val="22"/>
          <w:szCs w:val="22"/>
        </w:rPr>
      </w:pPr>
      <w:r>
        <w:rPr>
          <w:sz w:val="22"/>
          <w:szCs w:val="22"/>
        </w:rPr>
        <w:t>The retreat date for the Executive Committee Board Members is forthcoming.</w:t>
      </w:r>
    </w:p>
    <w:p w:rsidR="008A6A13" w:rsidRDefault="008A6A13" w:rsidP="008A6A13">
      <w:pPr>
        <w:pStyle w:val="Default"/>
        <w:numPr>
          <w:ilvl w:val="0"/>
          <w:numId w:val="26"/>
        </w:numPr>
        <w:rPr>
          <w:sz w:val="22"/>
          <w:szCs w:val="22"/>
        </w:rPr>
      </w:pPr>
      <w:r>
        <w:rPr>
          <w:sz w:val="22"/>
          <w:szCs w:val="22"/>
        </w:rPr>
        <w:t>Progress for the construction for Washington Adventist Hospital is going well and timely.</w:t>
      </w:r>
    </w:p>
    <w:p w:rsidR="008A6A13" w:rsidRDefault="008A6A13" w:rsidP="008A6A13">
      <w:pPr>
        <w:pStyle w:val="Default"/>
        <w:numPr>
          <w:ilvl w:val="0"/>
          <w:numId w:val="26"/>
        </w:numPr>
        <w:rPr>
          <w:sz w:val="22"/>
          <w:szCs w:val="22"/>
        </w:rPr>
      </w:pPr>
      <w:r>
        <w:rPr>
          <w:sz w:val="22"/>
          <w:szCs w:val="22"/>
        </w:rPr>
        <w:t xml:space="preserve">He is working and collaborating with </w:t>
      </w:r>
      <w:r w:rsidR="00514E2A">
        <w:rPr>
          <w:sz w:val="22"/>
          <w:szCs w:val="22"/>
        </w:rPr>
        <w:t>D</w:t>
      </w:r>
      <w:r>
        <w:rPr>
          <w:sz w:val="22"/>
          <w:szCs w:val="22"/>
        </w:rPr>
        <w:t xml:space="preserve">HHS </w:t>
      </w:r>
      <w:r w:rsidR="00514E2A">
        <w:rPr>
          <w:sz w:val="22"/>
          <w:szCs w:val="22"/>
        </w:rPr>
        <w:t xml:space="preserve">and other County partners </w:t>
      </w:r>
      <w:r>
        <w:rPr>
          <w:sz w:val="22"/>
          <w:szCs w:val="22"/>
        </w:rPr>
        <w:t>to establish a Social Service delivery system in the East County.</w:t>
      </w:r>
      <w:r w:rsidR="00514E2A">
        <w:rPr>
          <w:sz w:val="22"/>
          <w:szCs w:val="22"/>
        </w:rPr>
        <w:t xml:space="preserve"> Will work on having the DHHS Director to come to the December ECCAB meeting to provide an overview.</w:t>
      </w:r>
    </w:p>
    <w:p w:rsidR="008A6A13" w:rsidRDefault="008A6A13" w:rsidP="008A6A13">
      <w:pPr>
        <w:pStyle w:val="Default"/>
        <w:numPr>
          <w:ilvl w:val="0"/>
          <w:numId w:val="26"/>
        </w:numPr>
        <w:rPr>
          <w:sz w:val="22"/>
          <w:szCs w:val="22"/>
        </w:rPr>
      </w:pPr>
      <w:r>
        <w:rPr>
          <w:sz w:val="22"/>
          <w:szCs w:val="22"/>
        </w:rPr>
        <w:t xml:space="preserve">A </w:t>
      </w:r>
      <w:r w:rsidR="00334E23">
        <w:rPr>
          <w:sz w:val="22"/>
          <w:szCs w:val="22"/>
        </w:rPr>
        <w:t>c</w:t>
      </w:r>
      <w:r w:rsidR="002F42F4">
        <w:rPr>
          <w:sz w:val="22"/>
          <w:szCs w:val="22"/>
        </w:rPr>
        <w:t>harrette</w:t>
      </w:r>
      <w:r>
        <w:rPr>
          <w:sz w:val="22"/>
          <w:szCs w:val="22"/>
        </w:rPr>
        <w:t xml:space="preserve"> for Maydale N</w:t>
      </w:r>
      <w:r w:rsidR="00AA1DB6">
        <w:rPr>
          <w:sz w:val="22"/>
          <w:szCs w:val="22"/>
        </w:rPr>
        <w:t>a</w:t>
      </w:r>
      <w:r>
        <w:rPr>
          <w:sz w:val="22"/>
          <w:szCs w:val="22"/>
        </w:rPr>
        <w:t>ture</w:t>
      </w:r>
      <w:r w:rsidR="00514E2A">
        <w:rPr>
          <w:sz w:val="22"/>
          <w:szCs w:val="22"/>
        </w:rPr>
        <w:t xml:space="preserve"> Conservation Center </w:t>
      </w:r>
      <w:r w:rsidR="00514E2A" w:rsidRPr="00514E2A">
        <w:rPr>
          <w:color w:val="auto"/>
          <w:sz w:val="22"/>
          <w:szCs w:val="22"/>
        </w:rPr>
        <w:t xml:space="preserve">building design </w:t>
      </w:r>
      <w:r w:rsidRPr="00514E2A">
        <w:rPr>
          <w:color w:val="auto"/>
          <w:sz w:val="22"/>
          <w:szCs w:val="22"/>
        </w:rPr>
        <w:t xml:space="preserve">is </w:t>
      </w:r>
      <w:r>
        <w:rPr>
          <w:sz w:val="22"/>
          <w:szCs w:val="22"/>
        </w:rPr>
        <w:t>scheduled for October 10</w:t>
      </w:r>
      <w:r w:rsidRPr="008A6A13">
        <w:rPr>
          <w:sz w:val="22"/>
          <w:szCs w:val="22"/>
          <w:vertAlign w:val="superscript"/>
        </w:rPr>
        <w:t>th</w:t>
      </w:r>
      <w:r>
        <w:rPr>
          <w:sz w:val="22"/>
          <w:szCs w:val="22"/>
        </w:rPr>
        <w:t xml:space="preserve"> at </w:t>
      </w:r>
      <w:r w:rsidR="00514E2A">
        <w:rPr>
          <w:sz w:val="22"/>
          <w:szCs w:val="22"/>
        </w:rPr>
        <w:t>the ECRSC.</w:t>
      </w:r>
    </w:p>
    <w:p w:rsidR="008A6A13" w:rsidRDefault="008A6A13" w:rsidP="008A6A13">
      <w:pPr>
        <w:pStyle w:val="Default"/>
        <w:numPr>
          <w:ilvl w:val="0"/>
          <w:numId w:val="26"/>
        </w:numPr>
        <w:rPr>
          <w:sz w:val="22"/>
          <w:szCs w:val="22"/>
        </w:rPr>
      </w:pPr>
      <w:r>
        <w:rPr>
          <w:sz w:val="22"/>
          <w:szCs w:val="22"/>
        </w:rPr>
        <w:t xml:space="preserve">The Human Rights </w:t>
      </w:r>
      <w:r w:rsidR="00514E2A">
        <w:rPr>
          <w:sz w:val="22"/>
          <w:szCs w:val="22"/>
        </w:rPr>
        <w:t>C</w:t>
      </w:r>
      <w:r>
        <w:rPr>
          <w:sz w:val="22"/>
          <w:szCs w:val="22"/>
        </w:rPr>
        <w:t>ommi</w:t>
      </w:r>
      <w:r w:rsidR="00514E2A">
        <w:rPr>
          <w:sz w:val="22"/>
          <w:szCs w:val="22"/>
        </w:rPr>
        <w:t>ssion</w:t>
      </w:r>
      <w:r>
        <w:rPr>
          <w:sz w:val="22"/>
          <w:szCs w:val="22"/>
        </w:rPr>
        <w:t xml:space="preserve"> meeting</w:t>
      </w:r>
      <w:r w:rsidR="00514E2A">
        <w:rPr>
          <w:sz w:val="22"/>
          <w:szCs w:val="22"/>
        </w:rPr>
        <w:t xml:space="preserve"> scheduled for October 12, 2016 to discuss East County related issues has been changed and will be rescheduled</w:t>
      </w:r>
      <w:r>
        <w:rPr>
          <w:sz w:val="22"/>
          <w:szCs w:val="22"/>
        </w:rPr>
        <w:t>.</w:t>
      </w:r>
    </w:p>
    <w:p w:rsidR="00CE4FA7" w:rsidRDefault="00CE4FA7" w:rsidP="00CE4FA7">
      <w:pPr>
        <w:pStyle w:val="Default"/>
        <w:ind w:left="720"/>
        <w:rPr>
          <w:sz w:val="22"/>
          <w:szCs w:val="22"/>
        </w:rPr>
      </w:pPr>
    </w:p>
    <w:p w:rsidR="00757492" w:rsidRDefault="00CE4FA7" w:rsidP="00EB27EE">
      <w:pPr>
        <w:spacing w:line="240" w:lineRule="auto"/>
        <w:rPr>
          <w:rFonts w:ascii="Times New Roman" w:hAnsi="Times New Roman"/>
        </w:rPr>
      </w:pPr>
      <w:r>
        <w:rPr>
          <w:rFonts w:ascii="Times New Roman" w:hAnsi="Times New Roman"/>
          <w:b/>
        </w:rPr>
        <w:t>Update from 3</w:t>
      </w:r>
      <w:r w:rsidRPr="00CE4FA7">
        <w:rPr>
          <w:rFonts w:ascii="Times New Roman" w:hAnsi="Times New Roman"/>
          <w:b/>
          <w:vertAlign w:val="superscript"/>
        </w:rPr>
        <w:t>rd</w:t>
      </w:r>
      <w:r>
        <w:rPr>
          <w:rFonts w:ascii="Times New Roman" w:hAnsi="Times New Roman"/>
          <w:b/>
        </w:rPr>
        <w:t xml:space="preserve"> District Police</w:t>
      </w:r>
      <w:r w:rsidR="005374B1">
        <w:rPr>
          <w:rFonts w:ascii="Times New Roman" w:hAnsi="Times New Roman"/>
          <w:b/>
        </w:rPr>
        <w:t xml:space="preserve"> Commander Marcus Jones</w:t>
      </w:r>
      <w:r>
        <w:rPr>
          <w:rFonts w:ascii="Times New Roman" w:hAnsi="Times New Roman"/>
          <w:b/>
        </w:rPr>
        <w:t xml:space="preserve">:  </w:t>
      </w:r>
      <w:r w:rsidR="00514E2A" w:rsidRPr="00F5072B">
        <w:rPr>
          <w:rFonts w:ascii="Times New Roman" w:hAnsi="Times New Roman"/>
        </w:rPr>
        <w:t>The IDA s</w:t>
      </w:r>
      <w:r w:rsidRPr="00F5072B">
        <w:rPr>
          <w:rFonts w:ascii="Times New Roman" w:hAnsi="Times New Roman"/>
        </w:rPr>
        <w:t xml:space="preserve">ection </w:t>
      </w:r>
      <w:r w:rsidRPr="00CE4FA7">
        <w:rPr>
          <w:rFonts w:ascii="Times New Roman" w:hAnsi="Times New Roman"/>
        </w:rPr>
        <w:t>has been relatively quiet, but noted a few robberies in the Ashton area.</w:t>
      </w:r>
      <w:r>
        <w:rPr>
          <w:rFonts w:ascii="Times New Roman" w:hAnsi="Times New Roman"/>
        </w:rPr>
        <w:t xml:space="preserve"> On the coming Friday, October 8</w:t>
      </w:r>
      <w:r w:rsidRPr="00CE4FA7">
        <w:rPr>
          <w:rFonts w:ascii="Times New Roman" w:hAnsi="Times New Roman"/>
          <w:vertAlign w:val="superscript"/>
        </w:rPr>
        <w:t>th</w:t>
      </w:r>
      <w:r>
        <w:rPr>
          <w:rFonts w:ascii="Times New Roman" w:hAnsi="Times New Roman"/>
        </w:rPr>
        <w:t>, an invit</w:t>
      </w:r>
      <w:r w:rsidR="00514E2A">
        <w:rPr>
          <w:rFonts w:ascii="Times New Roman" w:hAnsi="Times New Roman"/>
        </w:rPr>
        <w:t>ation</w:t>
      </w:r>
      <w:r>
        <w:rPr>
          <w:rFonts w:ascii="Times New Roman" w:hAnsi="Times New Roman"/>
        </w:rPr>
        <w:t xml:space="preserve"> is extended to the community for “Coffee with the Cops” at the 3</w:t>
      </w:r>
      <w:r w:rsidRPr="00CE4FA7">
        <w:rPr>
          <w:rFonts w:ascii="Times New Roman" w:hAnsi="Times New Roman"/>
          <w:vertAlign w:val="superscript"/>
        </w:rPr>
        <w:t>rd</w:t>
      </w:r>
      <w:r>
        <w:rPr>
          <w:rFonts w:ascii="Times New Roman" w:hAnsi="Times New Roman"/>
        </w:rPr>
        <w:t xml:space="preserve"> District</w:t>
      </w:r>
      <w:r w:rsidR="00514E2A">
        <w:rPr>
          <w:rFonts w:ascii="Times New Roman" w:hAnsi="Times New Roman"/>
        </w:rPr>
        <w:t xml:space="preserve"> station</w:t>
      </w:r>
      <w:r>
        <w:rPr>
          <w:rFonts w:ascii="Times New Roman" w:hAnsi="Times New Roman"/>
        </w:rPr>
        <w:t xml:space="preserve">. </w:t>
      </w:r>
      <w:r w:rsidR="009D308C">
        <w:rPr>
          <w:rFonts w:ascii="Times New Roman" w:hAnsi="Times New Roman"/>
        </w:rPr>
        <w:t>On October 24</w:t>
      </w:r>
      <w:r w:rsidR="009D308C" w:rsidRPr="009D308C">
        <w:rPr>
          <w:rFonts w:ascii="Times New Roman" w:hAnsi="Times New Roman"/>
          <w:vertAlign w:val="superscript"/>
        </w:rPr>
        <w:t>th</w:t>
      </w:r>
      <w:r w:rsidR="009D308C">
        <w:rPr>
          <w:rFonts w:ascii="Times New Roman" w:hAnsi="Times New Roman"/>
        </w:rPr>
        <w:t xml:space="preserve"> he is attending an outreach to establish dialogue with the African Caribbean community. Proactive efforts continue with community policing. Board Member Peter </w:t>
      </w:r>
      <w:r w:rsidR="00CB35D0">
        <w:rPr>
          <w:rFonts w:ascii="Times New Roman" w:hAnsi="Times New Roman"/>
        </w:rPr>
        <w:t xml:space="preserve">Myo </w:t>
      </w:r>
      <w:r w:rsidR="009D308C">
        <w:rPr>
          <w:rFonts w:ascii="Times New Roman" w:hAnsi="Times New Roman"/>
        </w:rPr>
        <w:t xml:space="preserve">Khin asked Commander Jones for assistance in arranging the attendance of a police representative to comment on District 4, since several Board members represent </w:t>
      </w:r>
      <w:r w:rsidR="00514E2A">
        <w:rPr>
          <w:rFonts w:ascii="Times New Roman" w:hAnsi="Times New Roman"/>
        </w:rPr>
        <w:t xml:space="preserve">Police </w:t>
      </w:r>
      <w:r w:rsidR="009D308C">
        <w:rPr>
          <w:rFonts w:ascii="Times New Roman" w:hAnsi="Times New Roman"/>
        </w:rPr>
        <w:t>District 4</w:t>
      </w:r>
      <w:r w:rsidR="00514E2A">
        <w:rPr>
          <w:rFonts w:ascii="Times New Roman" w:hAnsi="Times New Roman"/>
        </w:rPr>
        <w:t xml:space="preserve"> area as well</w:t>
      </w:r>
      <w:r w:rsidR="009D308C">
        <w:rPr>
          <w:rFonts w:ascii="Times New Roman" w:hAnsi="Times New Roman"/>
        </w:rPr>
        <w:t>.</w:t>
      </w:r>
    </w:p>
    <w:p w:rsidR="00BD6B8B" w:rsidRPr="00514E2A" w:rsidRDefault="00757492" w:rsidP="00514E2A">
      <w:pPr>
        <w:spacing w:after="0" w:line="240" w:lineRule="auto"/>
        <w:rPr>
          <w:rFonts w:ascii="Times New Roman" w:hAnsi="Times New Roman"/>
          <w:color w:val="1A2A37"/>
        </w:rPr>
      </w:pPr>
      <w:r w:rsidRPr="00B41412">
        <w:rPr>
          <w:rFonts w:ascii="Times New Roman" w:hAnsi="Times New Roman"/>
          <w:b/>
        </w:rPr>
        <w:t>Update from ECCAB Planning/Economic Development Committee Chair</w:t>
      </w:r>
      <w:r w:rsidR="00514E2A">
        <w:rPr>
          <w:rFonts w:ascii="Times New Roman" w:hAnsi="Times New Roman"/>
          <w:b/>
        </w:rPr>
        <w:t xml:space="preserve">: </w:t>
      </w:r>
      <w:r w:rsidR="00514E2A" w:rsidRPr="00514E2A">
        <w:rPr>
          <w:rFonts w:ascii="Times New Roman" w:hAnsi="Times New Roman"/>
        </w:rPr>
        <w:t>Peter</w:t>
      </w:r>
      <w:r w:rsidR="00CB35D0">
        <w:rPr>
          <w:rFonts w:ascii="Times New Roman" w:hAnsi="Times New Roman"/>
        </w:rPr>
        <w:t xml:space="preserve"> Myo</w:t>
      </w:r>
      <w:r w:rsidR="000E66BB" w:rsidRPr="00514E2A">
        <w:rPr>
          <w:rFonts w:ascii="Times New Roman" w:hAnsi="Times New Roman"/>
        </w:rPr>
        <w:t xml:space="preserve"> </w:t>
      </w:r>
      <w:r w:rsidR="000E66BB">
        <w:rPr>
          <w:rFonts w:ascii="Times New Roman" w:hAnsi="Times New Roman"/>
        </w:rPr>
        <w:t>Khin</w:t>
      </w:r>
      <w:r w:rsidR="000E66BB" w:rsidRPr="000E66BB">
        <w:rPr>
          <w:rFonts w:ascii="Times New Roman" w:hAnsi="Times New Roman"/>
          <w:color w:val="1A2A37"/>
        </w:rPr>
        <w:t xml:space="preserve"> provided an overview of the activities undertaken by the Route 29 Corridor Advisory Committee, a partnership between the Maryland State Highway Administration and Montgomery County Department of Transportation to collect data, analyze, develop alternatives and assess impact of these solutions to mitigate current and future congestion on the roadway with the goal of improving traffic flow on this highway</w:t>
      </w:r>
      <w:r w:rsidR="00B41412">
        <w:rPr>
          <w:rFonts w:ascii="Times New Roman" w:hAnsi="Times New Roman"/>
          <w:color w:val="1A2A37"/>
        </w:rPr>
        <w:t>.</w:t>
      </w:r>
    </w:p>
    <w:p w:rsidR="00572369" w:rsidRPr="00EB27EE" w:rsidRDefault="00514E2A" w:rsidP="00514E2A">
      <w:pPr>
        <w:spacing w:after="0" w:line="240" w:lineRule="auto"/>
        <w:rPr>
          <w:rFonts w:ascii="Times New Roman" w:hAnsi="Times New Roman"/>
          <w:b/>
        </w:rPr>
      </w:pPr>
      <w:r w:rsidRPr="00514E2A">
        <w:rPr>
          <w:rFonts w:ascii="Times New Roman" w:hAnsi="Times New Roman"/>
          <w:color w:val="1A2A37"/>
        </w:rPr>
        <w:t>The PED Chair, Peter Myo Khin</w:t>
      </w:r>
      <w:r w:rsidR="00572369">
        <w:rPr>
          <w:rFonts w:ascii="Times New Roman" w:hAnsi="Times New Roman"/>
          <w:color w:val="1A2A37"/>
        </w:rPr>
        <w:t xml:space="preserve"> made a motion that the Board task a committee to explore whether to support Bills 39-16/38-16, and to create a draft letter to address response. The motion was seconded and passed. </w:t>
      </w:r>
    </w:p>
    <w:p w:rsidR="00514E2A" w:rsidRDefault="00514E2A" w:rsidP="00BA5CF6">
      <w:pPr>
        <w:spacing w:line="240" w:lineRule="auto"/>
        <w:rPr>
          <w:rFonts w:ascii="Times New Roman" w:hAnsi="Times New Roman"/>
          <w:b/>
        </w:rPr>
      </w:pPr>
    </w:p>
    <w:p w:rsidR="00ED044D" w:rsidRDefault="00B41412" w:rsidP="00BA5CF6">
      <w:pPr>
        <w:spacing w:line="240" w:lineRule="auto"/>
        <w:rPr>
          <w:rFonts w:ascii="Times New Roman" w:hAnsi="Times New Roman"/>
        </w:rPr>
      </w:pPr>
      <w:r w:rsidRPr="00B41412">
        <w:rPr>
          <w:rFonts w:ascii="Times New Roman" w:hAnsi="Times New Roman"/>
          <w:b/>
        </w:rPr>
        <w:lastRenderedPageBreak/>
        <w:t xml:space="preserve">Update from ECCAB </w:t>
      </w:r>
      <w:r w:rsidR="00342CC0">
        <w:rPr>
          <w:rFonts w:ascii="Times New Roman" w:hAnsi="Times New Roman"/>
          <w:b/>
        </w:rPr>
        <w:t xml:space="preserve">Quality of Life /Social Issues </w:t>
      </w:r>
      <w:r w:rsidRPr="00B41412">
        <w:rPr>
          <w:rFonts w:ascii="Times New Roman" w:hAnsi="Times New Roman"/>
          <w:b/>
        </w:rPr>
        <w:t>Committee</w:t>
      </w:r>
      <w:r w:rsidR="00F5072B">
        <w:rPr>
          <w:rFonts w:ascii="Times New Roman" w:hAnsi="Times New Roman"/>
          <w:b/>
        </w:rPr>
        <w:t>:</w:t>
      </w:r>
      <w:r w:rsidRPr="00B41412">
        <w:rPr>
          <w:rFonts w:ascii="Times New Roman" w:hAnsi="Times New Roman"/>
          <w:b/>
        </w:rPr>
        <w:t xml:space="preserve"> </w:t>
      </w:r>
      <w:r w:rsidRPr="00F5072B">
        <w:rPr>
          <w:rFonts w:ascii="Times New Roman" w:hAnsi="Times New Roman"/>
        </w:rPr>
        <w:t>Samantha Blizzard</w:t>
      </w:r>
      <w:r w:rsidR="00342CC0">
        <w:rPr>
          <w:rFonts w:ascii="Times New Roman" w:hAnsi="Times New Roman"/>
        </w:rPr>
        <w:t xml:space="preserve"> made a motion </w:t>
      </w:r>
      <w:r w:rsidR="00297478">
        <w:rPr>
          <w:rFonts w:ascii="Times New Roman" w:hAnsi="Times New Roman"/>
        </w:rPr>
        <w:t xml:space="preserve">to </w:t>
      </w:r>
      <w:r w:rsidR="00342CC0">
        <w:rPr>
          <w:rFonts w:ascii="Times New Roman" w:hAnsi="Times New Roman"/>
        </w:rPr>
        <w:t xml:space="preserve">select Board Member Sharon Brown as the new Quality of Life </w:t>
      </w:r>
      <w:r w:rsidR="001373AC">
        <w:rPr>
          <w:rFonts w:ascii="Times New Roman" w:hAnsi="Times New Roman"/>
        </w:rPr>
        <w:t>Committee</w:t>
      </w:r>
      <w:r w:rsidR="00342CC0">
        <w:rPr>
          <w:rFonts w:ascii="Times New Roman" w:hAnsi="Times New Roman"/>
        </w:rPr>
        <w:t xml:space="preserve"> Chair. </w:t>
      </w:r>
      <w:r w:rsidR="00F5072B">
        <w:rPr>
          <w:rFonts w:ascii="Times New Roman" w:hAnsi="Times New Roman"/>
        </w:rPr>
        <w:t xml:space="preserve">She accepted the nomination. </w:t>
      </w:r>
      <w:r w:rsidR="00342CC0">
        <w:rPr>
          <w:rFonts w:ascii="Times New Roman" w:hAnsi="Times New Roman"/>
        </w:rPr>
        <w:t>The motion was seconded and passed</w:t>
      </w:r>
      <w:r w:rsidR="00F5072B">
        <w:rPr>
          <w:rFonts w:ascii="Times New Roman" w:hAnsi="Times New Roman"/>
        </w:rPr>
        <w:t xml:space="preserve"> unanimously</w:t>
      </w:r>
      <w:r w:rsidR="00342CC0">
        <w:rPr>
          <w:rFonts w:ascii="Times New Roman" w:hAnsi="Times New Roman"/>
        </w:rPr>
        <w:t>.</w:t>
      </w:r>
    </w:p>
    <w:p w:rsidR="009A596D" w:rsidRDefault="00ED044D" w:rsidP="00BA5CF6">
      <w:pPr>
        <w:spacing w:line="240" w:lineRule="auto"/>
        <w:rPr>
          <w:rFonts w:ascii="Times New Roman" w:hAnsi="Times New Roman"/>
          <w:b/>
        </w:rPr>
      </w:pPr>
      <w:r w:rsidRPr="00ED044D">
        <w:rPr>
          <w:rFonts w:ascii="Times New Roman" w:hAnsi="Times New Roman"/>
          <w:b/>
        </w:rPr>
        <w:t>Update from County Council Staff Member Mara Parker</w:t>
      </w:r>
      <w:r>
        <w:rPr>
          <w:rFonts w:ascii="Times New Roman" w:hAnsi="Times New Roman"/>
        </w:rPr>
        <w:t xml:space="preserve">: </w:t>
      </w:r>
      <w:r w:rsidR="00342CC0">
        <w:rPr>
          <w:rFonts w:ascii="Times New Roman" w:hAnsi="Times New Roman"/>
          <w:b/>
        </w:rPr>
        <w:t xml:space="preserve"> </w:t>
      </w:r>
    </w:p>
    <w:p w:rsidR="009A596D" w:rsidRDefault="00ED044D" w:rsidP="009A596D">
      <w:pPr>
        <w:pStyle w:val="ListParagraph"/>
        <w:numPr>
          <w:ilvl w:val="0"/>
          <w:numId w:val="27"/>
        </w:numPr>
        <w:spacing w:line="240" w:lineRule="auto"/>
        <w:rPr>
          <w:rFonts w:ascii="Times New Roman" w:hAnsi="Times New Roman"/>
        </w:rPr>
      </w:pPr>
      <w:r w:rsidRPr="009A596D">
        <w:rPr>
          <w:rFonts w:ascii="Times New Roman" w:hAnsi="Times New Roman"/>
        </w:rPr>
        <w:t>All county council sessions and meetings are open to the public, are live and can be streamed.</w:t>
      </w:r>
    </w:p>
    <w:p w:rsidR="009A596D" w:rsidRDefault="00ED044D" w:rsidP="009A596D">
      <w:pPr>
        <w:pStyle w:val="ListParagraph"/>
        <w:numPr>
          <w:ilvl w:val="0"/>
          <w:numId w:val="27"/>
        </w:numPr>
        <w:spacing w:line="240" w:lineRule="auto"/>
        <w:rPr>
          <w:rFonts w:ascii="Times New Roman" w:hAnsi="Times New Roman"/>
        </w:rPr>
      </w:pPr>
      <w:r w:rsidRPr="009A596D">
        <w:rPr>
          <w:rFonts w:ascii="Times New Roman" w:hAnsi="Times New Roman"/>
        </w:rPr>
        <w:t xml:space="preserve">There is a Joint Public </w:t>
      </w:r>
      <w:r w:rsidR="001373AC" w:rsidRPr="009A596D">
        <w:rPr>
          <w:rFonts w:ascii="Times New Roman" w:hAnsi="Times New Roman"/>
        </w:rPr>
        <w:t>Safety</w:t>
      </w:r>
      <w:r w:rsidRPr="009A596D">
        <w:rPr>
          <w:rFonts w:ascii="Times New Roman" w:hAnsi="Times New Roman"/>
        </w:rPr>
        <w:t xml:space="preserve"> /HHS meeting planned on October 10</w:t>
      </w:r>
      <w:r w:rsidRPr="009A596D">
        <w:rPr>
          <w:rFonts w:ascii="Times New Roman" w:hAnsi="Times New Roman"/>
          <w:vertAlign w:val="superscript"/>
        </w:rPr>
        <w:t>th</w:t>
      </w:r>
      <w:r w:rsidRPr="009A596D">
        <w:rPr>
          <w:rFonts w:ascii="Times New Roman" w:hAnsi="Times New Roman"/>
        </w:rPr>
        <w:t>, regarding mental health.</w:t>
      </w:r>
    </w:p>
    <w:p w:rsidR="009A596D" w:rsidRDefault="00ED044D" w:rsidP="009A596D">
      <w:pPr>
        <w:pStyle w:val="ListParagraph"/>
        <w:numPr>
          <w:ilvl w:val="0"/>
          <w:numId w:val="27"/>
        </w:numPr>
        <w:spacing w:line="240" w:lineRule="auto"/>
        <w:rPr>
          <w:rFonts w:ascii="Times New Roman" w:hAnsi="Times New Roman"/>
        </w:rPr>
      </w:pPr>
      <w:r w:rsidRPr="009A596D">
        <w:rPr>
          <w:rFonts w:ascii="Times New Roman" w:hAnsi="Times New Roman"/>
        </w:rPr>
        <w:t>There is a public hearing on the bills proposed, on October 18</w:t>
      </w:r>
      <w:r w:rsidRPr="009A596D">
        <w:rPr>
          <w:rFonts w:ascii="Times New Roman" w:hAnsi="Times New Roman"/>
          <w:vertAlign w:val="superscript"/>
        </w:rPr>
        <w:t>th</w:t>
      </w:r>
      <w:r w:rsidRPr="009A596D">
        <w:rPr>
          <w:rFonts w:ascii="Times New Roman" w:hAnsi="Times New Roman"/>
        </w:rPr>
        <w:t xml:space="preserve"> at 1:30pm. </w:t>
      </w:r>
    </w:p>
    <w:p w:rsidR="009A596D" w:rsidRDefault="00ED044D" w:rsidP="009A596D">
      <w:pPr>
        <w:pStyle w:val="ListParagraph"/>
        <w:numPr>
          <w:ilvl w:val="0"/>
          <w:numId w:val="27"/>
        </w:numPr>
        <w:spacing w:line="240" w:lineRule="auto"/>
        <w:rPr>
          <w:rFonts w:ascii="Times New Roman" w:hAnsi="Times New Roman"/>
        </w:rPr>
      </w:pPr>
      <w:r w:rsidRPr="009A596D">
        <w:rPr>
          <w:rFonts w:ascii="Times New Roman" w:hAnsi="Times New Roman"/>
        </w:rPr>
        <w:t>On October 24</w:t>
      </w:r>
      <w:r w:rsidRPr="009A596D">
        <w:rPr>
          <w:rFonts w:ascii="Times New Roman" w:hAnsi="Times New Roman"/>
          <w:vertAlign w:val="superscript"/>
        </w:rPr>
        <w:t>th</w:t>
      </w:r>
      <w:r w:rsidRPr="009A596D">
        <w:rPr>
          <w:rFonts w:ascii="Times New Roman" w:hAnsi="Times New Roman"/>
        </w:rPr>
        <w:t xml:space="preserve"> there is a Community Education Service meeting regarding “School to Prison Pipeline.”  </w:t>
      </w:r>
    </w:p>
    <w:p w:rsidR="009A596D" w:rsidRPr="009A596D" w:rsidRDefault="00ED044D" w:rsidP="009A596D">
      <w:pPr>
        <w:pStyle w:val="ListParagraph"/>
        <w:numPr>
          <w:ilvl w:val="0"/>
          <w:numId w:val="27"/>
        </w:numPr>
        <w:spacing w:line="240" w:lineRule="auto"/>
        <w:rPr>
          <w:rFonts w:ascii="Times New Roman" w:hAnsi="Times New Roman"/>
        </w:rPr>
      </w:pPr>
      <w:r w:rsidRPr="009A596D">
        <w:rPr>
          <w:rFonts w:ascii="Times New Roman" w:hAnsi="Times New Roman"/>
        </w:rPr>
        <w:t>On October 24</w:t>
      </w:r>
      <w:r w:rsidRPr="009A596D">
        <w:rPr>
          <w:rFonts w:ascii="Times New Roman" w:hAnsi="Times New Roman"/>
          <w:vertAlign w:val="superscript"/>
        </w:rPr>
        <w:t>th</w:t>
      </w:r>
      <w:r w:rsidRPr="009A596D">
        <w:rPr>
          <w:rFonts w:ascii="Times New Roman" w:hAnsi="Times New Roman"/>
        </w:rPr>
        <w:t xml:space="preserve"> there is a </w:t>
      </w:r>
      <w:r w:rsidRPr="00F5072B">
        <w:rPr>
          <w:rFonts w:ascii="Times New Roman" w:hAnsi="Times New Roman"/>
        </w:rPr>
        <w:t xml:space="preserve">PHED </w:t>
      </w:r>
      <w:r w:rsidR="00F5072B" w:rsidRPr="00F5072B">
        <w:rPr>
          <w:rFonts w:ascii="Times New Roman" w:hAnsi="Times New Roman"/>
        </w:rPr>
        <w:t xml:space="preserve">committee </w:t>
      </w:r>
      <w:r w:rsidRPr="00F5072B">
        <w:rPr>
          <w:rFonts w:ascii="Times New Roman" w:hAnsi="Times New Roman"/>
        </w:rPr>
        <w:t xml:space="preserve">meeting regarding </w:t>
      </w:r>
      <w:r w:rsidR="00F5072B" w:rsidRPr="00F5072B">
        <w:rPr>
          <w:rFonts w:ascii="Times New Roman" w:hAnsi="Times New Roman"/>
        </w:rPr>
        <w:t>the</w:t>
      </w:r>
      <w:r w:rsidRPr="00F5072B">
        <w:rPr>
          <w:rFonts w:ascii="Times New Roman" w:hAnsi="Times New Roman"/>
        </w:rPr>
        <w:t xml:space="preserve"> Rental/Landlord housing bill.</w:t>
      </w:r>
      <w:r w:rsidR="00343B4F" w:rsidRPr="00F5072B">
        <w:rPr>
          <w:rFonts w:ascii="Times New Roman" w:hAnsi="Times New Roman"/>
        </w:rPr>
        <w:t xml:space="preserve"> </w:t>
      </w:r>
    </w:p>
    <w:p w:rsidR="009A596D" w:rsidRDefault="00343B4F" w:rsidP="009A596D">
      <w:pPr>
        <w:pStyle w:val="ListParagraph"/>
        <w:numPr>
          <w:ilvl w:val="0"/>
          <w:numId w:val="27"/>
        </w:numPr>
        <w:spacing w:line="240" w:lineRule="auto"/>
        <w:rPr>
          <w:rFonts w:ascii="Times New Roman" w:hAnsi="Times New Roman"/>
        </w:rPr>
      </w:pPr>
      <w:r w:rsidRPr="009A596D">
        <w:rPr>
          <w:rFonts w:ascii="Times New Roman" w:hAnsi="Times New Roman"/>
        </w:rPr>
        <w:t>On October 8</w:t>
      </w:r>
      <w:r w:rsidRPr="009A596D">
        <w:rPr>
          <w:rFonts w:ascii="Times New Roman" w:hAnsi="Times New Roman"/>
          <w:vertAlign w:val="superscript"/>
        </w:rPr>
        <w:t>th</w:t>
      </w:r>
      <w:r w:rsidRPr="009A596D">
        <w:rPr>
          <w:rFonts w:ascii="Times New Roman" w:hAnsi="Times New Roman"/>
        </w:rPr>
        <w:t xml:space="preserve"> at 10:30am there is a “Coffee with Cops” public outreach scheduled for the 4</w:t>
      </w:r>
      <w:r w:rsidRPr="009A596D">
        <w:rPr>
          <w:rFonts w:ascii="Times New Roman" w:hAnsi="Times New Roman"/>
          <w:vertAlign w:val="superscript"/>
        </w:rPr>
        <w:t>th</w:t>
      </w:r>
      <w:r w:rsidRPr="009A596D">
        <w:rPr>
          <w:rFonts w:ascii="Times New Roman" w:hAnsi="Times New Roman"/>
        </w:rPr>
        <w:t xml:space="preserve"> District at the Aspen Hill Donut</w:t>
      </w:r>
      <w:r w:rsidR="00F5072B">
        <w:rPr>
          <w:rFonts w:ascii="Times New Roman" w:hAnsi="Times New Roman"/>
        </w:rPr>
        <w:t xml:space="preserve"> shop</w:t>
      </w:r>
      <w:r w:rsidRPr="009A596D">
        <w:rPr>
          <w:rFonts w:ascii="Times New Roman" w:hAnsi="Times New Roman"/>
        </w:rPr>
        <w:t xml:space="preserve">. </w:t>
      </w:r>
    </w:p>
    <w:p w:rsidR="00B41412" w:rsidRPr="009A596D" w:rsidRDefault="00343B4F" w:rsidP="009A596D">
      <w:pPr>
        <w:pStyle w:val="ListParagraph"/>
        <w:numPr>
          <w:ilvl w:val="0"/>
          <w:numId w:val="27"/>
        </w:numPr>
        <w:spacing w:line="240" w:lineRule="auto"/>
        <w:rPr>
          <w:rFonts w:ascii="Times New Roman" w:hAnsi="Times New Roman"/>
        </w:rPr>
      </w:pPr>
      <w:r w:rsidRPr="009A596D">
        <w:rPr>
          <w:rFonts w:ascii="Times New Roman" w:hAnsi="Times New Roman"/>
        </w:rPr>
        <w:t>On October 1</w:t>
      </w:r>
      <w:r w:rsidRPr="009A596D">
        <w:rPr>
          <w:rFonts w:ascii="Times New Roman" w:hAnsi="Times New Roman"/>
          <w:vertAlign w:val="superscript"/>
        </w:rPr>
        <w:t>st</w:t>
      </w:r>
      <w:r w:rsidRPr="009A596D">
        <w:rPr>
          <w:rFonts w:ascii="Times New Roman" w:hAnsi="Times New Roman"/>
        </w:rPr>
        <w:t xml:space="preserve">, new legislation Noah’s Law went into effect due to tireless efforts by the parents of deceased Police Officer </w:t>
      </w:r>
      <w:r w:rsidRPr="00F5072B">
        <w:rPr>
          <w:rFonts w:ascii="Times New Roman" w:hAnsi="Times New Roman"/>
        </w:rPr>
        <w:t xml:space="preserve">Noah killed </w:t>
      </w:r>
      <w:r w:rsidRPr="009A596D">
        <w:rPr>
          <w:rFonts w:ascii="Times New Roman" w:hAnsi="Times New Roman"/>
        </w:rPr>
        <w:t xml:space="preserve">in the line of duty by a drunk driver. </w:t>
      </w:r>
    </w:p>
    <w:p w:rsidR="00B41412" w:rsidRPr="00531828" w:rsidRDefault="009833BE" w:rsidP="00BA5CF6">
      <w:pPr>
        <w:spacing w:line="240" w:lineRule="auto"/>
        <w:rPr>
          <w:rFonts w:ascii="Times New Roman" w:hAnsi="Times New Roman"/>
        </w:rPr>
      </w:pPr>
      <w:r w:rsidRPr="001D497D">
        <w:rPr>
          <w:rFonts w:ascii="Times New Roman" w:hAnsi="Times New Roman"/>
          <w:b/>
        </w:rPr>
        <w:t xml:space="preserve">Citizens’ </w:t>
      </w:r>
      <w:r>
        <w:rPr>
          <w:rFonts w:ascii="Times New Roman" w:hAnsi="Times New Roman"/>
          <w:b/>
        </w:rPr>
        <w:t xml:space="preserve">Comments: </w:t>
      </w:r>
      <w:r>
        <w:rPr>
          <w:rFonts w:ascii="Times New Roman" w:hAnsi="Times New Roman"/>
        </w:rPr>
        <w:t xml:space="preserve"> Calverton Citizens </w:t>
      </w:r>
      <w:r w:rsidR="001373AC">
        <w:rPr>
          <w:rFonts w:ascii="Times New Roman" w:hAnsi="Times New Roman"/>
        </w:rPr>
        <w:t>Association</w:t>
      </w:r>
      <w:r>
        <w:rPr>
          <w:rFonts w:ascii="Times New Roman" w:hAnsi="Times New Roman"/>
        </w:rPr>
        <w:t xml:space="preserve"> gave thanks for the MCPD’s timely prompt positive response to traffic concerns and related matters in their community along Cherry Hill Road. Ed </w:t>
      </w:r>
      <w:r w:rsidR="00F5072B" w:rsidRPr="00CB35D0">
        <w:rPr>
          <w:rFonts w:ascii="Times New Roman" w:hAnsi="Times New Roman"/>
        </w:rPr>
        <w:t>Weiler</w:t>
      </w:r>
      <w:r w:rsidRPr="00CB35D0">
        <w:rPr>
          <w:rFonts w:ascii="Times New Roman" w:hAnsi="Times New Roman"/>
        </w:rPr>
        <w:t xml:space="preserve"> wants fliers for convicted sex offenders to be distributed more proactively, and he encourage</w:t>
      </w:r>
      <w:r w:rsidR="00297478" w:rsidRPr="00CB35D0">
        <w:rPr>
          <w:rFonts w:ascii="Times New Roman" w:hAnsi="Times New Roman"/>
        </w:rPr>
        <w:t>d</w:t>
      </w:r>
      <w:r w:rsidRPr="00CB35D0">
        <w:rPr>
          <w:rFonts w:ascii="Times New Roman" w:hAnsi="Times New Roman"/>
        </w:rPr>
        <w:t xml:space="preserve"> more traffic </w:t>
      </w:r>
      <w:r>
        <w:rPr>
          <w:rFonts w:ascii="Times New Roman" w:hAnsi="Times New Roman"/>
        </w:rPr>
        <w:t xml:space="preserve">stops regarding drug activity in MC. Thanks was given to </w:t>
      </w:r>
      <w:r w:rsidR="00F5072B">
        <w:rPr>
          <w:rFonts w:ascii="Times New Roman" w:hAnsi="Times New Roman"/>
        </w:rPr>
        <w:t>MC</w:t>
      </w:r>
      <w:r>
        <w:rPr>
          <w:rFonts w:ascii="Times New Roman" w:hAnsi="Times New Roman"/>
        </w:rPr>
        <w:t>DOT regarding for</w:t>
      </w:r>
      <w:r w:rsidR="00F5072B">
        <w:rPr>
          <w:rFonts w:ascii="Times New Roman" w:hAnsi="Times New Roman"/>
        </w:rPr>
        <w:t xml:space="preserve"> requested traffic</w:t>
      </w:r>
      <w:r>
        <w:rPr>
          <w:rFonts w:ascii="Times New Roman" w:hAnsi="Times New Roman"/>
        </w:rPr>
        <w:t xml:space="preserve"> improvements by DOT for the left</w:t>
      </w:r>
      <w:r w:rsidR="00297478">
        <w:rPr>
          <w:rFonts w:ascii="Times New Roman" w:hAnsi="Times New Roman"/>
        </w:rPr>
        <w:t>-</w:t>
      </w:r>
      <w:r>
        <w:rPr>
          <w:rFonts w:ascii="Times New Roman" w:hAnsi="Times New Roman"/>
        </w:rPr>
        <w:t>hand turning lane.</w:t>
      </w:r>
      <w:r w:rsidR="00F5072B">
        <w:rPr>
          <w:rFonts w:ascii="Times New Roman" w:hAnsi="Times New Roman"/>
        </w:rPr>
        <w:t xml:space="preserve"> A representative from the </w:t>
      </w:r>
      <w:r>
        <w:rPr>
          <w:rFonts w:ascii="Times New Roman" w:hAnsi="Times New Roman"/>
        </w:rPr>
        <w:t xml:space="preserve">Stonegate </w:t>
      </w:r>
      <w:r w:rsidR="00F5072B">
        <w:rPr>
          <w:rFonts w:ascii="Times New Roman" w:hAnsi="Times New Roman"/>
        </w:rPr>
        <w:t>community</w:t>
      </w:r>
      <w:r>
        <w:rPr>
          <w:rFonts w:ascii="Times New Roman" w:hAnsi="Times New Roman"/>
        </w:rPr>
        <w:t xml:space="preserve"> spoke about traffic and </w:t>
      </w:r>
      <w:r w:rsidR="001373AC">
        <w:rPr>
          <w:rFonts w:ascii="Times New Roman" w:hAnsi="Times New Roman"/>
        </w:rPr>
        <w:t>related concerns</w:t>
      </w:r>
      <w:r>
        <w:rPr>
          <w:rFonts w:ascii="Times New Roman" w:hAnsi="Times New Roman"/>
        </w:rPr>
        <w:t xml:space="preserve"> of a pending construction plans for a mega church in their area, and advised how </w:t>
      </w:r>
      <w:r w:rsidR="001373AC">
        <w:rPr>
          <w:rFonts w:ascii="Times New Roman" w:hAnsi="Times New Roman"/>
        </w:rPr>
        <w:t>they have</w:t>
      </w:r>
      <w:r>
        <w:rPr>
          <w:rFonts w:ascii="Times New Roman" w:hAnsi="Times New Roman"/>
        </w:rPr>
        <w:t xml:space="preserve"> been in contact with Parks and Planning</w:t>
      </w:r>
      <w:r w:rsidR="00F5072B">
        <w:rPr>
          <w:rFonts w:ascii="Times New Roman" w:hAnsi="Times New Roman"/>
        </w:rPr>
        <w:t>. The community</w:t>
      </w:r>
      <w:r>
        <w:rPr>
          <w:rFonts w:ascii="Times New Roman" w:hAnsi="Times New Roman"/>
        </w:rPr>
        <w:t xml:space="preserve"> working to stop the construction of </w:t>
      </w:r>
      <w:r w:rsidR="00F5072B">
        <w:rPr>
          <w:rFonts w:ascii="Times New Roman" w:hAnsi="Times New Roman"/>
        </w:rPr>
        <w:t>the</w:t>
      </w:r>
      <w:r>
        <w:rPr>
          <w:rFonts w:ascii="Times New Roman" w:hAnsi="Times New Roman"/>
        </w:rPr>
        <w:t xml:space="preserve"> </w:t>
      </w:r>
      <w:r w:rsidRPr="00531828">
        <w:rPr>
          <w:rFonts w:ascii="Times New Roman" w:hAnsi="Times New Roman"/>
        </w:rPr>
        <w:t>mega church</w:t>
      </w:r>
      <w:r w:rsidR="00F5072B">
        <w:rPr>
          <w:rFonts w:ascii="Times New Roman" w:hAnsi="Times New Roman"/>
        </w:rPr>
        <w:t>. She indicated that</w:t>
      </w:r>
      <w:r w:rsidRPr="00531828">
        <w:rPr>
          <w:rFonts w:ascii="Times New Roman" w:hAnsi="Times New Roman"/>
        </w:rPr>
        <w:t xml:space="preserve"> </w:t>
      </w:r>
      <w:r w:rsidR="00F5072B">
        <w:rPr>
          <w:rFonts w:ascii="Times New Roman" w:hAnsi="Times New Roman"/>
        </w:rPr>
        <w:t>the</w:t>
      </w:r>
      <w:r w:rsidRPr="00531828">
        <w:rPr>
          <w:rFonts w:ascii="Times New Roman" w:hAnsi="Times New Roman"/>
        </w:rPr>
        <w:t xml:space="preserve"> initial approv</w:t>
      </w:r>
      <w:r w:rsidR="00F5072B">
        <w:rPr>
          <w:rFonts w:ascii="Times New Roman" w:hAnsi="Times New Roman"/>
        </w:rPr>
        <w:t>ed construction plan</w:t>
      </w:r>
      <w:r w:rsidRPr="00531828">
        <w:rPr>
          <w:rFonts w:ascii="Times New Roman" w:hAnsi="Times New Roman"/>
        </w:rPr>
        <w:t xml:space="preserve"> for </w:t>
      </w:r>
      <w:r w:rsidR="00F5072B">
        <w:rPr>
          <w:rFonts w:ascii="Times New Roman" w:hAnsi="Times New Roman"/>
        </w:rPr>
        <w:t>the</w:t>
      </w:r>
      <w:r w:rsidRPr="00531828">
        <w:rPr>
          <w:rFonts w:ascii="Times New Roman" w:hAnsi="Times New Roman"/>
        </w:rPr>
        <w:t xml:space="preserve"> church </w:t>
      </w:r>
      <w:r w:rsidR="00F5072B">
        <w:rPr>
          <w:rFonts w:ascii="Times New Roman" w:hAnsi="Times New Roman"/>
        </w:rPr>
        <w:t xml:space="preserve">was </w:t>
      </w:r>
      <w:r w:rsidRPr="00531828">
        <w:rPr>
          <w:rFonts w:ascii="Times New Roman" w:hAnsi="Times New Roman"/>
        </w:rPr>
        <w:t xml:space="preserve">substantially smaller than current </w:t>
      </w:r>
      <w:r w:rsidR="00CB35D0">
        <w:rPr>
          <w:rFonts w:ascii="Times New Roman" w:hAnsi="Times New Roman"/>
        </w:rPr>
        <w:t>one under review</w:t>
      </w:r>
      <w:r w:rsidRPr="00531828">
        <w:rPr>
          <w:rFonts w:ascii="Times New Roman" w:hAnsi="Times New Roman"/>
        </w:rPr>
        <w:t>.</w:t>
      </w:r>
    </w:p>
    <w:p w:rsidR="00B31D59" w:rsidRPr="00531828" w:rsidRDefault="00BA5CF6" w:rsidP="00174646">
      <w:pPr>
        <w:spacing w:line="240" w:lineRule="auto"/>
        <w:rPr>
          <w:rFonts w:ascii="Times New Roman" w:hAnsi="Times New Roman"/>
        </w:rPr>
      </w:pPr>
      <w:r w:rsidRPr="00531828">
        <w:rPr>
          <w:rFonts w:ascii="Times New Roman" w:hAnsi="Times New Roman"/>
          <w:b/>
        </w:rPr>
        <w:t xml:space="preserve">New Business:  </w:t>
      </w:r>
      <w:r w:rsidR="00531828" w:rsidRPr="00531828">
        <w:rPr>
          <w:rFonts w:ascii="Times New Roman" w:hAnsi="Times New Roman"/>
          <w:bCs/>
        </w:rPr>
        <w:t>Jewru Bandeh</w:t>
      </w:r>
      <w:r w:rsidR="00531828">
        <w:rPr>
          <w:rFonts w:ascii="Times New Roman" w:hAnsi="Times New Roman"/>
          <w:bCs/>
        </w:rPr>
        <w:t xml:space="preserve"> advised that the Percontee Group</w:t>
      </w:r>
      <w:r w:rsidR="00CB35D0">
        <w:rPr>
          <w:rFonts w:ascii="Times New Roman" w:hAnsi="Times New Roman"/>
          <w:bCs/>
        </w:rPr>
        <w:t xml:space="preserve">, the Montgomery County development partner for Site II/Viva White Oak </w:t>
      </w:r>
      <w:r w:rsidR="00531828">
        <w:rPr>
          <w:rFonts w:ascii="Times New Roman" w:hAnsi="Times New Roman"/>
          <w:bCs/>
        </w:rPr>
        <w:t xml:space="preserve">will </w:t>
      </w:r>
      <w:r w:rsidR="00CB35D0">
        <w:rPr>
          <w:rFonts w:ascii="Times New Roman" w:hAnsi="Times New Roman"/>
          <w:bCs/>
        </w:rPr>
        <w:t xml:space="preserve">be asked to </w:t>
      </w:r>
      <w:r w:rsidR="00531828">
        <w:rPr>
          <w:rFonts w:ascii="Times New Roman" w:hAnsi="Times New Roman"/>
          <w:bCs/>
        </w:rPr>
        <w:t xml:space="preserve">present at the next ECCAB meeting, November </w:t>
      </w:r>
      <w:r w:rsidR="00CB35D0">
        <w:rPr>
          <w:rFonts w:ascii="Times New Roman" w:hAnsi="Times New Roman"/>
          <w:bCs/>
        </w:rPr>
        <w:t xml:space="preserve">2, </w:t>
      </w:r>
      <w:r w:rsidR="00531828">
        <w:rPr>
          <w:rFonts w:ascii="Times New Roman" w:hAnsi="Times New Roman"/>
          <w:bCs/>
        </w:rPr>
        <w:t>2016</w:t>
      </w:r>
      <w:r w:rsidR="00CB35D0">
        <w:rPr>
          <w:rFonts w:ascii="Times New Roman" w:hAnsi="Times New Roman"/>
          <w:bCs/>
        </w:rPr>
        <w:t xml:space="preserve"> as requested by the ECCAB earlier</w:t>
      </w:r>
      <w:r w:rsidR="00531828">
        <w:rPr>
          <w:rFonts w:ascii="Times New Roman" w:hAnsi="Times New Roman"/>
          <w:bCs/>
        </w:rPr>
        <w:t>.</w:t>
      </w:r>
    </w:p>
    <w:p w:rsidR="00F3441A" w:rsidRPr="00531828" w:rsidRDefault="00D3150C" w:rsidP="00470002">
      <w:pPr>
        <w:spacing w:line="240" w:lineRule="auto"/>
        <w:rPr>
          <w:rFonts w:ascii="Times New Roman" w:hAnsi="Times New Roman"/>
          <w:b/>
        </w:rPr>
      </w:pPr>
      <w:r w:rsidRPr="00531828">
        <w:rPr>
          <w:rFonts w:ascii="Times New Roman" w:hAnsi="Times New Roman"/>
          <w:b/>
        </w:rPr>
        <w:t xml:space="preserve"> </w:t>
      </w:r>
      <w:r w:rsidR="00F3441A" w:rsidRPr="00531828">
        <w:rPr>
          <w:rFonts w:ascii="Times New Roman" w:hAnsi="Times New Roman"/>
          <w:b/>
        </w:rPr>
        <w:t>Adjournment:</w:t>
      </w:r>
      <w:r w:rsidR="00624DE5" w:rsidRPr="00531828">
        <w:rPr>
          <w:rFonts w:ascii="Times New Roman" w:hAnsi="Times New Roman"/>
        </w:rPr>
        <w:t xml:space="preserve"> </w:t>
      </w:r>
      <w:r w:rsidR="000D2F15" w:rsidRPr="00531828">
        <w:rPr>
          <w:rFonts w:ascii="Times New Roman" w:hAnsi="Times New Roman"/>
        </w:rPr>
        <w:t xml:space="preserve">The meeting adjourned </w:t>
      </w:r>
      <w:r w:rsidR="00624DE5" w:rsidRPr="00531828">
        <w:rPr>
          <w:rFonts w:ascii="Times New Roman" w:hAnsi="Times New Roman"/>
        </w:rPr>
        <w:t>a</w:t>
      </w:r>
      <w:r w:rsidR="00E624A8" w:rsidRPr="00531828">
        <w:rPr>
          <w:rFonts w:ascii="Times New Roman" w:hAnsi="Times New Roman"/>
        </w:rPr>
        <w:t xml:space="preserve">bout 9:05 </w:t>
      </w:r>
      <w:r w:rsidR="00F3441A" w:rsidRPr="00531828">
        <w:rPr>
          <w:rFonts w:ascii="Times New Roman" w:hAnsi="Times New Roman"/>
        </w:rPr>
        <w:t>pm</w:t>
      </w:r>
      <w:r w:rsidR="00F3441A" w:rsidRPr="00531828">
        <w:rPr>
          <w:rFonts w:ascii="Times New Roman" w:hAnsi="Times New Roman"/>
          <w:b/>
        </w:rPr>
        <w:t>.</w:t>
      </w:r>
    </w:p>
    <w:sectPr w:rsidR="00F3441A" w:rsidRPr="00531828" w:rsidSect="002416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E7A" w:rsidRDefault="00266E7A" w:rsidP="006A620E">
      <w:pPr>
        <w:spacing w:after="0" w:line="240" w:lineRule="auto"/>
      </w:pPr>
      <w:r>
        <w:separator/>
      </w:r>
    </w:p>
  </w:endnote>
  <w:endnote w:type="continuationSeparator" w:id="0">
    <w:p w:rsidR="00266E7A" w:rsidRDefault="00266E7A" w:rsidP="006A6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307230"/>
      <w:docPartObj>
        <w:docPartGallery w:val="Page Numbers (Bottom of Page)"/>
        <w:docPartUnique/>
      </w:docPartObj>
    </w:sdtPr>
    <w:sdtEndPr>
      <w:rPr>
        <w:noProof/>
      </w:rPr>
    </w:sdtEndPr>
    <w:sdtContent>
      <w:p w:rsidR="00606558" w:rsidRDefault="00BD2D13">
        <w:pPr>
          <w:pStyle w:val="Footer"/>
          <w:jc w:val="center"/>
        </w:pPr>
        <w:r>
          <w:fldChar w:fldCharType="begin"/>
        </w:r>
        <w:r w:rsidR="00606558">
          <w:instrText xml:space="preserve"> PAGE   \* MERGEFORMAT </w:instrText>
        </w:r>
        <w:r>
          <w:fldChar w:fldCharType="separate"/>
        </w:r>
        <w:r w:rsidR="0000397E">
          <w:rPr>
            <w:noProof/>
          </w:rPr>
          <w:t>2</w:t>
        </w:r>
        <w:r>
          <w:rPr>
            <w:noProof/>
          </w:rPr>
          <w:fldChar w:fldCharType="end"/>
        </w:r>
      </w:p>
    </w:sdtContent>
  </w:sdt>
  <w:p w:rsidR="00606558" w:rsidRDefault="00606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E7A" w:rsidRDefault="00266E7A" w:rsidP="006A620E">
      <w:pPr>
        <w:spacing w:after="0" w:line="240" w:lineRule="auto"/>
      </w:pPr>
      <w:r>
        <w:separator/>
      </w:r>
    </w:p>
  </w:footnote>
  <w:footnote w:type="continuationSeparator" w:id="0">
    <w:p w:rsidR="00266E7A" w:rsidRDefault="00266E7A" w:rsidP="006A62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0EE9"/>
    <w:multiLevelType w:val="hybridMultilevel"/>
    <w:tmpl w:val="BE6E2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B8A"/>
    <w:multiLevelType w:val="hybridMultilevel"/>
    <w:tmpl w:val="60C84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31444"/>
    <w:multiLevelType w:val="hybridMultilevel"/>
    <w:tmpl w:val="53FEC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4037C"/>
    <w:multiLevelType w:val="hybridMultilevel"/>
    <w:tmpl w:val="5BB8F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209F4"/>
    <w:multiLevelType w:val="hybridMultilevel"/>
    <w:tmpl w:val="008E8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A4315"/>
    <w:multiLevelType w:val="hybridMultilevel"/>
    <w:tmpl w:val="E1842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75EBA"/>
    <w:multiLevelType w:val="hybridMultilevel"/>
    <w:tmpl w:val="98BCD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072AE"/>
    <w:multiLevelType w:val="multilevel"/>
    <w:tmpl w:val="7892EA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D53E27"/>
    <w:multiLevelType w:val="hybridMultilevel"/>
    <w:tmpl w:val="2B5CCA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ED0417D"/>
    <w:multiLevelType w:val="hybridMultilevel"/>
    <w:tmpl w:val="1792C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B14AE"/>
    <w:multiLevelType w:val="hybridMultilevel"/>
    <w:tmpl w:val="08226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11C94"/>
    <w:multiLevelType w:val="hybridMultilevel"/>
    <w:tmpl w:val="9612B166"/>
    <w:lvl w:ilvl="0" w:tplc="97E6D1FE">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221932"/>
    <w:multiLevelType w:val="hybridMultilevel"/>
    <w:tmpl w:val="9836D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30CE9"/>
    <w:multiLevelType w:val="hybridMultilevel"/>
    <w:tmpl w:val="CB30A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B0D41"/>
    <w:multiLevelType w:val="hybridMultilevel"/>
    <w:tmpl w:val="6A30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944E46"/>
    <w:multiLevelType w:val="hybridMultilevel"/>
    <w:tmpl w:val="172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C50F5"/>
    <w:multiLevelType w:val="hybridMultilevel"/>
    <w:tmpl w:val="FB78F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08421E"/>
    <w:multiLevelType w:val="hybridMultilevel"/>
    <w:tmpl w:val="4D9A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047811"/>
    <w:multiLevelType w:val="hybridMultilevel"/>
    <w:tmpl w:val="E3283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A64F72"/>
    <w:multiLevelType w:val="hybridMultilevel"/>
    <w:tmpl w:val="1FF0C2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5E8E3932"/>
    <w:multiLevelType w:val="hybridMultilevel"/>
    <w:tmpl w:val="24985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362A48"/>
    <w:multiLevelType w:val="hybridMultilevel"/>
    <w:tmpl w:val="A3E06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B65062"/>
    <w:multiLevelType w:val="hybridMultilevel"/>
    <w:tmpl w:val="5ED6B8A6"/>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3" w15:restartNumberingAfterBreak="0">
    <w:nsid w:val="6EC0009C"/>
    <w:multiLevelType w:val="hybridMultilevel"/>
    <w:tmpl w:val="1ECA8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747725"/>
    <w:multiLevelType w:val="hybridMultilevel"/>
    <w:tmpl w:val="B380D93C"/>
    <w:lvl w:ilvl="0" w:tplc="DE1461FE">
      <w:start w:val="330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76B81"/>
    <w:multiLevelType w:val="hybridMultilevel"/>
    <w:tmpl w:val="20E8B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787AA6"/>
    <w:multiLevelType w:val="hybridMultilevel"/>
    <w:tmpl w:val="801E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A351C7"/>
    <w:multiLevelType w:val="hybridMultilevel"/>
    <w:tmpl w:val="04441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0"/>
  </w:num>
  <w:num w:numId="3">
    <w:abstractNumId w:val="6"/>
  </w:num>
  <w:num w:numId="4">
    <w:abstractNumId w:val="1"/>
  </w:num>
  <w:num w:numId="5">
    <w:abstractNumId w:val="4"/>
  </w:num>
  <w:num w:numId="6">
    <w:abstractNumId w:val="18"/>
  </w:num>
  <w:num w:numId="7">
    <w:abstractNumId w:val="25"/>
  </w:num>
  <w:num w:numId="8">
    <w:abstractNumId w:val="17"/>
  </w:num>
  <w:num w:numId="9">
    <w:abstractNumId w:val="0"/>
  </w:num>
  <w:num w:numId="10">
    <w:abstractNumId w:val="7"/>
  </w:num>
  <w:num w:numId="11">
    <w:abstractNumId w:val="14"/>
  </w:num>
  <w:num w:numId="12">
    <w:abstractNumId w:val="27"/>
  </w:num>
  <w:num w:numId="13">
    <w:abstractNumId w:val="3"/>
  </w:num>
  <w:num w:numId="14">
    <w:abstractNumId w:val="10"/>
  </w:num>
  <w:num w:numId="15">
    <w:abstractNumId w:val="19"/>
  </w:num>
  <w:num w:numId="16">
    <w:abstractNumId w:val="22"/>
  </w:num>
  <w:num w:numId="17">
    <w:abstractNumId w:val="5"/>
  </w:num>
  <w:num w:numId="18">
    <w:abstractNumId w:val="12"/>
  </w:num>
  <w:num w:numId="19">
    <w:abstractNumId w:val="2"/>
  </w:num>
  <w:num w:numId="20">
    <w:abstractNumId w:val="8"/>
  </w:num>
  <w:num w:numId="21">
    <w:abstractNumId w:val="15"/>
  </w:num>
  <w:num w:numId="22">
    <w:abstractNumId w:val="9"/>
  </w:num>
  <w:num w:numId="23">
    <w:abstractNumId w:val="23"/>
  </w:num>
  <w:num w:numId="24">
    <w:abstractNumId w:val="16"/>
  </w:num>
  <w:num w:numId="25">
    <w:abstractNumId w:val="11"/>
  </w:num>
  <w:num w:numId="26">
    <w:abstractNumId w:val="13"/>
  </w:num>
  <w:num w:numId="27">
    <w:abstractNumId w:val="21"/>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002"/>
    <w:rsid w:val="0000397E"/>
    <w:rsid w:val="00005509"/>
    <w:rsid w:val="000156E3"/>
    <w:rsid w:val="00015994"/>
    <w:rsid w:val="00021588"/>
    <w:rsid w:val="00024194"/>
    <w:rsid w:val="0002694C"/>
    <w:rsid w:val="00027E28"/>
    <w:rsid w:val="00035267"/>
    <w:rsid w:val="00040E96"/>
    <w:rsid w:val="00041905"/>
    <w:rsid w:val="00043DF1"/>
    <w:rsid w:val="00045208"/>
    <w:rsid w:val="00046FDF"/>
    <w:rsid w:val="00055A28"/>
    <w:rsid w:val="00056C8E"/>
    <w:rsid w:val="00061F93"/>
    <w:rsid w:val="00064F00"/>
    <w:rsid w:val="00094D23"/>
    <w:rsid w:val="000969B0"/>
    <w:rsid w:val="000A0CF6"/>
    <w:rsid w:val="000B080C"/>
    <w:rsid w:val="000B1EDA"/>
    <w:rsid w:val="000D2F15"/>
    <w:rsid w:val="000E66BB"/>
    <w:rsid w:val="000F3F55"/>
    <w:rsid w:val="001155BF"/>
    <w:rsid w:val="001161EB"/>
    <w:rsid w:val="00122D2B"/>
    <w:rsid w:val="00131988"/>
    <w:rsid w:val="001373AC"/>
    <w:rsid w:val="001447AC"/>
    <w:rsid w:val="00154CBA"/>
    <w:rsid w:val="001576D3"/>
    <w:rsid w:val="00163DC0"/>
    <w:rsid w:val="00173486"/>
    <w:rsid w:val="00174646"/>
    <w:rsid w:val="00174E09"/>
    <w:rsid w:val="0018509E"/>
    <w:rsid w:val="001926A5"/>
    <w:rsid w:val="0019418E"/>
    <w:rsid w:val="001A0753"/>
    <w:rsid w:val="001A258D"/>
    <w:rsid w:val="001A3A01"/>
    <w:rsid w:val="001A7035"/>
    <w:rsid w:val="001B0326"/>
    <w:rsid w:val="001B1A7E"/>
    <w:rsid w:val="001B78CE"/>
    <w:rsid w:val="001C23F5"/>
    <w:rsid w:val="001C5B48"/>
    <w:rsid w:val="001D0002"/>
    <w:rsid w:val="001D497D"/>
    <w:rsid w:val="001F1C4C"/>
    <w:rsid w:val="001F3D9B"/>
    <w:rsid w:val="00203A12"/>
    <w:rsid w:val="00206A81"/>
    <w:rsid w:val="00207CCE"/>
    <w:rsid w:val="002211D7"/>
    <w:rsid w:val="00223258"/>
    <w:rsid w:val="002343E4"/>
    <w:rsid w:val="00240243"/>
    <w:rsid w:val="00241658"/>
    <w:rsid w:val="002511E1"/>
    <w:rsid w:val="00251D46"/>
    <w:rsid w:val="00261F51"/>
    <w:rsid w:val="00266E7A"/>
    <w:rsid w:val="002705F6"/>
    <w:rsid w:val="0027310D"/>
    <w:rsid w:val="00273454"/>
    <w:rsid w:val="00290689"/>
    <w:rsid w:val="00297478"/>
    <w:rsid w:val="002A1BEE"/>
    <w:rsid w:val="002A2FF1"/>
    <w:rsid w:val="002B5656"/>
    <w:rsid w:val="002D5DB2"/>
    <w:rsid w:val="002E0DBF"/>
    <w:rsid w:val="002E7440"/>
    <w:rsid w:val="002F42F4"/>
    <w:rsid w:val="00300DF4"/>
    <w:rsid w:val="00303F78"/>
    <w:rsid w:val="00320800"/>
    <w:rsid w:val="00333103"/>
    <w:rsid w:val="00334E23"/>
    <w:rsid w:val="00342CC0"/>
    <w:rsid w:val="00343B4F"/>
    <w:rsid w:val="00343CC0"/>
    <w:rsid w:val="0035430B"/>
    <w:rsid w:val="00356BA4"/>
    <w:rsid w:val="00366CAD"/>
    <w:rsid w:val="003730C6"/>
    <w:rsid w:val="00385211"/>
    <w:rsid w:val="0038603A"/>
    <w:rsid w:val="003A7098"/>
    <w:rsid w:val="003D244B"/>
    <w:rsid w:val="003D5CC9"/>
    <w:rsid w:val="003E6633"/>
    <w:rsid w:val="003E6B12"/>
    <w:rsid w:val="003F0CA4"/>
    <w:rsid w:val="003F69E7"/>
    <w:rsid w:val="004006C9"/>
    <w:rsid w:val="00401BD6"/>
    <w:rsid w:val="00402410"/>
    <w:rsid w:val="00404049"/>
    <w:rsid w:val="00424EC4"/>
    <w:rsid w:val="004353A0"/>
    <w:rsid w:val="00435D3D"/>
    <w:rsid w:val="00441715"/>
    <w:rsid w:val="004509B0"/>
    <w:rsid w:val="00470002"/>
    <w:rsid w:val="00471741"/>
    <w:rsid w:val="0048095E"/>
    <w:rsid w:val="004A49F1"/>
    <w:rsid w:val="004A5E0E"/>
    <w:rsid w:val="004B0324"/>
    <w:rsid w:val="004B73A1"/>
    <w:rsid w:val="004C7C83"/>
    <w:rsid w:val="004D2231"/>
    <w:rsid w:val="004D37BB"/>
    <w:rsid w:val="004D5F19"/>
    <w:rsid w:val="004E6D89"/>
    <w:rsid w:val="004F3BE2"/>
    <w:rsid w:val="00503C94"/>
    <w:rsid w:val="00514E2A"/>
    <w:rsid w:val="0052259C"/>
    <w:rsid w:val="00527F88"/>
    <w:rsid w:val="00531828"/>
    <w:rsid w:val="00537271"/>
    <w:rsid w:val="005374B1"/>
    <w:rsid w:val="00557D22"/>
    <w:rsid w:val="005642C8"/>
    <w:rsid w:val="00567F2B"/>
    <w:rsid w:val="00572369"/>
    <w:rsid w:val="0057637A"/>
    <w:rsid w:val="00580055"/>
    <w:rsid w:val="005844B5"/>
    <w:rsid w:val="00590728"/>
    <w:rsid w:val="00593AFF"/>
    <w:rsid w:val="005A5322"/>
    <w:rsid w:val="005A6E7F"/>
    <w:rsid w:val="005A7825"/>
    <w:rsid w:val="005B4323"/>
    <w:rsid w:val="005C402D"/>
    <w:rsid w:val="005C67B4"/>
    <w:rsid w:val="005C6EBD"/>
    <w:rsid w:val="005D0EE8"/>
    <w:rsid w:val="005F12AB"/>
    <w:rsid w:val="005F3667"/>
    <w:rsid w:val="00603BAE"/>
    <w:rsid w:val="00606558"/>
    <w:rsid w:val="00621F7A"/>
    <w:rsid w:val="00624DE5"/>
    <w:rsid w:val="00632BBD"/>
    <w:rsid w:val="00633C83"/>
    <w:rsid w:val="00633F32"/>
    <w:rsid w:val="00634E5D"/>
    <w:rsid w:val="0063751D"/>
    <w:rsid w:val="00637B3C"/>
    <w:rsid w:val="006536C2"/>
    <w:rsid w:val="00663217"/>
    <w:rsid w:val="00663C89"/>
    <w:rsid w:val="006652EF"/>
    <w:rsid w:val="00666AA1"/>
    <w:rsid w:val="006969A1"/>
    <w:rsid w:val="0069752B"/>
    <w:rsid w:val="006A3AA4"/>
    <w:rsid w:val="006A620E"/>
    <w:rsid w:val="006B193F"/>
    <w:rsid w:val="006B1C4B"/>
    <w:rsid w:val="006B2B88"/>
    <w:rsid w:val="006B628E"/>
    <w:rsid w:val="006D1615"/>
    <w:rsid w:val="006D6400"/>
    <w:rsid w:val="006F6178"/>
    <w:rsid w:val="006F7473"/>
    <w:rsid w:val="007013A9"/>
    <w:rsid w:val="00703505"/>
    <w:rsid w:val="00703633"/>
    <w:rsid w:val="00711E73"/>
    <w:rsid w:val="0071438D"/>
    <w:rsid w:val="007216E4"/>
    <w:rsid w:val="00740A01"/>
    <w:rsid w:val="00742CCC"/>
    <w:rsid w:val="00750D08"/>
    <w:rsid w:val="007529BE"/>
    <w:rsid w:val="00752C51"/>
    <w:rsid w:val="00757492"/>
    <w:rsid w:val="00757DE0"/>
    <w:rsid w:val="00760841"/>
    <w:rsid w:val="00781D1A"/>
    <w:rsid w:val="00793F52"/>
    <w:rsid w:val="00794600"/>
    <w:rsid w:val="007A26DE"/>
    <w:rsid w:val="007A5DE7"/>
    <w:rsid w:val="007B5B37"/>
    <w:rsid w:val="007C49B9"/>
    <w:rsid w:val="007E05A6"/>
    <w:rsid w:val="007E4F86"/>
    <w:rsid w:val="007F0BDD"/>
    <w:rsid w:val="007F45B2"/>
    <w:rsid w:val="007F59EB"/>
    <w:rsid w:val="008029FE"/>
    <w:rsid w:val="00805562"/>
    <w:rsid w:val="00822E3B"/>
    <w:rsid w:val="00826196"/>
    <w:rsid w:val="008312B7"/>
    <w:rsid w:val="008402A8"/>
    <w:rsid w:val="008415E1"/>
    <w:rsid w:val="00841729"/>
    <w:rsid w:val="00841930"/>
    <w:rsid w:val="00842C41"/>
    <w:rsid w:val="00854995"/>
    <w:rsid w:val="00867C7F"/>
    <w:rsid w:val="0087385A"/>
    <w:rsid w:val="0087769D"/>
    <w:rsid w:val="00877877"/>
    <w:rsid w:val="00880604"/>
    <w:rsid w:val="00882DCC"/>
    <w:rsid w:val="008A4173"/>
    <w:rsid w:val="008A6A13"/>
    <w:rsid w:val="008B155C"/>
    <w:rsid w:val="008B21D5"/>
    <w:rsid w:val="008B5ED7"/>
    <w:rsid w:val="008B6989"/>
    <w:rsid w:val="008C12E1"/>
    <w:rsid w:val="008C1EE6"/>
    <w:rsid w:val="008D2C13"/>
    <w:rsid w:val="008D6BD0"/>
    <w:rsid w:val="009016F6"/>
    <w:rsid w:val="00914317"/>
    <w:rsid w:val="009177B3"/>
    <w:rsid w:val="009308AF"/>
    <w:rsid w:val="00932250"/>
    <w:rsid w:val="00952134"/>
    <w:rsid w:val="0095391F"/>
    <w:rsid w:val="009666AA"/>
    <w:rsid w:val="00976E68"/>
    <w:rsid w:val="009833BE"/>
    <w:rsid w:val="00983CCF"/>
    <w:rsid w:val="00987E52"/>
    <w:rsid w:val="009A01A8"/>
    <w:rsid w:val="009A596D"/>
    <w:rsid w:val="009B1295"/>
    <w:rsid w:val="009B1F93"/>
    <w:rsid w:val="009C33A0"/>
    <w:rsid w:val="009D003C"/>
    <w:rsid w:val="009D308C"/>
    <w:rsid w:val="009D35DC"/>
    <w:rsid w:val="009D72C5"/>
    <w:rsid w:val="009E38CF"/>
    <w:rsid w:val="009E42BF"/>
    <w:rsid w:val="009F083B"/>
    <w:rsid w:val="009F5D76"/>
    <w:rsid w:val="009F6922"/>
    <w:rsid w:val="00A03B8C"/>
    <w:rsid w:val="00A058C0"/>
    <w:rsid w:val="00A05FDD"/>
    <w:rsid w:val="00A139E0"/>
    <w:rsid w:val="00A13FE0"/>
    <w:rsid w:val="00A26225"/>
    <w:rsid w:val="00A27E2C"/>
    <w:rsid w:val="00A54472"/>
    <w:rsid w:val="00A617F4"/>
    <w:rsid w:val="00A773BE"/>
    <w:rsid w:val="00A775D4"/>
    <w:rsid w:val="00A82450"/>
    <w:rsid w:val="00A84A02"/>
    <w:rsid w:val="00A86E73"/>
    <w:rsid w:val="00A92A8F"/>
    <w:rsid w:val="00A94A60"/>
    <w:rsid w:val="00AA1DB6"/>
    <w:rsid w:val="00AB3ADA"/>
    <w:rsid w:val="00AD28C8"/>
    <w:rsid w:val="00AE0985"/>
    <w:rsid w:val="00AE1C85"/>
    <w:rsid w:val="00AE248E"/>
    <w:rsid w:val="00AE25F8"/>
    <w:rsid w:val="00AE57AF"/>
    <w:rsid w:val="00AF2E79"/>
    <w:rsid w:val="00AF4BE3"/>
    <w:rsid w:val="00AF5C67"/>
    <w:rsid w:val="00AF644E"/>
    <w:rsid w:val="00B04FB5"/>
    <w:rsid w:val="00B31D59"/>
    <w:rsid w:val="00B32138"/>
    <w:rsid w:val="00B34AED"/>
    <w:rsid w:val="00B34EAD"/>
    <w:rsid w:val="00B41412"/>
    <w:rsid w:val="00B429D4"/>
    <w:rsid w:val="00B50B6F"/>
    <w:rsid w:val="00B674B8"/>
    <w:rsid w:val="00B736AC"/>
    <w:rsid w:val="00B93F3C"/>
    <w:rsid w:val="00BA208B"/>
    <w:rsid w:val="00BA5CF6"/>
    <w:rsid w:val="00BC0021"/>
    <w:rsid w:val="00BC431C"/>
    <w:rsid w:val="00BC553A"/>
    <w:rsid w:val="00BD2D13"/>
    <w:rsid w:val="00BD4EF5"/>
    <w:rsid w:val="00BD6B8B"/>
    <w:rsid w:val="00C02298"/>
    <w:rsid w:val="00C07AA3"/>
    <w:rsid w:val="00C15447"/>
    <w:rsid w:val="00C20DA4"/>
    <w:rsid w:val="00C25878"/>
    <w:rsid w:val="00C358DA"/>
    <w:rsid w:val="00C37E14"/>
    <w:rsid w:val="00C51DB5"/>
    <w:rsid w:val="00C56394"/>
    <w:rsid w:val="00C6398A"/>
    <w:rsid w:val="00C65400"/>
    <w:rsid w:val="00C86DC6"/>
    <w:rsid w:val="00CA09B7"/>
    <w:rsid w:val="00CA7BBF"/>
    <w:rsid w:val="00CB062C"/>
    <w:rsid w:val="00CB35D0"/>
    <w:rsid w:val="00CB47D0"/>
    <w:rsid w:val="00CB7D2E"/>
    <w:rsid w:val="00CC0572"/>
    <w:rsid w:val="00CC0D6F"/>
    <w:rsid w:val="00CC5DF7"/>
    <w:rsid w:val="00CC73D9"/>
    <w:rsid w:val="00CD0796"/>
    <w:rsid w:val="00CD23B4"/>
    <w:rsid w:val="00CE3804"/>
    <w:rsid w:val="00CE4FA7"/>
    <w:rsid w:val="00D0149E"/>
    <w:rsid w:val="00D03285"/>
    <w:rsid w:val="00D040BF"/>
    <w:rsid w:val="00D0618D"/>
    <w:rsid w:val="00D11514"/>
    <w:rsid w:val="00D13066"/>
    <w:rsid w:val="00D177D4"/>
    <w:rsid w:val="00D21936"/>
    <w:rsid w:val="00D3150C"/>
    <w:rsid w:val="00D32347"/>
    <w:rsid w:val="00D34A0D"/>
    <w:rsid w:val="00D509EC"/>
    <w:rsid w:val="00D52EF1"/>
    <w:rsid w:val="00D671A1"/>
    <w:rsid w:val="00D769E3"/>
    <w:rsid w:val="00D77CF7"/>
    <w:rsid w:val="00D904C9"/>
    <w:rsid w:val="00DA30F3"/>
    <w:rsid w:val="00DA3FFA"/>
    <w:rsid w:val="00DA4B8A"/>
    <w:rsid w:val="00DB3BBB"/>
    <w:rsid w:val="00DC4757"/>
    <w:rsid w:val="00DD64AA"/>
    <w:rsid w:val="00DF54E3"/>
    <w:rsid w:val="00E00356"/>
    <w:rsid w:val="00E0420B"/>
    <w:rsid w:val="00E06D11"/>
    <w:rsid w:val="00E118A5"/>
    <w:rsid w:val="00E13ADC"/>
    <w:rsid w:val="00E22C88"/>
    <w:rsid w:val="00E27555"/>
    <w:rsid w:val="00E305B4"/>
    <w:rsid w:val="00E37DC1"/>
    <w:rsid w:val="00E479CB"/>
    <w:rsid w:val="00E6223D"/>
    <w:rsid w:val="00E624A8"/>
    <w:rsid w:val="00E84F7E"/>
    <w:rsid w:val="00E93BB1"/>
    <w:rsid w:val="00E97E7E"/>
    <w:rsid w:val="00EA3553"/>
    <w:rsid w:val="00EB27EE"/>
    <w:rsid w:val="00EB525D"/>
    <w:rsid w:val="00EB6F9B"/>
    <w:rsid w:val="00EC0160"/>
    <w:rsid w:val="00ED044D"/>
    <w:rsid w:val="00ED442B"/>
    <w:rsid w:val="00EE1AFD"/>
    <w:rsid w:val="00EF35A1"/>
    <w:rsid w:val="00EF4A03"/>
    <w:rsid w:val="00F024DA"/>
    <w:rsid w:val="00F068F5"/>
    <w:rsid w:val="00F0704B"/>
    <w:rsid w:val="00F1628F"/>
    <w:rsid w:val="00F20433"/>
    <w:rsid w:val="00F21EE8"/>
    <w:rsid w:val="00F237BC"/>
    <w:rsid w:val="00F2400A"/>
    <w:rsid w:val="00F25D75"/>
    <w:rsid w:val="00F30BA4"/>
    <w:rsid w:val="00F3441A"/>
    <w:rsid w:val="00F46AB1"/>
    <w:rsid w:val="00F5072B"/>
    <w:rsid w:val="00F6403B"/>
    <w:rsid w:val="00F65475"/>
    <w:rsid w:val="00F728CD"/>
    <w:rsid w:val="00F91B65"/>
    <w:rsid w:val="00F95029"/>
    <w:rsid w:val="00FB2A70"/>
    <w:rsid w:val="00FB5F60"/>
    <w:rsid w:val="00FB7802"/>
    <w:rsid w:val="00FD5191"/>
    <w:rsid w:val="00FE0917"/>
    <w:rsid w:val="00FE7B9C"/>
    <w:rsid w:val="00FE7FDD"/>
    <w:rsid w:val="00FF4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32422644-14F5-4CF5-8772-5A3D14C3E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65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8509E"/>
    <w:pPr>
      <w:ind w:left="720"/>
      <w:contextualSpacing/>
    </w:pPr>
  </w:style>
  <w:style w:type="paragraph" w:customStyle="1" w:styleId="Default">
    <w:name w:val="Default"/>
    <w:rsid w:val="00024194"/>
    <w:pPr>
      <w:autoSpaceDE w:val="0"/>
      <w:autoSpaceDN w:val="0"/>
      <w:adjustRightInd w:val="0"/>
    </w:pPr>
    <w:rPr>
      <w:rFonts w:ascii="Times New Roman" w:hAnsi="Times New Roman"/>
      <w:color w:val="000000"/>
      <w:sz w:val="24"/>
      <w:szCs w:val="24"/>
    </w:rPr>
  </w:style>
  <w:style w:type="character" w:customStyle="1" w:styleId="cbl1">
    <w:name w:val="cbl1"/>
    <w:basedOn w:val="DefaultParagraphFont"/>
    <w:rsid w:val="00DA3FFA"/>
    <w:rPr>
      <w:b/>
      <w:bCs/>
    </w:rPr>
  </w:style>
  <w:style w:type="paragraph" w:styleId="Header">
    <w:name w:val="header"/>
    <w:basedOn w:val="Normal"/>
    <w:link w:val="HeaderChar"/>
    <w:uiPriority w:val="99"/>
    <w:unhideWhenUsed/>
    <w:rsid w:val="006A6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20E"/>
  </w:style>
  <w:style w:type="paragraph" w:styleId="Footer">
    <w:name w:val="footer"/>
    <w:basedOn w:val="Normal"/>
    <w:link w:val="FooterChar"/>
    <w:uiPriority w:val="99"/>
    <w:unhideWhenUsed/>
    <w:rsid w:val="006A6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20E"/>
  </w:style>
  <w:style w:type="paragraph" w:styleId="BalloonText">
    <w:name w:val="Balloon Text"/>
    <w:basedOn w:val="Normal"/>
    <w:link w:val="BalloonTextChar"/>
    <w:uiPriority w:val="99"/>
    <w:semiHidden/>
    <w:unhideWhenUsed/>
    <w:rsid w:val="004A5E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E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19913">
      <w:bodyDiv w:val="1"/>
      <w:marLeft w:val="0"/>
      <w:marRight w:val="0"/>
      <w:marTop w:val="0"/>
      <w:marBottom w:val="0"/>
      <w:divBdr>
        <w:top w:val="none" w:sz="0" w:space="0" w:color="auto"/>
        <w:left w:val="none" w:sz="0" w:space="0" w:color="auto"/>
        <w:bottom w:val="none" w:sz="0" w:space="0" w:color="auto"/>
        <w:right w:val="none" w:sz="0" w:space="0" w:color="auto"/>
      </w:divBdr>
      <w:divsChild>
        <w:div w:id="2057700189">
          <w:marLeft w:val="0"/>
          <w:marRight w:val="0"/>
          <w:marTop w:val="0"/>
          <w:marBottom w:val="0"/>
          <w:divBdr>
            <w:top w:val="none" w:sz="0" w:space="0" w:color="auto"/>
            <w:left w:val="none" w:sz="0" w:space="0" w:color="auto"/>
            <w:bottom w:val="none" w:sz="0" w:space="0" w:color="auto"/>
            <w:right w:val="none" w:sz="0" w:space="0" w:color="auto"/>
          </w:divBdr>
          <w:divsChild>
            <w:div w:id="1934051706">
              <w:marLeft w:val="0"/>
              <w:marRight w:val="0"/>
              <w:marTop w:val="0"/>
              <w:marBottom w:val="150"/>
              <w:divBdr>
                <w:top w:val="none" w:sz="0" w:space="0" w:color="auto"/>
                <w:left w:val="none" w:sz="0" w:space="0" w:color="auto"/>
                <w:bottom w:val="single" w:sz="6" w:space="0" w:color="BBBBBB"/>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1720</Words>
  <Characters>9574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East County Citizens Advisory Board (ECCAB)</vt:lpstr>
    </vt:vector>
  </TitlesOfParts>
  <Company>Montgomery County Government</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County Citizens Advisory Board (ECCAB)</dc:title>
  <dc:creator>MwaluA01</dc:creator>
  <cp:lastModifiedBy>Bandeh, Jewru</cp:lastModifiedBy>
  <cp:revision>2</cp:revision>
  <cp:lastPrinted>2016-10-31T16:47:00Z</cp:lastPrinted>
  <dcterms:created xsi:type="dcterms:W3CDTF">2017-02-21T18:07:00Z</dcterms:created>
  <dcterms:modified xsi:type="dcterms:W3CDTF">2017-02-21T18:07:00Z</dcterms:modified>
</cp:coreProperties>
</file>