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638F" w14:textId="60A969C8" w:rsidR="00C12AE0" w:rsidRDefault="00C12AE0" w:rsidP="00C26363">
      <w:pPr>
        <w:pStyle w:val="Title"/>
        <w:rPr>
          <w:szCs w:val="24"/>
        </w:rPr>
      </w:pPr>
      <w:r>
        <w:rPr>
          <w:noProof/>
        </w:rPr>
        <w:drawing>
          <wp:inline distT="0" distB="0" distL="0" distR="0" wp14:anchorId="5E4C0009" wp14:editId="24AA4611">
            <wp:extent cx="857250" cy="857250"/>
            <wp:effectExtent l="0" t="0" r="0" b="0"/>
            <wp:docPr id="1" name="Picture 1" descr="seal"/>
            <wp:cNvGraphicFramePr/>
            <a:graphic xmlns:a="http://schemas.openxmlformats.org/drawingml/2006/main">
              <a:graphicData uri="http://schemas.openxmlformats.org/drawingml/2006/picture">
                <pic:pic xmlns:pic="http://schemas.openxmlformats.org/drawingml/2006/picture">
                  <pic:nvPicPr>
                    <pic:cNvPr id="1" name="Picture 1" descr="seal"/>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43D8C9B6" w14:textId="77777777" w:rsidR="00C12AE0" w:rsidRDefault="00C12AE0" w:rsidP="00C26363">
      <w:pPr>
        <w:pStyle w:val="Title"/>
        <w:rPr>
          <w:szCs w:val="24"/>
        </w:rPr>
      </w:pPr>
    </w:p>
    <w:p w14:paraId="2AB1A448" w14:textId="6EBF3211" w:rsidR="00C26363" w:rsidRPr="00610065" w:rsidRDefault="00C26363" w:rsidP="00C26363">
      <w:pPr>
        <w:pStyle w:val="Title"/>
        <w:rPr>
          <w:szCs w:val="24"/>
        </w:rPr>
      </w:pPr>
      <w:r w:rsidRPr="00610065">
        <w:rPr>
          <w:szCs w:val="24"/>
        </w:rPr>
        <w:t>EAST COUNTY CITIZENS ADVISORY BOARD (ECCAB)</w:t>
      </w:r>
    </w:p>
    <w:p w14:paraId="7BF83585" w14:textId="77777777" w:rsidR="00C26363" w:rsidRPr="00610065" w:rsidRDefault="00C26363" w:rsidP="00C26363">
      <w:pPr>
        <w:pStyle w:val="Title"/>
        <w:rPr>
          <w:bCs/>
          <w:szCs w:val="24"/>
        </w:rPr>
      </w:pPr>
      <w:r w:rsidRPr="00610065">
        <w:rPr>
          <w:bCs/>
          <w:szCs w:val="24"/>
        </w:rPr>
        <w:t xml:space="preserve">Eastern Montgomery Regional Services Center </w:t>
      </w:r>
    </w:p>
    <w:p w14:paraId="7C2A2793" w14:textId="77777777" w:rsidR="00C26363" w:rsidRPr="00610065" w:rsidRDefault="00C26363" w:rsidP="00C26363">
      <w:pPr>
        <w:pStyle w:val="Title"/>
        <w:rPr>
          <w:b w:val="0"/>
          <w:szCs w:val="24"/>
        </w:rPr>
      </w:pPr>
      <w:r w:rsidRPr="00610065">
        <w:rPr>
          <w:b w:val="0"/>
          <w:szCs w:val="24"/>
        </w:rPr>
        <w:t>3300 Briggs Chaney Road</w:t>
      </w:r>
    </w:p>
    <w:p w14:paraId="783D20C5" w14:textId="77777777" w:rsidR="00C26363" w:rsidRPr="00610065" w:rsidRDefault="00C26363" w:rsidP="00C26363">
      <w:pPr>
        <w:pStyle w:val="Title"/>
        <w:rPr>
          <w:b w:val="0"/>
          <w:szCs w:val="24"/>
        </w:rPr>
      </w:pPr>
      <w:r w:rsidRPr="00610065">
        <w:rPr>
          <w:b w:val="0"/>
          <w:szCs w:val="24"/>
        </w:rPr>
        <w:t>Silver Spring, Maryland 20904</w:t>
      </w:r>
    </w:p>
    <w:p w14:paraId="5C1F14D5" w14:textId="77777777" w:rsidR="00C26363" w:rsidRPr="00610065" w:rsidRDefault="00C26363" w:rsidP="00C26363">
      <w:pPr>
        <w:pStyle w:val="Title"/>
        <w:rPr>
          <w:szCs w:val="24"/>
        </w:rPr>
      </w:pPr>
      <w:r w:rsidRPr="00610065">
        <w:rPr>
          <w:szCs w:val="24"/>
        </w:rPr>
        <w:t>Tel # (240) 777-8414</w:t>
      </w:r>
    </w:p>
    <w:p w14:paraId="4CC028B4" w14:textId="6664205B" w:rsidR="005F13BB" w:rsidRPr="00610065" w:rsidRDefault="00E57E46" w:rsidP="00C26363">
      <w:pPr>
        <w:pStyle w:val="Title"/>
        <w:rPr>
          <w:szCs w:val="24"/>
        </w:rPr>
      </w:pPr>
      <w:r w:rsidRPr="00610065">
        <w:rPr>
          <w:szCs w:val="24"/>
        </w:rPr>
        <w:t>In-Person</w:t>
      </w:r>
      <w:r w:rsidR="00E02699" w:rsidRPr="00610065">
        <w:rPr>
          <w:szCs w:val="24"/>
        </w:rPr>
        <w:t xml:space="preserve"> Meeting</w:t>
      </w:r>
    </w:p>
    <w:p w14:paraId="2F6F258B" w14:textId="22186E89" w:rsidR="00C26363" w:rsidRPr="00610065" w:rsidRDefault="00C26363" w:rsidP="00C26363">
      <w:pPr>
        <w:pStyle w:val="Title"/>
        <w:rPr>
          <w:szCs w:val="24"/>
          <w:highlight w:val="yellow"/>
        </w:rPr>
      </w:pPr>
      <w:r w:rsidRPr="00610065">
        <w:rPr>
          <w:szCs w:val="24"/>
        </w:rPr>
        <w:br/>
      </w:r>
      <w:r w:rsidRPr="00610065">
        <w:rPr>
          <w:szCs w:val="24"/>
          <w:highlight w:val="yellow"/>
        </w:rPr>
        <w:t xml:space="preserve">Wednesday, </w:t>
      </w:r>
      <w:r w:rsidR="00F03285">
        <w:rPr>
          <w:szCs w:val="24"/>
          <w:highlight w:val="yellow"/>
        </w:rPr>
        <w:t>October 1</w:t>
      </w:r>
      <w:r w:rsidR="00C95A2C" w:rsidRPr="00610065">
        <w:rPr>
          <w:szCs w:val="24"/>
          <w:highlight w:val="yellow"/>
        </w:rPr>
        <w:t>, 20</w:t>
      </w:r>
      <w:r w:rsidR="00E57E46" w:rsidRPr="00610065">
        <w:rPr>
          <w:szCs w:val="24"/>
          <w:highlight w:val="yellow"/>
        </w:rPr>
        <w:t>2</w:t>
      </w:r>
      <w:r w:rsidR="00677265">
        <w:rPr>
          <w:szCs w:val="24"/>
          <w:highlight w:val="yellow"/>
        </w:rPr>
        <w:t>5</w:t>
      </w:r>
    </w:p>
    <w:p w14:paraId="162F8645" w14:textId="3C0F7172" w:rsidR="005F13BB" w:rsidRPr="00610065" w:rsidRDefault="005F13BB" w:rsidP="00C26363">
      <w:pPr>
        <w:pStyle w:val="Title"/>
        <w:rPr>
          <w:szCs w:val="24"/>
        </w:rPr>
      </w:pPr>
      <w:r w:rsidRPr="00610065">
        <w:rPr>
          <w:szCs w:val="24"/>
          <w:highlight w:val="yellow"/>
        </w:rPr>
        <w:t>7:00 P.M.</w:t>
      </w:r>
    </w:p>
    <w:p w14:paraId="56000A21" w14:textId="77777777" w:rsidR="00C26363" w:rsidRPr="00610065" w:rsidRDefault="00C26363" w:rsidP="00C26363">
      <w:pPr>
        <w:autoSpaceDE w:val="0"/>
        <w:autoSpaceDN w:val="0"/>
        <w:adjustRightInd w:val="0"/>
        <w:jc w:val="center"/>
        <w:rPr>
          <w:b/>
          <w:sz w:val="24"/>
          <w:szCs w:val="24"/>
          <w:u w:val="single"/>
        </w:rPr>
      </w:pPr>
    </w:p>
    <w:p w14:paraId="5A917C83" w14:textId="77777777" w:rsidR="00C26363" w:rsidRPr="00610065" w:rsidRDefault="00C26363" w:rsidP="00C26363">
      <w:pPr>
        <w:autoSpaceDE w:val="0"/>
        <w:autoSpaceDN w:val="0"/>
        <w:adjustRightInd w:val="0"/>
        <w:jc w:val="center"/>
        <w:rPr>
          <w:b/>
          <w:sz w:val="24"/>
          <w:szCs w:val="24"/>
          <w:u w:val="single"/>
        </w:rPr>
      </w:pPr>
      <w:r w:rsidRPr="00610065">
        <w:rPr>
          <w:b/>
          <w:sz w:val="24"/>
          <w:szCs w:val="24"/>
          <w:u w:val="single"/>
        </w:rPr>
        <w:t>AGENDA</w:t>
      </w:r>
    </w:p>
    <w:p w14:paraId="532E5EE5" w14:textId="77777777" w:rsidR="00C26363" w:rsidRPr="007E6014" w:rsidRDefault="00C26363" w:rsidP="006816C5">
      <w:pPr>
        <w:rPr>
          <w:sz w:val="24"/>
          <w:szCs w:val="24"/>
        </w:rPr>
      </w:pPr>
    </w:p>
    <w:p w14:paraId="34FB687C" w14:textId="32D97C1D" w:rsidR="00234123" w:rsidRPr="007E6014" w:rsidRDefault="00C26363" w:rsidP="006816C5">
      <w:pPr>
        <w:rPr>
          <w:sz w:val="24"/>
          <w:szCs w:val="24"/>
        </w:rPr>
      </w:pPr>
      <w:r w:rsidRPr="007E6014">
        <w:rPr>
          <w:b/>
          <w:sz w:val="24"/>
          <w:szCs w:val="24"/>
        </w:rPr>
        <w:t>I</w:t>
      </w:r>
      <w:r w:rsidRPr="007E6014">
        <w:rPr>
          <w:sz w:val="24"/>
          <w:szCs w:val="24"/>
        </w:rPr>
        <w:t>.</w:t>
      </w:r>
      <w:r w:rsidRPr="007E6014">
        <w:rPr>
          <w:sz w:val="24"/>
          <w:szCs w:val="24"/>
        </w:rPr>
        <w:tab/>
        <w:t>7:00 P.M.</w:t>
      </w:r>
      <w:r w:rsidRPr="007E6014">
        <w:rPr>
          <w:sz w:val="24"/>
          <w:szCs w:val="24"/>
        </w:rPr>
        <w:tab/>
        <w:t xml:space="preserve">Call to Order </w:t>
      </w:r>
      <w:r w:rsidRPr="007E6014">
        <w:rPr>
          <w:sz w:val="24"/>
          <w:szCs w:val="24"/>
        </w:rPr>
        <w:br/>
      </w:r>
      <w:r w:rsidRPr="007E6014">
        <w:rPr>
          <w:sz w:val="24"/>
          <w:szCs w:val="24"/>
        </w:rPr>
        <w:br/>
      </w:r>
      <w:r w:rsidRPr="007E6014">
        <w:rPr>
          <w:b/>
          <w:sz w:val="24"/>
          <w:szCs w:val="24"/>
        </w:rPr>
        <w:t>II.</w:t>
      </w:r>
      <w:r w:rsidRPr="007E6014">
        <w:rPr>
          <w:sz w:val="24"/>
          <w:szCs w:val="24"/>
        </w:rPr>
        <w:tab/>
        <w:t>7:0</w:t>
      </w:r>
      <w:r w:rsidR="00893D63" w:rsidRPr="007E6014">
        <w:rPr>
          <w:sz w:val="24"/>
          <w:szCs w:val="24"/>
        </w:rPr>
        <w:t>1</w:t>
      </w:r>
      <w:r w:rsidRPr="007E6014">
        <w:rPr>
          <w:sz w:val="24"/>
          <w:szCs w:val="24"/>
        </w:rPr>
        <w:t xml:space="preserve"> P.M.</w:t>
      </w:r>
      <w:r w:rsidRPr="007E6014">
        <w:rPr>
          <w:sz w:val="24"/>
          <w:szCs w:val="24"/>
        </w:rPr>
        <w:tab/>
      </w:r>
      <w:r w:rsidR="00234123" w:rsidRPr="007E6014">
        <w:rPr>
          <w:sz w:val="24"/>
          <w:szCs w:val="24"/>
        </w:rPr>
        <w:t>Welcome, Introduction</w:t>
      </w:r>
      <w:r w:rsidR="00E02699" w:rsidRPr="007E6014">
        <w:rPr>
          <w:sz w:val="24"/>
          <w:szCs w:val="24"/>
        </w:rPr>
        <w:t>s</w:t>
      </w:r>
      <w:r w:rsidR="00C749A6" w:rsidRPr="007E6014">
        <w:rPr>
          <w:sz w:val="24"/>
          <w:szCs w:val="24"/>
        </w:rPr>
        <w:t xml:space="preserve"> </w:t>
      </w:r>
      <w:r w:rsidR="00E02699" w:rsidRPr="007E6014">
        <w:rPr>
          <w:sz w:val="24"/>
          <w:szCs w:val="24"/>
        </w:rPr>
        <w:t xml:space="preserve">and Comments from Community </w:t>
      </w:r>
      <w:r w:rsidR="006816C5" w:rsidRPr="007E6014">
        <w:rPr>
          <w:sz w:val="24"/>
          <w:szCs w:val="24"/>
        </w:rPr>
        <w:t>M</w:t>
      </w:r>
      <w:r w:rsidR="00E02699" w:rsidRPr="007E6014">
        <w:rPr>
          <w:sz w:val="24"/>
          <w:szCs w:val="24"/>
        </w:rPr>
        <w:t>embers</w:t>
      </w:r>
      <w:r w:rsidR="001F7672" w:rsidRPr="007E6014">
        <w:rPr>
          <w:sz w:val="24"/>
          <w:szCs w:val="24"/>
        </w:rPr>
        <w:t>.</w:t>
      </w:r>
    </w:p>
    <w:p w14:paraId="2BE4291A" w14:textId="77777777" w:rsidR="00234123" w:rsidRPr="007E6014" w:rsidRDefault="00234123" w:rsidP="006816C5">
      <w:pPr>
        <w:rPr>
          <w:sz w:val="24"/>
          <w:szCs w:val="24"/>
        </w:rPr>
      </w:pPr>
    </w:p>
    <w:p w14:paraId="6B098BEE" w14:textId="04DF2436" w:rsidR="00234123" w:rsidRPr="007E6014" w:rsidRDefault="00C26363" w:rsidP="006816C5">
      <w:pPr>
        <w:rPr>
          <w:sz w:val="24"/>
          <w:szCs w:val="24"/>
        </w:rPr>
      </w:pPr>
      <w:bookmarkStart w:id="0" w:name="OLE_LINK1"/>
      <w:r w:rsidRPr="007E6014">
        <w:rPr>
          <w:b/>
          <w:sz w:val="24"/>
          <w:szCs w:val="24"/>
        </w:rPr>
        <w:t>III.</w:t>
      </w:r>
      <w:r w:rsidRPr="007E6014">
        <w:rPr>
          <w:sz w:val="24"/>
          <w:szCs w:val="24"/>
        </w:rPr>
        <w:tab/>
        <w:t>7:</w:t>
      </w:r>
      <w:r w:rsidR="00E02699" w:rsidRPr="007E6014">
        <w:rPr>
          <w:sz w:val="24"/>
          <w:szCs w:val="24"/>
        </w:rPr>
        <w:t>0</w:t>
      </w:r>
      <w:r w:rsidR="00864EA1">
        <w:rPr>
          <w:sz w:val="24"/>
          <w:szCs w:val="24"/>
        </w:rPr>
        <w:t>6</w:t>
      </w:r>
      <w:r w:rsidRPr="007E6014">
        <w:rPr>
          <w:sz w:val="24"/>
          <w:szCs w:val="24"/>
        </w:rPr>
        <w:t xml:space="preserve"> P.M.</w:t>
      </w:r>
      <w:r w:rsidRPr="007E6014">
        <w:rPr>
          <w:sz w:val="24"/>
          <w:szCs w:val="24"/>
        </w:rPr>
        <w:tab/>
      </w:r>
      <w:r w:rsidR="006B740C">
        <w:rPr>
          <w:sz w:val="24"/>
          <w:szCs w:val="24"/>
        </w:rPr>
        <w:t xml:space="preserve"> </w:t>
      </w:r>
      <w:r w:rsidR="00F03285" w:rsidRPr="007E6014">
        <w:rPr>
          <w:sz w:val="24"/>
          <w:szCs w:val="24"/>
        </w:rPr>
        <w:t xml:space="preserve">Approval of </w:t>
      </w:r>
      <w:r w:rsidR="00F03285">
        <w:rPr>
          <w:sz w:val="24"/>
          <w:szCs w:val="24"/>
        </w:rPr>
        <w:t>September 3</w:t>
      </w:r>
      <w:r w:rsidR="00F03285" w:rsidRPr="007E6014">
        <w:rPr>
          <w:sz w:val="24"/>
          <w:szCs w:val="24"/>
        </w:rPr>
        <w:t xml:space="preserve">, </w:t>
      </w:r>
      <w:r w:rsidR="007B589A" w:rsidRPr="007E6014">
        <w:rPr>
          <w:sz w:val="24"/>
          <w:szCs w:val="24"/>
        </w:rPr>
        <w:t>202</w:t>
      </w:r>
      <w:r w:rsidR="007B589A">
        <w:rPr>
          <w:sz w:val="24"/>
          <w:szCs w:val="24"/>
        </w:rPr>
        <w:t>5,</w:t>
      </w:r>
      <w:r w:rsidR="00F03285" w:rsidRPr="007E6014">
        <w:rPr>
          <w:sz w:val="24"/>
          <w:szCs w:val="24"/>
        </w:rPr>
        <w:t xml:space="preserve"> ECCAB Meeting Summary</w:t>
      </w:r>
      <w:r w:rsidR="00F03285">
        <w:rPr>
          <w:sz w:val="24"/>
          <w:szCs w:val="24"/>
        </w:rPr>
        <w:t>.</w:t>
      </w:r>
    </w:p>
    <w:p w14:paraId="684A2038" w14:textId="77777777" w:rsidR="00234123" w:rsidRPr="007E6014" w:rsidRDefault="00234123" w:rsidP="006816C5">
      <w:pPr>
        <w:rPr>
          <w:sz w:val="24"/>
          <w:szCs w:val="24"/>
        </w:rPr>
      </w:pPr>
    </w:p>
    <w:p w14:paraId="27906E2F" w14:textId="2FD53582" w:rsidR="00F03285" w:rsidRDefault="00C26363" w:rsidP="00F03285">
      <w:pPr>
        <w:ind w:left="720" w:hanging="720"/>
        <w:rPr>
          <w:b/>
          <w:bCs/>
          <w:sz w:val="24"/>
          <w:szCs w:val="24"/>
        </w:rPr>
      </w:pPr>
      <w:r w:rsidRPr="007E6014">
        <w:rPr>
          <w:b/>
          <w:bCs/>
          <w:sz w:val="24"/>
          <w:szCs w:val="24"/>
        </w:rPr>
        <w:t>IV.</w:t>
      </w:r>
      <w:r w:rsidRPr="007E6014">
        <w:rPr>
          <w:sz w:val="24"/>
          <w:szCs w:val="24"/>
        </w:rPr>
        <w:tab/>
      </w:r>
      <w:r w:rsidR="00893D63" w:rsidRPr="007E6014">
        <w:rPr>
          <w:color w:val="000000" w:themeColor="text1"/>
          <w:sz w:val="24"/>
          <w:szCs w:val="24"/>
        </w:rPr>
        <w:t>7</w:t>
      </w:r>
      <w:r w:rsidRPr="007E6014">
        <w:rPr>
          <w:color w:val="000000" w:themeColor="text1"/>
          <w:sz w:val="24"/>
          <w:szCs w:val="24"/>
        </w:rPr>
        <w:t>:</w:t>
      </w:r>
      <w:r w:rsidR="00864EA1">
        <w:rPr>
          <w:color w:val="000000" w:themeColor="text1"/>
          <w:sz w:val="24"/>
          <w:szCs w:val="24"/>
        </w:rPr>
        <w:t>09</w:t>
      </w:r>
      <w:r w:rsidRPr="007E6014">
        <w:rPr>
          <w:color w:val="000000" w:themeColor="text1"/>
          <w:sz w:val="24"/>
          <w:szCs w:val="24"/>
        </w:rPr>
        <w:t xml:space="preserve"> P.M.</w:t>
      </w:r>
      <w:r w:rsidRPr="007E6014">
        <w:rPr>
          <w:sz w:val="24"/>
          <w:szCs w:val="24"/>
        </w:rPr>
        <w:tab/>
      </w:r>
      <w:bookmarkEnd w:id="0"/>
      <w:r w:rsidR="00F03285">
        <w:rPr>
          <w:sz w:val="24"/>
          <w:szCs w:val="24"/>
        </w:rPr>
        <w:t>Public Safety Update – Montgomery County Police Department, 3</w:t>
      </w:r>
      <w:r w:rsidR="00F03285" w:rsidRPr="00834EE3">
        <w:rPr>
          <w:sz w:val="24"/>
          <w:szCs w:val="24"/>
          <w:vertAlign w:val="superscript"/>
        </w:rPr>
        <w:t>rd</w:t>
      </w:r>
      <w:r w:rsidR="00F03285">
        <w:rPr>
          <w:sz w:val="24"/>
          <w:szCs w:val="24"/>
        </w:rPr>
        <w:t xml:space="preserve"> and 4</w:t>
      </w:r>
      <w:r w:rsidR="00F03285" w:rsidRPr="006B740C">
        <w:rPr>
          <w:sz w:val="24"/>
          <w:szCs w:val="24"/>
          <w:vertAlign w:val="superscript"/>
        </w:rPr>
        <w:t>th</w:t>
      </w:r>
      <w:r w:rsidR="00F03285">
        <w:rPr>
          <w:sz w:val="24"/>
          <w:szCs w:val="24"/>
        </w:rPr>
        <w:t xml:space="preserve"> Districts.</w:t>
      </w:r>
      <w:r w:rsidR="00F03285" w:rsidRPr="007E6014">
        <w:rPr>
          <w:b/>
          <w:bCs/>
          <w:sz w:val="24"/>
          <w:szCs w:val="24"/>
        </w:rPr>
        <w:t xml:space="preserve"> </w:t>
      </w:r>
    </w:p>
    <w:p w14:paraId="6CA644C2" w14:textId="77777777" w:rsidR="009E2D3A" w:rsidRPr="007E6014" w:rsidRDefault="009E2D3A" w:rsidP="009E2D3A">
      <w:pPr>
        <w:ind w:left="720" w:hanging="720"/>
        <w:rPr>
          <w:sz w:val="24"/>
          <w:szCs w:val="24"/>
        </w:rPr>
      </w:pPr>
    </w:p>
    <w:p w14:paraId="3312D5EE" w14:textId="13E7086F" w:rsidR="006B740C" w:rsidRDefault="00C26363" w:rsidP="006816C5">
      <w:pPr>
        <w:ind w:left="720" w:hanging="720"/>
        <w:rPr>
          <w:rFonts w:ascii="Arial" w:eastAsia="Aptos" w:hAnsi="Arial" w:cs="Arial"/>
          <w:sz w:val="24"/>
          <w:szCs w:val="24"/>
        </w:rPr>
      </w:pPr>
      <w:r w:rsidRPr="007E6014">
        <w:rPr>
          <w:b/>
          <w:bCs/>
          <w:sz w:val="24"/>
          <w:szCs w:val="24"/>
        </w:rPr>
        <w:t>V.</w:t>
      </w:r>
      <w:r w:rsidRPr="007E6014">
        <w:rPr>
          <w:sz w:val="24"/>
          <w:szCs w:val="24"/>
        </w:rPr>
        <w:tab/>
      </w:r>
      <w:r w:rsidR="000E3FE1" w:rsidRPr="007E6014">
        <w:rPr>
          <w:sz w:val="24"/>
          <w:szCs w:val="24"/>
        </w:rPr>
        <w:t>7</w:t>
      </w:r>
      <w:r w:rsidRPr="007E6014">
        <w:rPr>
          <w:sz w:val="24"/>
          <w:szCs w:val="24"/>
        </w:rPr>
        <w:t>:</w:t>
      </w:r>
      <w:r w:rsidR="00864EA1">
        <w:rPr>
          <w:sz w:val="24"/>
          <w:szCs w:val="24"/>
        </w:rPr>
        <w:t>19</w:t>
      </w:r>
      <w:r w:rsidRPr="007E6014">
        <w:rPr>
          <w:sz w:val="24"/>
          <w:szCs w:val="24"/>
        </w:rPr>
        <w:t xml:space="preserve"> P.M.</w:t>
      </w:r>
      <w:r w:rsidRPr="007E6014">
        <w:rPr>
          <w:sz w:val="24"/>
          <w:szCs w:val="24"/>
        </w:rPr>
        <w:tab/>
      </w:r>
      <w:r w:rsidR="006B740C" w:rsidRPr="007E6014">
        <w:rPr>
          <w:b/>
          <w:bCs/>
          <w:sz w:val="24"/>
          <w:szCs w:val="24"/>
        </w:rPr>
        <w:t xml:space="preserve"> </w:t>
      </w:r>
      <w:r w:rsidR="00F03285" w:rsidRPr="00864EA1">
        <w:rPr>
          <w:b/>
          <w:bCs/>
          <w:sz w:val="24"/>
          <w:szCs w:val="24"/>
        </w:rPr>
        <w:t>Presentation</w:t>
      </w:r>
      <w:r w:rsidR="00864EA1">
        <w:rPr>
          <w:b/>
          <w:bCs/>
          <w:sz w:val="24"/>
          <w:szCs w:val="24"/>
        </w:rPr>
        <w:t>/Discussion Topic</w:t>
      </w:r>
      <w:r w:rsidR="00F03285" w:rsidRPr="00864EA1">
        <w:rPr>
          <w:sz w:val="24"/>
          <w:szCs w:val="24"/>
        </w:rPr>
        <w:t>: Overview of Mobilize Montgomery Federal Work Career Center and Worksource Montgomery’s Efforts to Assist Dislocated Federal Workers and Contractors and its General Employment and Training Services</w:t>
      </w:r>
      <w:r w:rsidR="0058555E">
        <w:rPr>
          <w:sz w:val="24"/>
          <w:szCs w:val="24"/>
        </w:rPr>
        <w:t xml:space="preserve"> County-Wide</w:t>
      </w:r>
      <w:r w:rsidR="00F03285" w:rsidRPr="00864EA1">
        <w:rPr>
          <w:sz w:val="24"/>
          <w:szCs w:val="24"/>
        </w:rPr>
        <w:t xml:space="preserve">. </w:t>
      </w:r>
      <w:r w:rsidR="00864EA1" w:rsidRPr="00864EA1">
        <w:rPr>
          <w:b/>
          <w:bCs/>
          <w:sz w:val="24"/>
          <w:szCs w:val="24"/>
        </w:rPr>
        <w:t>Invited</w:t>
      </w:r>
      <w:r w:rsidR="00864EA1">
        <w:rPr>
          <w:sz w:val="24"/>
          <w:szCs w:val="24"/>
        </w:rPr>
        <w:t xml:space="preserve"> </w:t>
      </w:r>
      <w:r w:rsidR="00F03285" w:rsidRPr="00864EA1">
        <w:rPr>
          <w:b/>
          <w:bCs/>
          <w:sz w:val="24"/>
          <w:szCs w:val="24"/>
        </w:rPr>
        <w:t>Guests</w:t>
      </w:r>
      <w:r w:rsidR="00F03285">
        <w:rPr>
          <w:b/>
          <w:bCs/>
          <w:sz w:val="24"/>
          <w:szCs w:val="24"/>
        </w:rPr>
        <w:t xml:space="preserve">: </w:t>
      </w:r>
      <w:r w:rsidR="00F03285" w:rsidRPr="00864EA1">
        <w:rPr>
          <w:sz w:val="24"/>
          <w:szCs w:val="24"/>
        </w:rPr>
        <w:t xml:space="preserve">Anthony Featherstone, </w:t>
      </w:r>
      <w:r w:rsidR="00864EA1" w:rsidRPr="00864EA1">
        <w:rPr>
          <w:sz w:val="24"/>
          <w:szCs w:val="24"/>
        </w:rPr>
        <w:t>Executive Director, WSM, Jessica Issoufou, WSM Deputy Director, Michael Coven, FWCC Director</w:t>
      </w:r>
      <w:r w:rsidR="00864EA1">
        <w:rPr>
          <w:sz w:val="24"/>
          <w:szCs w:val="24"/>
        </w:rPr>
        <w:t>.</w:t>
      </w:r>
    </w:p>
    <w:p w14:paraId="6E01CC43" w14:textId="64412AC6" w:rsidR="00445DA9" w:rsidRPr="007E6014" w:rsidRDefault="00C12AE0" w:rsidP="006816C5">
      <w:pPr>
        <w:ind w:left="720" w:hanging="720"/>
        <w:rPr>
          <w:sz w:val="24"/>
          <w:szCs w:val="24"/>
        </w:rPr>
      </w:pPr>
      <w:r w:rsidRPr="007E6014">
        <w:rPr>
          <w:sz w:val="24"/>
          <w:szCs w:val="24"/>
        </w:rPr>
        <w:t xml:space="preserve">                                 </w:t>
      </w:r>
    </w:p>
    <w:p w14:paraId="57F970DB" w14:textId="3313C1AC" w:rsidR="00B90DB1" w:rsidRDefault="00C26363" w:rsidP="006816C5">
      <w:pPr>
        <w:ind w:left="720" w:hanging="720"/>
        <w:rPr>
          <w:sz w:val="24"/>
          <w:szCs w:val="24"/>
        </w:rPr>
      </w:pPr>
      <w:r w:rsidRPr="007E6014">
        <w:rPr>
          <w:b/>
          <w:bCs/>
          <w:sz w:val="24"/>
          <w:szCs w:val="24"/>
        </w:rPr>
        <w:t>V1.</w:t>
      </w:r>
      <w:r w:rsidRPr="007E6014">
        <w:rPr>
          <w:sz w:val="24"/>
          <w:szCs w:val="24"/>
        </w:rPr>
        <w:t xml:space="preserve">      </w:t>
      </w:r>
      <w:r w:rsidR="00864EA1">
        <w:rPr>
          <w:sz w:val="24"/>
          <w:szCs w:val="24"/>
        </w:rPr>
        <w:t>8</w:t>
      </w:r>
      <w:r w:rsidRPr="007E6014">
        <w:rPr>
          <w:sz w:val="24"/>
          <w:szCs w:val="24"/>
        </w:rPr>
        <w:t>:</w:t>
      </w:r>
      <w:r w:rsidR="00864EA1">
        <w:rPr>
          <w:sz w:val="24"/>
          <w:szCs w:val="24"/>
        </w:rPr>
        <w:t>19</w:t>
      </w:r>
      <w:r w:rsidRPr="007E6014">
        <w:rPr>
          <w:sz w:val="24"/>
          <w:szCs w:val="24"/>
        </w:rPr>
        <w:t xml:space="preserve"> P.M.     </w:t>
      </w:r>
      <w:r w:rsidR="000C0CCC" w:rsidRPr="007E6014">
        <w:rPr>
          <w:sz w:val="24"/>
          <w:szCs w:val="24"/>
        </w:rPr>
        <w:t xml:space="preserve"> </w:t>
      </w:r>
      <w:r w:rsidR="006816C5" w:rsidRPr="007E6014">
        <w:rPr>
          <w:sz w:val="24"/>
          <w:szCs w:val="24"/>
        </w:rPr>
        <w:t xml:space="preserve"> </w:t>
      </w:r>
      <w:bookmarkStart w:id="1" w:name="_Hlk175921008"/>
      <w:r w:rsidR="006816C5" w:rsidRPr="007E6014">
        <w:rPr>
          <w:sz w:val="24"/>
          <w:szCs w:val="24"/>
        </w:rPr>
        <w:t xml:space="preserve"> </w:t>
      </w:r>
      <w:bookmarkEnd w:id="1"/>
      <w:r w:rsidR="00864EA1">
        <w:rPr>
          <w:sz w:val="24"/>
          <w:szCs w:val="24"/>
        </w:rPr>
        <w:t xml:space="preserve">Election of ECCAB Officers (Chair, Vice Chair, Secretary and Parliamentarian). Tentative with the Option to Move Item to November. </w:t>
      </w:r>
    </w:p>
    <w:p w14:paraId="34B0E490" w14:textId="36981CE7" w:rsidR="00610065" w:rsidRPr="007E6014" w:rsidRDefault="006B740C" w:rsidP="006816C5">
      <w:pPr>
        <w:ind w:left="720" w:hanging="720"/>
        <w:rPr>
          <w:sz w:val="24"/>
          <w:szCs w:val="24"/>
        </w:rPr>
      </w:pPr>
      <w:r>
        <w:rPr>
          <w:sz w:val="24"/>
          <w:szCs w:val="24"/>
        </w:rPr>
        <w:t xml:space="preserve">   </w:t>
      </w:r>
    </w:p>
    <w:p w14:paraId="116765BD" w14:textId="328A8C5C" w:rsidR="00B90DB1" w:rsidRDefault="006816C5" w:rsidP="00B90DB1">
      <w:pPr>
        <w:ind w:left="720" w:hanging="720"/>
        <w:rPr>
          <w:sz w:val="24"/>
          <w:szCs w:val="24"/>
        </w:rPr>
      </w:pPr>
      <w:r w:rsidRPr="007E6014">
        <w:rPr>
          <w:b/>
          <w:sz w:val="24"/>
          <w:szCs w:val="24"/>
        </w:rPr>
        <w:t>V</w:t>
      </w:r>
      <w:r w:rsidR="00C26363" w:rsidRPr="007E6014">
        <w:rPr>
          <w:b/>
          <w:sz w:val="24"/>
          <w:szCs w:val="24"/>
        </w:rPr>
        <w:t>II</w:t>
      </w:r>
      <w:r w:rsidR="00C26363" w:rsidRPr="007E6014">
        <w:rPr>
          <w:sz w:val="24"/>
          <w:szCs w:val="24"/>
        </w:rPr>
        <w:t>.</w:t>
      </w:r>
      <w:r w:rsidR="00C26363" w:rsidRPr="007E6014">
        <w:rPr>
          <w:sz w:val="24"/>
          <w:szCs w:val="24"/>
        </w:rPr>
        <w:tab/>
        <w:t>8:</w:t>
      </w:r>
      <w:r w:rsidR="003B4CBD">
        <w:rPr>
          <w:sz w:val="24"/>
          <w:szCs w:val="24"/>
        </w:rPr>
        <w:t>35</w:t>
      </w:r>
      <w:r w:rsidR="00C26363" w:rsidRPr="007E6014">
        <w:rPr>
          <w:sz w:val="24"/>
          <w:szCs w:val="24"/>
        </w:rPr>
        <w:t xml:space="preserve"> P.M. </w:t>
      </w:r>
      <w:r w:rsidR="00610065" w:rsidRPr="007E6014">
        <w:rPr>
          <w:sz w:val="24"/>
          <w:szCs w:val="24"/>
        </w:rPr>
        <w:t xml:space="preserve">      </w:t>
      </w:r>
      <w:r w:rsidR="003B4CBD">
        <w:rPr>
          <w:sz w:val="24"/>
          <w:szCs w:val="24"/>
        </w:rPr>
        <w:t>Ratify</w:t>
      </w:r>
      <w:r w:rsidR="00B90DB1">
        <w:rPr>
          <w:sz w:val="24"/>
          <w:szCs w:val="24"/>
        </w:rPr>
        <w:t xml:space="preserve"> ECCAB </w:t>
      </w:r>
      <w:r w:rsidR="003B4CBD">
        <w:rPr>
          <w:sz w:val="24"/>
          <w:szCs w:val="24"/>
        </w:rPr>
        <w:t xml:space="preserve">Executive Committee’s </w:t>
      </w:r>
      <w:r w:rsidR="00B90DB1">
        <w:rPr>
          <w:sz w:val="24"/>
          <w:szCs w:val="24"/>
        </w:rPr>
        <w:t xml:space="preserve">Recommendations Letter </w:t>
      </w:r>
      <w:r w:rsidR="003B4CBD">
        <w:rPr>
          <w:sz w:val="24"/>
          <w:szCs w:val="24"/>
        </w:rPr>
        <w:t xml:space="preserve">Dated September 22, 2025 </w:t>
      </w:r>
      <w:r w:rsidR="00B90DB1">
        <w:rPr>
          <w:sz w:val="24"/>
          <w:szCs w:val="24"/>
        </w:rPr>
        <w:t>to the County Executive</w:t>
      </w:r>
      <w:r w:rsidR="003B4CBD">
        <w:rPr>
          <w:sz w:val="24"/>
          <w:szCs w:val="24"/>
        </w:rPr>
        <w:t xml:space="preserve"> Supporting Montgomery County Planning Board’s Staff Recommendations for Viva White Oak Provisional Adequate Public Facilities for Development Plan</w:t>
      </w:r>
      <w:r w:rsidR="0058555E">
        <w:rPr>
          <w:sz w:val="24"/>
          <w:szCs w:val="24"/>
        </w:rPr>
        <w:t xml:space="preserve">. Report on the ECCAB Joint Committees’ Meeting Held September 10, 2025 (Summary of ECCAB Meeting Notes from the ECCAB Summer Retreat Held on July 19, 2025. </w:t>
      </w:r>
    </w:p>
    <w:p w14:paraId="3FCB85FA" w14:textId="4BD9B2C5" w:rsidR="000E3FE1" w:rsidRPr="007E6014" w:rsidRDefault="00B90DB1" w:rsidP="003B4CBD">
      <w:pPr>
        <w:tabs>
          <w:tab w:val="left" w:pos="2760"/>
        </w:tabs>
        <w:ind w:left="720" w:hanging="720"/>
        <w:rPr>
          <w:sz w:val="24"/>
          <w:szCs w:val="24"/>
        </w:rPr>
      </w:pPr>
      <w:r>
        <w:rPr>
          <w:sz w:val="24"/>
          <w:szCs w:val="24"/>
        </w:rPr>
        <w:t xml:space="preserve">  </w:t>
      </w:r>
      <w:r w:rsidR="003B4CBD">
        <w:rPr>
          <w:sz w:val="24"/>
          <w:szCs w:val="24"/>
        </w:rPr>
        <w:tab/>
      </w:r>
      <w:r w:rsidR="003B4CBD">
        <w:rPr>
          <w:sz w:val="24"/>
          <w:szCs w:val="24"/>
        </w:rPr>
        <w:tab/>
        <w:t xml:space="preserve"> </w:t>
      </w:r>
    </w:p>
    <w:p w14:paraId="5B9164BE" w14:textId="6CC0C4BF" w:rsidR="00B90DB1" w:rsidRPr="007E6014" w:rsidRDefault="00C26363" w:rsidP="00B90DB1">
      <w:pPr>
        <w:ind w:left="720" w:hanging="720"/>
        <w:rPr>
          <w:sz w:val="24"/>
          <w:szCs w:val="24"/>
        </w:rPr>
      </w:pPr>
      <w:r w:rsidRPr="007E6014">
        <w:rPr>
          <w:b/>
          <w:sz w:val="24"/>
          <w:szCs w:val="24"/>
        </w:rPr>
        <w:t>VIII.</w:t>
      </w:r>
      <w:r w:rsidRPr="007E6014">
        <w:rPr>
          <w:sz w:val="24"/>
          <w:szCs w:val="24"/>
        </w:rPr>
        <w:t xml:space="preserve">   </w:t>
      </w:r>
      <w:r w:rsidR="003C574D" w:rsidRPr="007E6014">
        <w:rPr>
          <w:sz w:val="24"/>
          <w:szCs w:val="24"/>
        </w:rPr>
        <w:t>8</w:t>
      </w:r>
      <w:r w:rsidRPr="007E6014">
        <w:rPr>
          <w:sz w:val="24"/>
          <w:szCs w:val="24"/>
        </w:rPr>
        <w:t>:</w:t>
      </w:r>
      <w:r w:rsidR="00B90DB1">
        <w:rPr>
          <w:sz w:val="24"/>
          <w:szCs w:val="24"/>
        </w:rPr>
        <w:t>4</w:t>
      </w:r>
      <w:r w:rsidR="0058555E">
        <w:rPr>
          <w:sz w:val="24"/>
          <w:szCs w:val="24"/>
        </w:rPr>
        <w:t>5</w:t>
      </w:r>
      <w:r w:rsidRPr="007E6014">
        <w:rPr>
          <w:sz w:val="24"/>
          <w:szCs w:val="24"/>
        </w:rPr>
        <w:t xml:space="preserve"> P.M.     </w:t>
      </w:r>
      <w:r w:rsidR="00610065" w:rsidRPr="007E6014">
        <w:rPr>
          <w:sz w:val="24"/>
          <w:szCs w:val="24"/>
        </w:rPr>
        <w:t xml:space="preserve"> </w:t>
      </w:r>
      <w:r w:rsidR="00B90DB1" w:rsidRPr="007E6014">
        <w:rPr>
          <w:sz w:val="24"/>
          <w:szCs w:val="24"/>
        </w:rPr>
        <w:t>County Reports/Updates-Regional Services Office, Council Offices, Other County Departments</w:t>
      </w:r>
      <w:r w:rsidR="003B4CBD">
        <w:rPr>
          <w:sz w:val="24"/>
          <w:szCs w:val="24"/>
        </w:rPr>
        <w:t xml:space="preserve"> (2 Minutes Each)</w:t>
      </w:r>
    </w:p>
    <w:p w14:paraId="73D2BB8A" w14:textId="77777777" w:rsidR="00B90DB1" w:rsidRPr="007E6014" w:rsidRDefault="00B90DB1" w:rsidP="00B90DB1">
      <w:pPr>
        <w:rPr>
          <w:sz w:val="24"/>
          <w:szCs w:val="24"/>
        </w:rPr>
      </w:pPr>
    </w:p>
    <w:p w14:paraId="2705BB14" w14:textId="56DCD34F" w:rsidR="00834EE3" w:rsidRDefault="00763F99" w:rsidP="006816C5">
      <w:pPr>
        <w:rPr>
          <w:sz w:val="24"/>
          <w:szCs w:val="24"/>
        </w:rPr>
      </w:pPr>
      <w:r w:rsidRPr="007E6014">
        <w:rPr>
          <w:b/>
          <w:bCs/>
          <w:sz w:val="24"/>
          <w:szCs w:val="24"/>
        </w:rPr>
        <w:lastRenderedPageBreak/>
        <w:t>IV.</w:t>
      </w:r>
      <w:r w:rsidRPr="007E6014">
        <w:rPr>
          <w:sz w:val="24"/>
          <w:szCs w:val="24"/>
        </w:rPr>
        <w:t xml:space="preserve">     </w:t>
      </w:r>
      <w:r w:rsidR="00834EE3">
        <w:rPr>
          <w:sz w:val="24"/>
          <w:szCs w:val="24"/>
        </w:rPr>
        <w:t>8</w:t>
      </w:r>
      <w:r w:rsidRPr="007E6014">
        <w:rPr>
          <w:sz w:val="24"/>
          <w:szCs w:val="24"/>
        </w:rPr>
        <w:t>:</w:t>
      </w:r>
      <w:r w:rsidR="00834EE3">
        <w:rPr>
          <w:sz w:val="24"/>
          <w:szCs w:val="24"/>
        </w:rPr>
        <w:t>5</w:t>
      </w:r>
      <w:r w:rsidR="0058555E">
        <w:rPr>
          <w:sz w:val="24"/>
          <w:szCs w:val="24"/>
        </w:rPr>
        <w:t>5</w:t>
      </w:r>
      <w:r w:rsidRPr="007E6014">
        <w:rPr>
          <w:sz w:val="24"/>
          <w:szCs w:val="24"/>
        </w:rPr>
        <w:t xml:space="preserve"> P.M.       </w:t>
      </w:r>
      <w:r w:rsidR="00834EE3" w:rsidRPr="007E6014">
        <w:rPr>
          <w:sz w:val="24"/>
          <w:szCs w:val="24"/>
        </w:rPr>
        <w:t>New Business-ECCAB Mail/Notices; Community Announcements, Comments; Old Business</w:t>
      </w:r>
      <w:r w:rsidR="007B589A">
        <w:rPr>
          <w:sz w:val="24"/>
          <w:szCs w:val="24"/>
        </w:rPr>
        <w:t xml:space="preserve">. ECCAB’s Planning/Economic Development and Quality of Life/Services Committees will Sponsor the County Executive’s FY27 Community Conversation on October 6, 2025 in place of their Scheduled October Meetings. </w:t>
      </w:r>
    </w:p>
    <w:p w14:paraId="29AF327D" w14:textId="77777777" w:rsidR="00834EE3" w:rsidRDefault="00834EE3" w:rsidP="006816C5">
      <w:pPr>
        <w:rPr>
          <w:sz w:val="24"/>
          <w:szCs w:val="24"/>
        </w:rPr>
      </w:pPr>
    </w:p>
    <w:p w14:paraId="0589EEF1" w14:textId="55F525B0" w:rsidR="00373241" w:rsidRPr="006816C5" w:rsidRDefault="00834EE3" w:rsidP="006816C5">
      <w:pPr>
        <w:rPr>
          <w:i/>
          <w:sz w:val="24"/>
          <w:szCs w:val="24"/>
        </w:rPr>
      </w:pPr>
      <w:r w:rsidRPr="00834EE3">
        <w:rPr>
          <w:b/>
          <w:bCs/>
          <w:sz w:val="24"/>
          <w:szCs w:val="24"/>
        </w:rPr>
        <w:t>X</w:t>
      </w:r>
      <w:r>
        <w:rPr>
          <w:sz w:val="24"/>
          <w:szCs w:val="24"/>
        </w:rPr>
        <w:t>.       9:00 P.M.       Adjournment</w:t>
      </w:r>
      <w:r w:rsidR="00C26363" w:rsidRPr="006816C5">
        <w:rPr>
          <w:sz w:val="24"/>
          <w:szCs w:val="24"/>
        </w:rPr>
        <w:br/>
      </w:r>
    </w:p>
    <w:p w14:paraId="17A04083" w14:textId="1A6215C5" w:rsidR="00E800F6" w:rsidRPr="006B1AD9" w:rsidRDefault="00C26363" w:rsidP="00373241">
      <w:pPr>
        <w:pStyle w:val="Title"/>
        <w:rPr>
          <w:sz w:val="18"/>
          <w:szCs w:val="18"/>
        </w:rPr>
      </w:pPr>
      <w:r w:rsidRPr="02EEC6AD">
        <w:rPr>
          <w:i/>
          <w:iCs/>
          <w:sz w:val="18"/>
          <w:szCs w:val="18"/>
        </w:rPr>
        <w:t xml:space="preserve">Next ECCAB Meeting - 7:00 p.m., </w:t>
      </w:r>
      <w:r w:rsidR="007B589A">
        <w:rPr>
          <w:i/>
          <w:iCs/>
          <w:sz w:val="18"/>
          <w:szCs w:val="18"/>
        </w:rPr>
        <w:t>November 5</w:t>
      </w:r>
      <w:r w:rsidRPr="02EEC6AD">
        <w:rPr>
          <w:i/>
          <w:iCs/>
          <w:sz w:val="18"/>
          <w:szCs w:val="18"/>
        </w:rPr>
        <w:t xml:space="preserve">, </w:t>
      </w:r>
      <w:r w:rsidR="00550001" w:rsidRPr="02EEC6AD">
        <w:rPr>
          <w:i/>
          <w:iCs/>
          <w:sz w:val="18"/>
          <w:szCs w:val="18"/>
        </w:rPr>
        <w:t>202</w:t>
      </w:r>
      <w:r w:rsidR="00550001">
        <w:rPr>
          <w:i/>
          <w:iCs/>
          <w:sz w:val="18"/>
          <w:szCs w:val="18"/>
        </w:rPr>
        <w:t>5,</w:t>
      </w:r>
      <w:r w:rsidRPr="02EEC6AD">
        <w:rPr>
          <w:i/>
          <w:iCs/>
          <w:sz w:val="18"/>
          <w:szCs w:val="18"/>
        </w:rPr>
        <w:t xml:space="preserve"> at the East County Regional Services Center</w:t>
      </w:r>
      <w:r>
        <w:br/>
      </w:r>
      <w:r w:rsidRPr="02EEC6AD">
        <w:rPr>
          <w:i/>
          <w:iCs/>
          <w:sz w:val="18"/>
          <w:szCs w:val="18"/>
        </w:rPr>
        <w:t>Public Participation -</w:t>
      </w:r>
      <w:r w:rsidRPr="02EEC6AD">
        <w:rPr>
          <w:sz w:val="18"/>
          <w:szCs w:val="18"/>
        </w:rPr>
        <w:t xml:space="preserve">Residents and guests are invited to attend ECCAB meetings. At each meeting, the agenda provides an opportunity for residents to address their concerns to the ECCAB. Comments and questions are also welcomed and encouraged after guest presentations, time permitting. The agenda may be altered as necessary to permit the inclusion or exclusion of other topics. </w:t>
      </w:r>
      <w:r>
        <w:br/>
      </w:r>
      <w:r w:rsidRPr="02EEC6AD">
        <w:rPr>
          <w:b w:val="0"/>
          <w:sz w:val="18"/>
          <w:szCs w:val="18"/>
        </w:rPr>
        <w:t>If you have questions about an agenda or wish to request special accommodations, please</w:t>
      </w:r>
      <w:r w:rsidRPr="02EEC6AD">
        <w:rPr>
          <w:sz w:val="18"/>
          <w:szCs w:val="18"/>
        </w:rPr>
        <w:t xml:space="preserve"> call (240) 777-</w:t>
      </w:r>
      <w:r w:rsidR="007A1931" w:rsidRPr="02EEC6AD">
        <w:rPr>
          <w:b w:val="0"/>
          <w:sz w:val="18"/>
          <w:szCs w:val="18"/>
        </w:rPr>
        <w:t>8414,</w:t>
      </w:r>
      <w:r w:rsidRPr="02EEC6AD">
        <w:rPr>
          <w:sz w:val="18"/>
          <w:szCs w:val="18"/>
        </w:rPr>
        <w:t xml:space="preserve"> </w:t>
      </w:r>
      <w:r>
        <w:br/>
      </w:r>
      <w:r w:rsidRPr="02EEC6AD">
        <w:rPr>
          <w:sz w:val="18"/>
          <w:szCs w:val="18"/>
        </w:rPr>
        <w:t xml:space="preserve">or </w:t>
      </w:r>
      <w:r w:rsidR="00A7144F" w:rsidRPr="02EEC6AD">
        <w:rPr>
          <w:sz w:val="18"/>
          <w:szCs w:val="18"/>
        </w:rPr>
        <w:t>email to</w:t>
      </w:r>
      <w:r w:rsidRPr="02EEC6AD">
        <w:rPr>
          <w:sz w:val="18"/>
          <w:szCs w:val="18"/>
        </w:rPr>
        <w:t xml:space="preserve">: </w:t>
      </w:r>
      <w:hyperlink r:id="rId6">
        <w:r w:rsidRPr="02EEC6AD">
          <w:rPr>
            <w:rStyle w:val="Hyperlink"/>
            <w:sz w:val="18"/>
            <w:szCs w:val="18"/>
          </w:rPr>
          <w:t>www.montgomerycountymd.gov/eastco</w:t>
        </w:r>
      </w:hyperlink>
      <w:r w:rsidRPr="02EEC6AD">
        <w:rPr>
          <w:rStyle w:val="Hyperlink"/>
          <w:sz w:val="18"/>
          <w:szCs w:val="18"/>
        </w:rPr>
        <w:t xml:space="preserve"> </w:t>
      </w:r>
    </w:p>
    <w:sectPr w:rsidR="00E800F6" w:rsidRPr="006B1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46E16"/>
    <w:multiLevelType w:val="hybridMultilevel"/>
    <w:tmpl w:val="10FA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986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63"/>
    <w:rsid w:val="00014E30"/>
    <w:rsid w:val="000C0CCC"/>
    <w:rsid w:val="000C2230"/>
    <w:rsid w:val="000D6328"/>
    <w:rsid w:val="000E3FE1"/>
    <w:rsid w:val="000E7681"/>
    <w:rsid w:val="000F1A71"/>
    <w:rsid w:val="00141CA6"/>
    <w:rsid w:val="001B34FF"/>
    <w:rsid w:val="001C1835"/>
    <w:rsid w:val="001D1ABF"/>
    <w:rsid w:val="001F5824"/>
    <w:rsid w:val="001F7672"/>
    <w:rsid w:val="00225214"/>
    <w:rsid w:val="00234123"/>
    <w:rsid w:val="00236415"/>
    <w:rsid w:val="00273169"/>
    <w:rsid w:val="003526B2"/>
    <w:rsid w:val="00373241"/>
    <w:rsid w:val="003B4CBD"/>
    <w:rsid w:val="003C574D"/>
    <w:rsid w:val="003C5CBD"/>
    <w:rsid w:val="00421086"/>
    <w:rsid w:val="00445DA9"/>
    <w:rsid w:val="0048162E"/>
    <w:rsid w:val="004A19DF"/>
    <w:rsid w:val="004F47CB"/>
    <w:rsid w:val="00512BAF"/>
    <w:rsid w:val="00523A34"/>
    <w:rsid w:val="00550001"/>
    <w:rsid w:val="0058555E"/>
    <w:rsid w:val="005B2EC1"/>
    <w:rsid w:val="005F13BB"/>
    <w:rsid w:val="00610065"/>
    <w:rsid w:val="006302C0"/>
    <w:rsid w:val="00646914"/>
    <w:rsid w:val="00665384"/>
    <w:rsid w:val="00670D3C"/>
    <w:rsid w:val="00677265"/>
    <w:rsid w:val="006816C5"/>
    <w:rsid w:val="00684865"/>
    <w:rsid w:val="006A617E"/>
    <w:rsid w:val="006B1AD9"/>
    <w:rsid w:val="006B740C"/>
    <w:rsid w:val="006F1393"/>
    <w:rsid w:val="007416E1"/>
    <w:rsid w:val="00763F99"/>
    <w:rsid w:val="007728FF"/>
    <w:rsid w:val="0079153C"/>
    <w:rsid w:val="007A1931"/>
    <w:rsid w:val="007B589A"/>
    <w:rsid w:val="007E6014"/>
    <w:rsid w:val="00834EE3"/>
    <w:rsid w:val="00841283"/>
    <w:rsid w:val="008601D0"/>
    <w:rsid w:val="00864EA1"/>
    <w:rsid w:val="00893D63"/>
    <w:rsid w:val="008A4519"/>
    <w:rsid w:val="008D5873"/>
    <w:rsid w:val="00941576"/>
    <w:rsid w:val="00994E81"/>
    <w:rsid w:val="009C2A6B"/>
    <w:rsid w:val="009E2D3A"/>
    <w:rsid w:val="009F77EA"/>
    <w:rsid w:val="00A65A06"/>
    <w:rsid w:val="00A7144F"/>
    <w:rsid w:val="00A73609"/>
    <w:rsid w:val="00AB0F48"/>
    <w:rsid w:val="00AE3466"/>
    <w:rsid w:val="00B00D58"/>
    <w:rsid w:val="00B0443F"/>
    <w:rsid w:val="00B26630"/>
    <w:rsid w:val="00B47E99"/>
    <w:rsid w:val="00B6666C"/>
    <w:rsid w:val="00B90DB1"/>
    <w:rsid w:val="00BC69BD"/>
    <w:rsid w:val="00BE6496"/>
    <w:rsid w:val="00BE66F1"/>
    <w:rsid w:val="00C12AE0"/>
    <w:rsid w:val="00C26363"/>
    <w:rsid w:val="00C54F21"/>
    <w:rsid w:val="00C749A6"/>
    <w:rsid w:val="00C95A2C"/>
    <w:rsid w:val="00D01B8D"/>
    <w:rsid w:val="00D26669"/>
    <w:rsid w:val="00D44542"/>
    <w:rsid w:val="00D67283"/>
    <w:rsid w:val="00D954C1"/>
    <w:rsid w:val="00DA3165"/>
    <w:rsid w:val="00E02699"/>
    <w:rsid w:val="00E13447"/>
    <w:rsid w:val="00E57E46"/>
    <w:rsid w:val="00E67838"/>
    <w:rsid w:val="00E800F6"/>
    <w:rsid w:val="00EA1CF1"/>
    <w:rsid w:val="00EB57E7"/>
    <w:rsid w:val="00EF7D9D"/>
    <w:rsid w:val="00F03285"/>
    <w:rsid w:val="00F625F5"/>
    <w:rsid w:val="00F83F11"/>
    <w:rsid w:val="00FF5226"/>
    <w:rsid w:val="00FF5CE8"/>
    <w:rsid w:val="02EEC6AD"/>
    <w:rsid w:val="0FEAF463"/>
    <w:rsid w:val="1D53C43B"/>
    <w:rsid w:val="5409468D"/>
    <w:rsid w:val="5A84FA9B"/>
    <w:rsid w:val="5D590470"/>
    <w:rsid w:val="60E76459"/>
    <w:rsid w:val="6D262A55"/>
    <w:rsid w:val="7A90B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77FE1"/>
  <w15:chartTrackingRefBased/>
  <w15:docId w15:val="{7EB5A25B-CE69-494E-B9D8-51E38C25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6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C26363"/>
    <w:rPr>
      <w:color w:val="0000FF"/>
      <w:u w:val="single"/>
    </w:rPr>
  </w:style>
  <w:style w:type="paragraph" w:styleId="Title">
    <w:name w:val="Title"/>
    <w:basedOn w:val="Normal"/>
    <w:link w:val="TitleChar"/>
    <w:qFormat/>
    <w:rsid w:val="00C26363"/>
    <w:pPr>
      <w:jc w:val="center"/>
    </w:pPr>
    <w:rPr>
      <w:b/>
      <w:sz w:val="24"/>
    </w:rPr>
  </w:style>
  <w:style w:type="character" w:customStyle="1" w:styleId="TitleChar">
    <w:name w:val="Title Char"/>
    <w:basedOn w:val="DefaultParagraphFont"/>
    <w:link w:val="Title"/>
    <w:rsid w:val="00C26363"/>
    <w:rPr>
      <w:rFonts w:ascii="Times New Roman" w:eastAsia="Times New Roman" w:hAnsi="Times New Roman" w:cs="Times New Roman"/>
      <w:b/>
      <w:sz w:val="24"/>
      <w:szCs w:val="20"/>
    </w:rPr>
  </w:style>
  <w:style w:type="paragraph" w:styleId="NoSpacing">
    <w:name w:val="No Spacing"/>
    <w:qFormat/>
    <w:rsid w:val="00C26363"/>
    <w:pPr>
      <w:spacing w:after="0" w:line="240" w:lineRule="auto"/>
    </w:pPr>
    <w:rPr>
      <w:rFonts w:ascii="Arial" w:eastAsia="Calibri" w:hAnsi="Arial" w:cs="Times New Roman"/>
      <w:sz w:val="24"/>
    </w:rPr>
  </w:style>
  <w:style w:type="paragraph" w:styleId="BalloonText">
    <w:name w:val="Balloon Text"/>
    <w:basedOn w:val="Normal"/>
    <w:link w:val="BalloonTextChar"/>
    <w:uiPriority w:val="99"/>
    <w:semiHidden/>
    <w:unhideWhenUsed/>
    <w:rsid w:val="00C26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363"/>
    <w:rPr>
      <w:rFonts w:ascii="Segoe UI" w:eastAsia="Times New Roman" w:hAnsi="Segoe UI" w:cs="Segoe UI"/>
      <w:sz w:val="18"/>
      <w:szCs w:val="18"/>
    </w:rPr>
  </w:style>
  <w:style w:type="paragraph" w:styleId="ListParagraph">
    <w:name w:val="List Paragraph"/>
    <w:basedOn w:val="Normal"/>
    <w:uiPriority w:val="34"/>
    <w:qFormat/>
    <w:rsid w:val="00B6666C"/>
    <w:pPr>
      <w:ind w:left="720"/>
      <w:contextualSpacing/>
    </w:pPr>
  </w:style>
  <w:style w:type="character" w:styleId="Strong">
    <w:name w:val="Strong"/>
    <w:basedOn w:val="DefaultParagraphFont"/>
    <w:uiPriority w:val="22"/>
    <w:qFormat/>
    <w:rsid w:val="00D44542"/>
    <w:rPr>
      <w:b/>
      <w:bCs/>
    </w:rPr>
  </w:style>
  <w:style w:type="paragraph" w:styleId="NormalWeb">
    <w:name w:val="Normal (Web)"/>
    <w:basedOn w:val="Normal"/>
    <w:uiPriority w:val="99"/>
    <w:semiHidden/>
    <w:unhideWhenUsed/>
    <w:rsid w:val="009E2D3A"/>
    <w:rPr>
      <w:rFonts w:ascii="Aptos" w:eastAsia="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3459">
      <w:bodyDiv w:val="1"/>
      <w:marLeft w:val="0"/>
      <w:marRight w:val="0"/>
      <w:marTop w:val="0"/>
      <w:marBottom w:val="0"/>
      <w:divBdr>
        <w:top w:val="none" w:sz="0" w:space="0" w:color="auto"/>
        <w:left w:val="none" w:sz="0" w:space="0" w:color="auto"/>
        <w:bottom w:val="none" w:sz="0" w:space="0" w:color="auto"/>
        <w:right w:val="none" w:sz="0" w:space="0" w:color="auto"/>
      </w:divBdr>
    </w:div>
    <w:div w:id="1234655066">
      <w:bodyDiv w:val="1"/>
      <w:marLeft w:val="0"/>
      <w:marRight w:val="0"/>
      <w:marTop w:val="0"/>
      <w:marBottom w:val="0"/>
      <w:divBdr>
        <w:top w:val="none" w:sz="0" w:space="0" w:color="auto"/>
        <w:left w:val="none" w:sz="0" w:space="0" w:color="auto"/>
        <w:bottom w:val="none" w:sz="0" w:space="0" w:color="auto"/>
        <w:right w:val="none" w:sz="0" w:space="0" w:color="auto"/>
      </w:divBdr>
    </w:div>
    <w:div w:id="17951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tgomerycountymd.gov/eastc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2174</Characters>
  <Application>Microsoft Office Word</Application>
  <DocSecurity>4</DocSecurity>
  <Lines>56</Lines>
  <Paragraphs>19</Paragraphs>
  <ScaleCrop>false</ScaleCrop>
  <HeadingPairs>
    <vt:vector size="2" baseType="variant">
      <vt:variant>
        <vt:lpstr>Title</vt:lpstr>
      </vt:variant>
      <vt:variant>
        <vt:i4>1</vt:i4>
      </vt:variant>
    </vt:vector>
  </HeadingPairs>
  <TitlesOfParts>
    <vt:vector size="1" baseType="lpstr">
      <vt:lpstr/>
    </vt:vector>
  </TitlesOfParts>
  <Company>MCG</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Bandeh, Jewru</dc:creator>
  <cp:keywords/>
  <dc:description/>
  <cp:lastModifiedBy>King, Ayanna</cp:lastModifiedBy>
  <cp:revision>2</cp:revision>
  <cp:lastPrinted>2019-09-04T22:12:00Z</cp:lastPrinted>
  <dcterms:created xsi:type="dcterms:W3CDTF">2025-09-29T01:36:00Z</dcterms:created>
  <dcterms:modified xsi:type="dcterms:W3CDTF">2025-09-29T01:36:00Z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9ed3b574-fd3a-4fe4-a931-50c5519d9477</vt:lpwstr>
  </property>
</Properties>
</file>