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EC5" w:rsidRDefault="00B63EC5" w:rsidP="00B106A7">
      <w:pPr>
        <w:spacing w:after="240"/>
        <w:ind w:firstLine="50"/>
        <w:jc w:val="center"/>
        <w:rPr>
          <w:rFonts w:ascii="Cambria" w:hAnsi="Cambria" w:cs="Cambria"/>
          <w:b/>
          <w:bCs/>
          <w:sz w:val="28"/>
          <w:szCs w:val="28"/>
        </w:rPr>
      </w:pPr>
      <w:bookmarkStart w:id="0" w:name="_GoBack"/>
      <w:bookmarkEnd w:id="0"/>
      <w:r w:rsidRPr="009A3D85">
        <w:rPr>
          <w:rFonts w:ascii="Cambria" w:hAnsi="Cambria" w:cs="Cambria"/>
          <w:b/>
          <w:bCs/>
          <w:sz w:val="28"/>
          <w:szCs w:val="28"/>
        </w:rPr>
        <w:t>Montgomery County Nighttime Economy Task Force</w:t>
      </w:r>
    </w:p>
    <w:p w:rsidR="00B63EC5" w:rsidRPr="009A3D85" w:rsidRDefault="00B63EC5" w:rsidP="00B106A7">
      <w:pPr>
        <w:spacing w:after="240"/>
        <w:ind w:firstLine="50"/>
        <w:jc w:val="center"/>
        <w:rPr>
          <w:rFonts w:ascii="Cambria" w:hAnsi="Cambria" w:cs="Cambria"/>
          <w:b/>
          <w:bCs/>
          <w:sz w:val="28"/>
          <w:szCs w:val="28"/>
        </w:rPr>
      </w:pPr>
      <w:r>
        <w:rPr>
          <w:rFonts w:ascii="Cambria" w:hAnsi="Cambria" w:cs="Cambria"/>
          <w:b/>
          <w:bCs/>
          <w:sz w:val="28"/>
          <w:szCs w:val="28"/>
        </w:rPr>
        <w:t>Public Use/Amenities Committee Work Plan</w:t>
      </w:r>
    </w:p>
    <w:p w:rsidR="00B63EC5" w:rsidRPr="003B46FC" w:rsidRDefault="00B63EC5" w:rsidP="00B106A7">
      <w:pPr>
        <w:rPr>
          <w:rFonts w:ascii="Cambria" w:hAnsi="Cambria" w:cs="Cambria"/>
        </w:rPr>
      </w:pPr>
      <w:r>
        <w:rPr>
          <w:rFonts w:ascii="Cambria" w:hAnsi="Cambria" w:cs="Cambria"/>
          <w:b/>
          <w:bCs/>
        </w:rPr>
        <w:t>Main Question</w:t>
      </w:r>
    </w:p>
    <w:p w:rsidR="00B63EC5" w:rsidRDefault="00B63EC5" w:rsidP="00B106A7">
      <w:pPr>
        <w:spacing w:after="240"/>
        <w:rPr>
          <w:rFonts w:ascii="Cambria" w:hAnsi="Cambria" w:cs="Cambria"/>
        </w:rPr>
      </w:pPr>
      <w:r>
        <w:rPr>
          <w:rFonts w:ascii="Cambria" w:hAnsi="Cambria" w:cs="Cambria"/>
        </w:rPr>
        <w:t>What steps can Montgomery County take to utilize existing public spaces to encourage safe and engaging nighttime activities?  What steps can Montgomery County take to encourage the construction and implementation of safe and engaging nighttime activities in new development?</w:t>
      </w:r>
    </w:p>
    <w:p w:rsidR="00B63EC5" w:rsidRDefault="00B63EC5" w:rsidP="00FB2D0A">
      <w:pPr>
        <w:rPr>
          <w:rFonts w:ascii="Cambria" w:hAnsi="Cambria" w:cs="Cambria"/>
          <w:b/>
          <w:bCs/>
        </w:rPr>
      </w:pPr>
      <w:r>
        <w:rPr>
          <w:rFonts w:ascii="Cambria" w:hAnsi="Cambria" w:cs="Cambria"/>
          <w:b/>
          <w:bCs/>
        </w:rPr>
        <w:t>Key Topics</w:t>
      </w:r>
    </w:p>
    <w:p w:rsidR="00B63EC5" w:rsidRDefault="00B63EC5" w:rsidP="00FB2D0A">
      <w:pPr>
        <w:rPr>
          <w:rFonts w:ascii="Cambria" w:hAnsi="Cambria" w:cs="Cambria"/>
          <w:b/>
          <w:bCs/>
        </w:rPr>
      </w:pPr>
    </w:p>
    <w:p w:rsidR="00B63EC5" w:rsidRPr="00C804AC" w:rsidRDefault="00B63EC5" w:rsidP="00C804AC">
      <w:pPr>
        <w:numPr>
          <w:ilvl w:val="0"/>
          <w:numId w:val="4"/>
        </w:numPr>
        <w:spacing w:line="343" w:lineRule="atLeast"/>
      </w:pPr>
      <w:r>
        <w:rPr>
          <w:color w:val="000000"/>
        </w:rPr>
        <w:t>How do the different areas drive and sustain different activities?</w:t>
      </w:r>
      <w:r w:rsidRPr="00C804AC">
        <w:rPr>
          <w:color w:val="000000"/>
        </w:rPr>
        <w:t xml:space="preserve">  Is it about suburban vs. urban design</w:t>
      </w:r>
      <w:r>
        <w:rPr>
          <w:color w:val="000000"/>
        </w:rPr>
        <w:t>:  nighttime economy in Germantown will be very different from Bethesda.  Do the demographics of an area demand different opportunities?</w:t>
      </w:r>
    </w:p>
    <w:p w:rsidR="00B63EC5" w:rsidRPr="00C804AC" w:rsidRDefault="00B63EC5" w:rsidP="00C804AC">
      <w:pPr>
        <w:numPr>
          <w:ilvl w:val="0"/>
          <w:numId w:val="4"/>
        </w:numPr>
        <w:spacing w:line="343" w:lineRule="atLeast"/>
      </w:pPr>
      <w:r>
        <w:rPr>
          <w:color w:val="000000"/>
        </w:rPr>
        <w:t>Can the implementation of multi- sidewalks use (used for pedestrian travel and dining at different times) expand options for nighttime activities?</w:t>
      </w:r>
      <w:r>
        <w:t xml:space="preserve">  </w:t>
      </w:r>
      <w:r w:rsidRPr="00C804AC">
        <w:rPr>
          <w:color w:val="000000"/>
        </w:rPr>
        <w:t>Does patio seating create a better atmosphere at night?  Does it create noise problems?   What other multi</w:t>
      </w:r>
      <w:r>
        <w:rPr>
          <w:color w:val="000000"/>
        </w:rPr>
        <w:t>-</w:t>
      </w:r>
      <w:r w:rsidRPr="00C804AC">
        <w:rPr>
          <w:color w:val="000000"/>
        </w:rPr>
        <w:t>uses exist?</w:t>
      </w:r>
    </w:p>
    <w:p w:rsidR="00B63EC5" w:rsidRPr="00C804AC" w:rsidRDefault="00B63EC5" w:rsidP="00C804AC">
      <w:pPr>
        <w:numPr>
          <w:ilvl w:val="0"/>
          <w:numId w:val="4"/>
        </w:numPr>
        <w:spacing w:line="343" w:lineRule="atLeast"/>
      </w:pPr>
      <w:r>
        <w:rPr>
          <w:color w:val="000000"/>
        </w:rPr>
        <w:t>Is there a symbiotic relationship between outdoor dining and public spaces (see Rockville Town Square)?</w:t>
      </w:r>
    </w:p>
    <w:p w:rsidR="00B63EC5" w:rsidRDefault="00B63EC5" w:rsidP="00C804AC">
      <w:pPr>
        <w:numPr>
          <w:ilvl w:val="0"/>
          <w:numId w:val="4"/>
        </w:numPr>
        <w:spacing w:line="343" w:lineRule="atLeast"/>
      </w:pPr>
      <w:r>
        <w:t xml:space="preserve">How can street performances and/or street vendors enliven public spaces and attract users?  Should they be regulated and/or spaces identified for performers? </w:t>
      </w:r>
    </w:p>
    <w:p w:rsidR="00B63EC5" w:rsidRDefault="00B63EC5" w:rsidP="00C804AC">
      <w:pPr>
        <w:numPr>
          <w:ilvl w:val="0"/>
          <w:numId w:val="4"/>
        </w:numPr>
        <w:spacing w:line="343" w:lineRule="atLeast"/>
      </w:pPr>
      <w:r>
        <w:t>How can public markets or other daytime public spaces be converted to nighttime activities?</w:t>
      </w:r>
    </w:p>
    <w:p w:rsidR="00B63EC5" w:rsidRPr="00A52940" w:rsidRDefault="00B63EC5" w:rsidP="00C804AC">
      <w:pPr>
        <w:numPr>
          <w:ilvl w:val="0"/>
          <w:numId w:val="4"/>
        </w:numPr>
        <w:spacing w:line="343" w:lineRule="atLeast"/>
      </w:pPr>
      <w:r>
        <w:t xml:space="preserve">How does this integrate with safety issues – pedestrian safety, ADA compliance, lighting, </w:t>
      </w:r>
      <w:r w:rsidRPr="00A52940">
        <w:t xml:space="preserve">panhandling? </w:t>
      </w:r>
    </w:p>
    <w:p w:rsidR="00B63EC5" w:rsidRPr="00A52940" w:rsidRDefault="00B63EC5" w:rsidP="00FB2D0A"/>
    <w:p w:rsidR="00B63EC5" w:rsidRPr="00A52940" w:rsidRDefault="00B63EC5" w:rsidP="00FB2D0A">
      <w:r w:rsidRPr="00A52940">
        <w:rPr>
          <w:b/>
          <w:bCs/>
        </w:rPr>
        <w:t>Work Plan</w:t>
      </w:r>
    </w:p>
    <w:p w:rsidR="00B63EC5" w:rsidRPr="00A52940" w:rsidRDefault="00B63EC5" w:rsidP="00FB2D0A">
      <w:pPr>
        <w:spacing w:after="240"/>
      </w:pPr>
      <w:r w:rsidRPr="00A52940">
        <w:t>The Public Use/Amenities Committee will</w:t>
      </w:r>
      <w:r>
        <w:t xml:space="preserve"> hold</w:t>
      </w:r>
      <w:r w:rsidRPr="00A52940">
        <w:t xml:space="preserve"> meeting</w:t>
      </w:r>
      <w:r>
        <w:t>s</w:t>
      </w:r>
      <w:r w:rsidRPr="00A52940">
        <w:t xml:space="preserve"> to hear from experts in the following issues:</w:t>
      </w:r>
    </w:p>
    <w:p w:rsidR="00B63EC5" w:rsidRDefault="00B63EC5" w:rsidP="00A52940">
      <w:pPr>
        <w:numPr>
          <w:ilvl w:val="0"/>
          <w:numId w:val="6"/>
        </w:numPr>
        <w:spacing w:after="240"/>
      </w:pPr>
      <w:r w:rsidRPr="00A52940">
        <w:t xml:space="preserve">Experienced mixed-use developer and management team (Edens </w:t>
      </w:r>
      <w:r>
        <w:t>on Mosaic project)</w:t>
      </w:r>
    </w:p>
    <w:p w:rsidR="00B63EC5" w:rsidRDefault="00B63EC5" w:rsidP="00A52940">
      <w:pPr>
        <w:numPr>
          <w:ilvl w:val="0"/>
          <w:numId w:val="6"/>
        </w:numPr>
        <w:spacing w:after="240"/>
      </w:pPr>
      <w:r>
        <w:t>County representative (focus on costs and county scope of services)</w:t>
      </w:r>
    </w:p>
    <w:p w:rsidR="00B63EC5" w:rsidRDefault="00B63EC5" w:rsidP="00A52940">
      <w:pPr>
        <w:numPr>
          <w:ilvl w:val="0"/>
          <w:numId w:val="6"/>
        </w:numPr>
        <w:spacing w:after="240"/>
      </w:pPr>
      <w:r>
        <w:t>Chamber representative(s) to discuss local business needs</w:t>
      </w:r>
    </w:p>
    <w:p w:rsidR="00B63EC5" w:rsidRDefault="00B63EC5" w:rsidP="00A52940">
      <w:pPr>
        <w:numPr>
          <w:ilvl w:val="0"/>
          <w:numId w:val="6"/>
        </w:numPr>
        <w:spacing w:after="240"/>
      </w:pPr>
      <w:r>
        <w:t>Civic representative(s) to discuss community goals</w:t>
      </w:r>
    </w:p>
    <w:p w:rsidR="00B63EC5" w:rsidRDefault="00B63EC5" w:rsidP="00A52940">
      <w:pPr>
        <w:numPr>
          <w:ilvl w:val="0"/>
          <w:numId w:val="6"/>
        </w:numPr>
        <w:spacing w:after="240"/>
      </w:pPr>
      <w:r>
        <w:t>College and high school students to talk about what they want to see, where they go and why.</w:t>
      </w:r>
    </w:p>
    <w:p w:rsidR="00B63EC5" w:rsidRPr="00A52940" w:rsidRDefault="00B63EC5" w:rsidP="00A52940">
      <w:pPr>
        <w:numPr>
          <w:ilvl w:val="0"/>
          <w:numId w:val="6"/>
        </w:numPr>
        <w:spacing w:after="240"/>
      </w:pPr>
      <w:r>
        <w:lastRenderedPageBreak/>
        <w:t>Local planners from Montgomery County and other local jurisdictions, as well as planners from private planning and architectural firms to talk about best practices in the field.</w:t>
      </w:r>
    </w:p>
    <w:p w:rsidR="00B63EC5" w:rsidRDefault="00B63EC5" w:rsidP="00FB2D0A">
      <w:pPr>
        <w:spacing w:after="240"/>
        <w:rPr>
          <w:rFonts w:ascii="Cambria" w:hAnsi="Cambria" w:cs="Cambria"/>
        </w:rPr>
      </w:pPr>
      <w:r>
        <w:rPr>
          <w:rFonts w:ascii="Cambria" w:hAnsi="Cambria" w:cs="Cambria"/>
        </w:rPr>
        <w:t>Each meeting will also include time for a question &amp; answer period, general discussion, and community input.</w:t>
      </w:r>
    </w:p>
    <w:p w:rsidR="00B63EC5" w:rsidRDefault="00B63EC5" w:rsidP="00FB2D0A">
      <w:pPr>
        <w:spacing w:after="240"/>
        <w:rPr>
          <w:rFonts w:ascii="Cambria" w:hAnsi="Cambria" w:cs="Cambria"/>
        </w:rPr>
      </w:pPr>
      <w:r>
        <w:rPr>
          <w:rFonts w:ascii="Cambria" w:hAnsi="Cambria" w:cs="Cambria"/>
        </w:rPr>
        <w:t xml:space="preserve">The Committee will also review relevant studies from other jurisdictions.  For example, </w:t>
      </w:r>
      <w:r>
        <w:rPr>
          <w:color w:val="000000"/>
        </w:rPr>
        <w:t>an</w:t>
      </w:r>
      <w:r w:rsidRPr="00C804AC">
        <w:rPr>
          <w:color w:val="000000"/>
        </w:rPr>
        <w:t xml:space="preserve"> NYC study </w:t>
      </w:r>
      <w:r>
        <w:rPr>
          <w:color w:val="000000"/>
        </w:rPr>
        <w:t>s</w:t>
      </w:r>
      <w:r w:rsidRPr="00C804AC">
        <w:rPr>
          <w:color w:val="000000"/>
        </w:rPr>
        <w:t>howed that by adding bikes lanes to roads and sidewalks sales at the street</w:t>
      </w:r>
      <w:r>
        <w:rPr>
          <w:color w:val="000000"/>
        </w:rPr>
        <w:t>,</w:t>
      </w:r>
      <w:r w:rsidRPr="00C804AC">
        <w:rPr>
          <w:color w:val="000000"/>
        </w:rPr>
        <w:t xml:space="preserve"> retail </w:t>
      </w:r>
      <w:r>
        <w:rPr>
          <w:color w:val="000000"/>
        </w:rPr>
        <w:t xml:space="preserve">business </w:t>
      </w:r>
      <w:r w:rsidRPr="00C804AC">
        <w:rPr>
          <w:color w:val="000000"/>
        </w:rPr>
        <w:t>increased by over 40%.  </w:t>
      </w:r>
      <w:r>
        <w:rPr>
          <w:color w:val="000000"/>
        </w:rPr>
        <w:t>This could be extrapolated to nighttime activities and bars/restaurants, based on expert interpretation at the meetings.</w:t>
      </w:r>
      <w:r w:rsidRPr="00C804AC">
        <w:rPr>
          <w:color w:val="000000"/>
        </w:rPr>
        <w:t xml:space="preserve">  </w:t>
      </w:r>
    </w:p>
    <w:p w:rsidR="00B63EC5" w:rsidRPr="00FB2D0A" w:rsidRDefault="00B63EC5" w:rsidP="00FB2D0A">
      <w:pPr>
        <w:spacing w:after="240"/>
        <w:rPr>
          <w:rFonts w:ascii="Cambria" w:hAnsi="Cambria" w:cs="Cambria"/>
        </w:rPr>
      </w:pPr>
    </w:p>
    <w:p w:rsidR="00B63EC5" w:rsidRPr="003B46FC" w:rsidRDefault="00B63EC5" w:rsidP="003B0088">
      <w:pPr>
        <w:rPr>
          <w:rFonts w:ascii="Cambria" w:hAnsi="Cambria" w:cs="Cambria"/>
        </w:rPr>
      </w:pPr>
      <w:r>
        <w:rPr>
          <w:rFonts w:ascii="Cambria" w:hAnsi="Cambria" w:cs="Cambria"/>
          <w:b/>
          <w:bCs/>
        </w:rPr>
        <w:t>Members</w:t>
      </w:r>
    </w:p>
    <w:p w:rsidR="00B63EC5" w:rsidRDefault="00B63EC5" w:rsidP="003B0088">
      <w:pPr>
        <w:pStyle w:val="ListParagraph"/>
        <w:numPr>
          <w:ilvl w:val="0"/>
          <w:numId w:val="2"/>
        </w:numPr>
        <w:spacing w:after="240"/>
        <w:rPr>
          <w:rFonts w:ascii="Cambria" w:hAnsi="Cambria" w:cs="Cambria"/>
        </w:rPr>
      </w:pPr>
      <w:r>
        <w:rPr>
          <w:rFonts w:ascii="Cambria" w:hAnsi="Cambria" w:cs="Cambria"/>
        </w:rPr>
        <w:t>Andy Chod, Minkoff</w:t>
      </w:r>
    </w:p>
    <w:p w:rsidR="00B63EC5" w:rsidRDefault="00B63EC5" w:rsidP="003B0088">
      <w:pPr>
        <w:pStyle w:val="ListParagraph"/>
        <w:numPr>
          <w:ilvl w:val="0"/>
          <w:numId w:val="2"/>
        </w:numPr>
        <w:spacing w:after="240"/>
        <w:rPr>
          <w:rFonts w:ascii="Cambria" w:hAnsi="Cambria" w:cs="Cambria"/>
        </w:rPr>
      </w:pPr>
      <w:r>
        <w:rPr>
          <w:rFonts w:ascii="Cambria" w:hAnsi="Cambria" w:cs="Cambria"/>
        </w:rPr>
        <w:t>Erica Leatham, Ballard Spahr</w:t>
      </w:r>
    </w:p>
    <w:p w:rsidR="00B63EC5" w:rsidRPr="00653B17" w:rsidRDefault="00B63EC5" w:rsidP="00653B17">
      <w:pPr>
        <w:pStyle w:val="ListParagraph"/>
        <w:numPr>
          <w:ilvl w:val="0"/>
          <w:numId w:val="2"/>
        </w:numPr>
        <w:spacing w:after="240"/>
        <w:rPr>
          <w:rFonts w:ascii="Cambria" w:hAnsi="Cambria" w:cs="Cambria"/>
        </w:rPr>
      </w:pPr>
      <w:r>
        <w:rPr>
          <w:rFonts w:ascii="Cambria" w:hAnsi="Cambria" w:cs="Cambria"/>
        </w:rPr>
        <w:t xml:space="preserve">Dan Hoffman, Staff Liaison </w:t>
      </w:r>
    </w:p>
    <w:sectPr w:rsidR="00B63EC5" w:rsidRPr="00653B17" w:rsidSect="00FF2FE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EC5" w:rsidRDefault="00B63EC5" w:rsidP="000A176D">
      <w:r>
        <w:separator/>
      </w:r>
    </w:p>
  </w:endnote>
  <w:endnote w:type="continuationSeparator" w:id="0">
    <w:p w:rsidR="00B63EC5" w:rsidRDefault="00B63EC5" w:rsidP="000A1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C5" w:rsidRDefault="00B63E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C5" w:rsidRDefault="00B63E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C5" w:rsidRDefault="00B63E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EC5" w:rsidRDefault="00B63EC5" w:rsidP="000A176D">
      <w:r>
        <w:separator/>
      </w:r>
    </w:p>
  </w:footnote>
  <w:footnote w:type="continuationSeparator" w:id="0">
    <w:p w:rsidR="00B63EC5" w:rsidRDefault="00B63EC5" w:rsidP="000A17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C5" w:rsidRDefault="00B63E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C5" w:rsidRDefault="00B63E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C5" w:rsidRDefault="00B63E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678"/>
    <w:multiLevelType w:val="hybridMultilevel"/>
    <w:tmpl w:val="8A36AEF8"/>
    <w:lvl w:ilvl="0" w:tplc="E264D794">
      <w:start w:val="1"/>
      <w:numFmt w:val="decimal"/>
      <w:lvlText w:val="%1."/>
      <w:lvlJc w:val="left"/>
      <w:pPr>
        <w:ind w:left="720" w:hanging="360"/>
      </w:pPr>
      <w:rPr>
        <w:rFonts w:hint="default"/>
      </w:rPr>
    </w:lvl>
    <w:lvl w:ilvl="1" w:tplc="0A968D78" w:tentative="1">
      <w:start w:val="1"/>
      <w:numFmt w:val="bullet"/>
      <w:lvlText w:val="o"/>
      <w:lvlJc w:val="left"/>
      <w:pPr>
        <w:ind w:left="1440" w:hanging="360"/>
      </w:pPr>
      <w:rPr>
        <w:rFonts w:ascii="Courier New" w:hAnsi="Courier New" w:cs="Courier New" w:hint="default"/>
      </w:rPr>
    </w:lvl>
    <w:lvl w:ilvl="2" w:tplc="BE30EAE0" w:tentative="1">
      <w:start w:val="1"/>
      <w:numFmt w:val="bullet"/>
      <w:lvlText w:val=""/>
      <w:lvlJc w:val="left"/>
      <w:pPr>
        <w:ind w:left="2160" w:hanging="360"/>
      </w:pPr>
      <w:rPr>
        <w:rFonts w:ascii="Wingdings" w:hAnsi="Wingdings" w:cs="Wingdings" w:hint="default"/>
      </w:rPr>
    </w:lvl>
    <w:lvl w:ilvl="3" w:tplc="4C6096D0" w:tentative="1">
      <w:start w:val="1"/>
      <w:numFmt w:val="bullet"/>
      <w:lvlText w:val=""/>
      <w:lvlJc w:val="left"/>
      <w:pPr>
        <w:ind w:left="2880" w:hanging="360"/>
      </w:pPr>
      <w:rPr>
        <w:rFonts w:ascii="Symbol" w:hAnsi="Symbol" w:cs="Symbol" w:hint="default"/>
      </w:rPr>
    </w:lvl>
    <w:lvl w:ilvl="4" w:tplc="181649C2" w:tentative="1">
      <w:start w:val="1"/>
      <w:numFmt w:val="bullet"/>
      <w:lvlText w:val="o"/>
      <w:lvlJc w:val="left"/>
      <w:pPr>
        <w:ind w:left="3600" w:hanging="360"/>
      </w:pPr>
      <w:rPr>
        <w:rFonts w:ascii="Courier New" w:hAnsi="Courier New" w:cs="Courier New" w:hint="default"/>
      </w:rPr>
    </w:lvl>
    <w:lvl w:ilvl="5" w:tplc="2D42C6AE" w:tentative="1">
      <w:start w:val="1"/>
      <w:numFmt w:val="bullet"/>
      <w:lvlText w:val=""/>
      <w:lvlJc w:val="left"/>
      <w:pPr>
        <w:ind w:left="4320" w:hanging="360"/>
      </w:pPr>
      <w:rPr>
        <w:rFonts w:ascii="Wingdings" w:hAnsi="Wingdings" w:cs="Wingdings" w:hint="default"/>
      </w:rPr>
    </w:lvl>
    <w:lvl w:ilvl="6" w:tplc="9E4C6CAA" w:tentative="1">
      <w:start w:val="1"/>
      <w:numFmt w:val="bullet"/>
      <w:lvlText w:val=""/>
      <w:lvlJc w:val="left"/>
      <w:pPr>
        <w:ind w:left="5040" w:hanging="360"/>
      </w:pPr>
      <w:rPr>
        <w:rFonts w:ascii="Symbol" w:hAnsi="Symbol" w:cs="Symbol" w:hint="default"/>
      </w:rPr>
    </w:lvl>
    <w:lvl w:ilvl="7" w:tplc="22D6C02C" w:tentative="1">
      <w:start w:val="1"/>
      <w:numFmt w:val="bullet"/>
      <w:lvlText w:val="o"/>
      <w:lvlJc w:val="left"/>
      <w:pPr>
        <w:ind w:left="5760" w:hanging="360"/>
      </w:pPr>
      <w:rPr>
        <w:rFonts w:ascii="Courier New" w:hAnsi="Courier New" w:cs="Courier New" w:hint="default"/>
      </w:rPr>
    </w:lvl>
    <w:lvl w:ilvl="8" w:tplc="FF5AB5C4" w:tentative="1">
      <w:start w:val="1"/>
      <w:numFmt w:val="bullet"/>
      <w:lvlText w:val=""/>
      <w:lvlJc w:val="left"/>
      <w:pPr>
        <w:ind w:left="6480" w:hanging="360"/>
      </w:pPr>
      <w:rPr>
        <w:rFonts w:ascii="Wingdings" w:hAnsi="Wingdings" w:cs="Wingdings" w:hint="default"/>
      </w:rPr>
    </w:lvl>
  </w:abstractNum>
  <w:abstractNum w:abstractNumId="1">
    <w:nsid w:val="020B21CA"/>
    <w:multiLevelType w:val="multilevel"/>
    <w:tmpl w:val="D34CBE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45C1641"/>
    <w:multiLevelType w:val="hybridMultilevel"/>
    <w:tmpl w:val="FE9A06AA"/>
    <w:lvl w:ilvl="0" w:tplc="BA82AA76">
      <w:start w:val="1"/>
      <w:numFmt w:val="bullet"/>
      <w:lvlText w:val=""/>
      <w:lvlJc w:val="left"/>
      <w:pPr>
        <w:ind w:left="720" w:hanging="360"/>
      </w:pPr>
      <w:rPr>
        <w:rFonts w:ascii="Symbol" w:hAnsi="Symbol" w:cs="Symbol" w:hint="default"/>
      </w:rPr>
    </w:lvl>
    <w:lvl w:ilvl="1" w:tplc="F4502E24" w:tentative="1">
      <w:start w:val="1"/>
      <w:numFmt w:val="bullet"/>
      <w:lvlText w:val="o"/>
      <w:lvlJc w:val="left"/>
      <w:pPr>
        <w:ind w:left="1440" w:hanging="360"/>
      </w:pPr>
      <w:rPr>
        <w:rFonts w:ascii="Courier New" w:hAnsi="Courier New" w:cs="Courier New" w:hint="default"/>
      </w:rPr>
    </w:lvl>
    <w:lvl w:ilvl="2" w:tplc="7B921508" w:tentative="1">
      <w:start w:val="1"/>
      <w:numFmt w:val="bullet"/>
      <w:lvlText w:val=""/>
      <w:lvlJc w:val="left"/>
      <w:pPr>
        <w:ind w:left="2160" w:hanging="360"/>
      </w:pPr>
      <w:rPr>
        <w:rFonts w:ascii="Wingdings" w:hAnsi="Wingdings" w:cs="Wingdings" w:hint="default"/>
      </w:rPr>
    </w:lvl>
    <w:lvl w:ilvl="3" w:tplc="37148688" w:tentative="1">
      <w:start w:val="1"/>
      <w:numFmt w:val="bullet"/>
      <w:lvlText w:val=""/>
      <w:lvlJc w:val="left"/>
      <w:pPr>
        <w:ind w:left="2880" w:hanging="360"/>
      </w:pPr>
      <w:rPr>
        <w:rFonts w:ascii="Symbol" w:hAnsi="Symbol" w:cs="Symbol" w:hint="default"/>
      </w:rPr>
    </w:lvl>
    <w:lvl w:ilvl="4" w:tplc="9E4E983A" w:tentative="1">
      <w:start w:val="1"/>
      <w:numFmt w:val="bullet"/>
      <w:lvlText w:val="o"/>
      <w:lvlJc w:val="left"/>
      <w:pPr>
        <w:ind w:left="3600" w:hanging="360"/>
      </w:pPr>
      <w:rPr>
        <w:rFonts w:ascii="Courier New" w:hAnsi="Courier New" w:cs="Courier New" w:hint="default"/>
      </w:rPr>
    </w:lvl>
    <w:lvl w:ilvl="5" w:tplc="58563D2C" w:tentative="1">
      <w:start w:val="1"/>
      <w:numFmt w:val="bullet"/>
      <w:lvlText w:val=""/>
      <w:lvlJc w:val="left"/>
      <w:pPr>
        <w:ind w:left="4320" w:hanging="360"/>
      </w:pPr>
      <w:rPr>
        <w:rFonts w:ascii="Wingdings" w:hAnsi="Wingdings" w:cs="Wingdings" w:hint="default"/>
      </w:rPr>
    </w:lvl>
    <w:lvl w:ilvl="6" w:tplc="321811E2" w:tentative="1">
      <w:start w:val="1"/>
      <w:numFmt w:val="bullet"/>
      <w:lvlText w:val=""/>
      <w:lvlJc w:val="left"/>
      <w:pPr>
        <w:ind w:left="5040" w:hanging="360"/>
      </w:pPr>
      <w:rPr>
        <w:rFonts w:ascii="Symbol" w:hAnsi="Symbol" w:cs="Symbol" w:hint="default"/>
      </w:rPr>
    </w:lvl>
    <w:lvl w:ilvl="7" w:tplc="6FB877E2" w:tentative="1">
      <w:start w:val="1"/>
      <w:numFmt w:val="bullet"/>
      <w:lvlText w:val="o"/>
      <w:lvlJc w:val="left"/>
      <w:pPr>
        <w:ind w:left="5760" w:hanging="360"/>
      </w:pPr>
      <w:rPr>
        <w:rFonts w:ascii="Courier New" w:hAnsi="Courier New" w:cs="Courier New" w:hint="default"/>
      </w:rPr>
    </w:lvl>
    <w:lvl w:ilvl="8" w:tplc="86528CA2" w:tentative="1">
      <w:start w:val="1"/>
      <w:numFmt w:val="bullet"/>
      <w:lvlText w:val=""/>
      <w:lvlJc w:val="left"/>
      <w:pPr>
        <w:ind w:left="6480" w:hanging="360"/>
      </w:pPr>
      <w:rPr>
        <w:rFonts w:ascii="Wingdings" w:hAnsi="Wingdings" w:cs="Wingdings" w:hint="default"/>
      </w:rPr>
    </w:lvl>
  </w:abstractNum>
  <w:abstractNum w:abstractNumId="3">
    <w:nsid w:val="29AA0CFA"/>
    <w:multiLevelType w:val="multilevel"/>
    <w:tmpl w:val="90B04486"/>
    <w:lvl w:ilvl="0">
      <w:start w:val="1"/>
      <w:numFmt w:val="decimal"/>
      <w:lvlRestart w:val="0"/>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0F6156B"/>
    <w:multiLevelType w:val="hybridMultilevel"/>
    <w:tmpl w:val="48B6E2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650C88"/>
    <w:multiLevelType w:val="hybridMultilevel"/>
    <w:tmpl w:val="CB5AE7BC"/>
    <w:lvl w:ilvl="0" w:tplc="534034D6">
      <w:start w:val="1"/>
      <w:numFmt w:val="bullet"/>
      <w:lvlText w:val=""/>
      <w:lvlJc w:val="left"/>
      <w:pPr>
        <w:tabs>
          <w:tab w:val="num" w:pos="720"/>
        </w:tabs>
        <w:ind w:left="720" w:hanging="360"/>
      </w:pPr>
      <w:rPr>
        <w:rFonts w:ascii="Symbol" w:hAnsi="Symbol" w:cs="Symbol" w:hint="default"/>
      </w:rPr>
    </w:lvl>
    <w:lvl w:ilvl="1" w:tplc="7E60A352" w:tentative="1">
      <w:start w:val="1"/>
      <w:numFmt w:val="bullet"/>
      <w:lvlText w:val="o"/>
      <w:lvlJc w:val="left"/>
      <w:pPr>
        <w:tabs>
          <w:tab w:val="num" w:pos="1440"/>
        </w:tabs>
        <w:ind w:left="1440" w:hanging="360"/>
      </w:pPr>
      <w:rPr>
        <w:rFonts w:ascii="Courier New" w:hAnsi="Courier New" w:cs="Courier New" w:hint="default"/>
      </w:rPr>
    </w:lvl>
    <w:lvl w:ilvl="2" w:tplc="F32C8822" w:tentative="1">
      <w:start w:val="1"/>
      <w:numFmt w:val="bullet"/>
      <w:lvlText w:val=""/>
      <w:lvlJc w:val="left"/>
      <w:pPr>
        <w:tabs>
          <w:tab w:val="num" w:pos="2160"/>
        </w:tabs>
        <w:ind w:left="2160" w:hanging="360"/>
      </w:pPr>
      <w:rPr>
        <w:rFonts w:ascii="Wingdings" w:hAnsi="Wingdings" w:cs="Wingdings" w:hint="default"/>
      </w:rPr>
    </w:lvl>
    <w:lvl w:ilvl="3" w:tplc="0C5EDBE8" w:tentative="1">
      <w:start w:val="1"/>
      <w:numFmt w:val="bullet"/>
      <w:lvlText w:val=""/>
      <w:lvlJc w:val="left"/>
      <w:pPr>
        <w:tabs>
          <w:tab w:val="num" w:pos="2880"/>
        </w:tabs>
        <w:ind w:left="2880" w:hanging="360"/>
      </w:pPr>
      <w:rPr>
        <w:rFonts w:ascii="Symbol" w:hAnsi="Symbol" w:cs="Symbol" w:hint="default"/>
      </w:rPr>
    </w:lvl>
    <w:lvl w:ilvl="4" w:tplc="E3EC77C6" w:tentative="1">
      <w:start w:val="1"/>
      <w:numFmt w:val="bullet"/>
      <w:lvlText w:val="o"/>
      <w:lvlJc w:val="left"/>
      <w:pPr>
        <w:tabs>
          <w:tab w:val="num" w:pos="3600"/>
        </w:tabs>
        <w:ind w:left="3600" w:hanging="360"/>
      </w:pPr>
      <w:rPr>
        <w:rFonts w:ascii="Courier New" w:hAnsi="Courier New" w:cs="Courier New" w:hint="default"/>
      </w:rPr>
    </w:lvl>
    <w:lvl w:ilvl="5" w:tplc="5E74ED3E" w:tentative="1">
      <w:start w:val="1"/>
      <w:numFmt w:val="bullet"/>
      <w:lvlText w:val=""/>
      <w:lvlJc w:val="left"/>
      <w:pPr>
        <w:tabs>
          <w:tab w:val="num" w:pos="4320"/>
        </w:tabs>
        <w:ind w:left="4320" w:hanging="360"/>
      </w:pPr>
      <w:rPr>
        <w:rFonts w:ascii="Wingdings" w:hAnsi="Wingdings" w:cs="Wingdings" w:hint="default"/>
      </w:rPr>
    </w:lvl>
    <w:lvl w:ilvl="6" w:tplc="FEF0EFA2" w:tentative="1">
      <w:start w:val="1"/>
      <w:numFmt w:val="bullet"/>
      <w:lvlText w:val=""/>
      <w:lvlJc w:val="left"/>
      <w:pPr>
        <w:tabs>
          <w:tab w:val="num" w:pos="5040"/>
        </w:tabs>
        <w:ind w:left="5040" w:hanging="360"/>
      </w:pPr>
      <w:rPr>
        <w:rFonts w:ascii="Symbol" w:hAnsi="Symbol" w:cs="Symbol" w:hint="default"/>
      </w:rPr>
    </w:lvl>
    <w:lvl w:ilvl="7" w:tplc="A50087A4" w:tentative="1">
      <w:start w:val="1"/>
      <w:numFmt w:val="bullet"/>
      <w:lvlText w:val="o"/>
      <w:lvlJc w:val="left"/>
      <w:pPr>
        <w:tabs>
          <w:tab w:val="num" w:pos="5760"/>
        </w:tabs>
        <w:ind w:left="5760" w:hanging="360"/>
      </w:pPr>
      <w:rPr>
        <w:rFonts w:ascii="Courier New" w:hAnsi="Courier New" w:cs="Courier New" w:hint="default"/>
      </w:rPr>
    </w:lvl>
    <w:lvl w:ilvl="8" w:tplc="35101BDC" w:tentative="1">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DisplayPageBoundaries/>
  <w:embedSystemFonts/>
  <w:hideSpellingErrors/>
  <w:hideGrammaticalErrors/>
  <w:defaultTabStop w:val="720"/>
  <w:characterSpacingControl w:val="doNotCompress"/>
  <w:doNotValidateAgainstSchema/>
  <w:doNotDemarcateInvalidXml/>
  <w:footnotePr>
    <w:footnote w:id="-1"/>
    <w:footnote w:id="0"/>
  </w:footnotePr>
  <w:endnotePr>
    <w:endnote w:id="-1"/>
    <w:endnote w:id="0"/>
  </w:endnotePr>
  <w:compat/>
  <w:rsids>
    <w:rsidRoot w:val="000A176D"/>
    <w:rsid w:val="0007049A"/>
    <w:rsid w:val="000A176D"/>
    <w:rsid w:val="00187240"/>
    <w:rsid w:val="003B0088"/>
    <w:rsid w:val="003B46FC"/>
    <w:rsid w:val="004F56E4"/>
    <w:rsid w:val="00653B17"/>
    <w:rsid w:val="006D3D1F"/>
    <w:rsid w:val="007A3FE8"/>
    <w:rsid w:val="008B062D"/>
    <w:rsid w:val="008F64DC"/>
    <w:rsid w:val="00911580"/>
    <w:rsid w:val="009A3D85"/>
    <w:rsid w:val="00A35651"/>
    <w:rsid w:val="00A52940"/>
    <w:rsid w:val="00A91EEB"/>
    <w:rsid w:val="00B106A7"/>
    <w:rsid w:val="00B63EC5"/>
    <w:rsid w:val="00C804AC"/>
    <w:rsid w:val="00D64277"/>
    <w:rsid w:val="00DF33D4"/>
    <w:rsid w:val="00FB2D0A"/>
    <w:rsid w:val="00FF2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6E4"/>
    <w:rPr>
      <w:rFonts w:ascii="Times New Roman" w:eastAsia="SimSun" w:hAnsi="Times New Roman"/>
      <w:sz w:val="24"/>
      <w:szCs w:val="24"/>
      <w:lang w:eastAsia="zh-CN"/>
    </w:rPr>
  </w:style>
  <w:style w:type="paragraph" w:styleId="Heading1">
    <w:name w:val="heading 1"/>
    <w:basedOn w:val="Normal"/>
    <w:next w:val="Normal"/>
    <w:link w:val="Heading1Char"/>
    <w:uiPriority w:val="99"/>
    <w:qFormat/>
    <w:rsid w:val="000A176D"/>
    <w:pPr>
      <w:keepNext/>
      <w:spacing w:before="240" w:after="60"/>
      <w:outlineLvl w:val="0"/>
    </w:pPr>
    <w:rPr>
      <w:rFonts w:ascii="Cambria" w:eastAsia="Times New Roman"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176D"/>
    <w:rPr>
      <w:rFonts w:ascii="Cambria" w:hAnsi="Cambria" w:cs="Cambria"/>
      <w:b/>
      <w:bCs/>
      <w:kern w:val="32"/>
      <w:sz w:val="32"/>
      <w:szCs w:val="32"/>
      <w:lang w:eastAsia="zh-CN"/>
    </w:rPr>
  </w:style>
  <w:style w:type="paragraph" w:styleId="BalloonText">
    <w:name w:val="Balloon Text"/>
    <w:basedOn w:val="Normal"/>
    <w:link w:val="BalloonTextChar"/>
    <w:uiPriority w:val="99"/>
    <w:semiHidden/>
    <w:rsid w:val="008B062D"/>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4F56E4"/>
    <w:rPr>
      <w:rFonts w:ascii="Times New Roman" w:eastAsia="SimSun" w:hAnsi="Times New Roman" w:cs="Times New Roman"/>
      <w:sz w:val="2"/>
      <w:szCs w:val="2"/>
      <w:lang w:eastAsia="zh-CN"/>
    </w:rPr>
  </w:style>
  <w:style w:type="paragraph" w:styleId="ListParagraph">
    <w:name w:val="List Paragraph"/>
    <w:basedOn w:val="Normal"/>
    <w:uiPriority w:val="99"/>
    <w:qFormat/>
    <w:rsid w:val="004F56E4"/>
    <w:pPr>
      <w:ind w:left="720"/>
      <w:contextualSpacing/>
    </w:pPr>
  </w:style>
  <w:style w:type="paragraph" w:styleId="Header">
    <w:name w:val="header"/>
    <w:basedOn w:val="Normal"/>
    <w:link w:val="HeaderChar"/>
    <w:uiPriority w:val="99"/>
    <w:rsid w:val="000A176D"/>
    <w:pPr>
      <w:tabs>
        <w:tab w:val="center" w:pos="4680"/>
        <w:tab w:val="right" w:pos="9360"/>
      </w:tabs>
    </w:pPr>
  </w:style>
  <w:style w:type="character" w:customStyle="1" w:styleId="HeaderChar">
    <w:name w:val="Header Char"/>
    <w:basedOn w:val="DefaultParagraphFont"/>
    <w:link w:val="Header"/>
    <w:uiPriority w:val="99"/>
    <w:rsid w:val="000A176D"/>
    <w:rPr>
      <w:rFonts w:ascii="Times New Roman" w:eastAsia="SimSun" w:hAnsi="Times New Roman" w:cs="Times New Roman"/>
      <w:sz w:val="24"/>
      <w:szCs w:val="24"/>
      <w:lang w:eastAsia="zh-CN"/>
    </w:rPr>
  </w:style>
  <w:style w:type="paragraph" w:styleId="Footer">
    <w:name w:val="footer"/>
    <w:basedOn w:val="Normal"/>
    <w:link w:val="FooterChar"/>
    <w:uiPriority w:val="99"/>
    <w:rsid w:val="000A176D"/>
    <w:pPr>
      <w:tabs>
        <w:tab w:val="center" w:pos="4680"/>
        <w:tab w:val="right" w:pos="9360"/>
      </w:tabs>
    </w:pPr>
  </w:style>
  <w:style w:type="character" w:customStyle="1" w:styleId="FooterChar">
    <w:name w:val="Footer Char"/>
    <w:basedOn w:val="DefaultParagraphFont"/>
    <w:link w:val="Footer"/>
    <w:uiPriority w:val="99"/>
    <w:rsid w:val="000A176D"/>
    <w:rPr>
      <w:rFonts w:ascii="Times New Roman" w:eastAsia="SimSun" w:hAnsi="Times New Roman" w:cs="Times New Roman"/>
      <w:sz w:val="24"/>
      <w:szCs w:val="24"/>
      <w:lang w:eastAsia="zh-CN"/>
    </w:rPr>
  </w:style>
  <w:style w:type="character" w:customStyle="1" w:styleId="DocID">
    <w:name w:val="DocID"/>
    <w:basedOn w:val="DefaultParagraphFont"/>
    <w:uiPriority w:val="99"/>
    <w:rsid w:val="000A176D"/>
    <w:rPr>
      <w:rFonts w:ascii="Arial" w:hAnsi="Arial" w:cs="Arial"/>
      <w:color w:val="000000"/>
      <w:sz w:val="28"/>
      <w:szCs w:val="28"/>
      <w:u w:val="none"/>
    </w:rPr>
  </w:style>
</w:styles>
</file>

<file path=word/webSettings.xml><?xml version="1.0" encoding="utf-8"?>
<w:webSettings xmlns:r="http://schemas.openxmlformats.org/officeDocument/2006/relationships" xmlns:w="http://schemas.openxmlformats.org/wordprocessingml/2006/main">
  <w:divs>
    <w:div w:id="1557085776">
      <w:marLeft w:val="0"/>
      <w:marRight w:val="0"/>
      <w:marTop w:val="0"/>
      <w:marBottom w:val="0"/>
      <w:divBdr>
        <w:top w:val="none" w:sz="0" w:space="0" w:color="auto"/>
        <w:left w:val="none" w:sz="0" w:space="0" w:color="auto"/>
        <w:bottom w:val="none" w:sz="0" w:space="0" w:color="auto"/>
        <w:right w:val="none" w:sz="0" w:space="0" w:color="auto"/>
      </w:divBdr>
    </w:div>
    <w:div w:id="1557085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5D4084D-9285-4321-93FB-723B42F9C7D3}">
  <ds:schemaRefs>
    <ds:schemaRef ds:uri="http://schemas.microsoft.com/office/2006/metadata/properties"/>
  </ds:schemaRefs>
</ds:datastoreItem>
</file>

<file path=customXml/itemProps2.xml><?xml version="1.0" encoding="utf-8"?>
<ds:datastoreItem xmlns:ds="http://schemas.openxmlformats.org/officeDocument/2006/customXml" ds:itemID="{7746F3B2-02BD-4F98-B9E1-4C80FA89D5FA}">
  <ds:schemaRefs>
    <ds:schemaRef ds:uri="http://schemas.microsoft.com/sharepoint/v3/contenttype/forms"/>
  </ds:schemaRefs>
</ds:datastoreItem>
</file>

<file path=customXml/itemProps3.xml><?xml version="1.0" encoding="utf-8"?>
<ds:datastoreItem xmlns:ds="http://schemas.openxmlformats.org/officeDocument/2006/customXml" ds:itemID="{2C01799B-77B4-4489-94FE-4F77C62CD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2153</Characters>
  <Application>Microsoft Office Word</Application>
  <DocSecurity>0</DocSecurity>
  <Lines>17</Lines>
  <Paragraphs>5</Paragraphs>
  <ScaleCrop>false</ScaleCrop>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Nighttime Economy Task Force</dc:title>
  <dc:creator/>
  <cp:lastModifiedBy/>
  <cp:revision>1</cp:revision>
  <dcterms:created xsi:type="dcterms:W3CDTF">2013-06-19T20:26:00Z</dcterms:created>
  <dcterms:modified xsi:type="dcterms:W3CDTF">2013-06-19T20:26:00Z</dcterms:modified>
</cp:coreProperties>
</file>