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1D" w:rsidRDefault="00B6701D" w:rsidP="00B670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Model Towing Contract Between Property Owner and Towing </w:t>
      </w:r>
      <w:r w:rsidR="00190D58">
        <w:rPr>
          <w:rFonts w:ascii="Arial" w:hAnsi="Arial" w:cs="Arial"/>
          <w:sz w:val="24"/>
          <w:szCs w:val="24"/>
        </w:rPr>
        <w:t>Company</w:t>
      </w:r>
    </w:p>
    <w:p w:rsidR="00B6701D" w:rsidRDefault="00B6701D" w:rsidP="00B670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Pursuant to </w:t>
      </w:r>
      <w:r w:rsidR="009872F4">
        <w:rPr>
          <w:rFonts w:ascii="Arial" w:hAnsi="Arial" w:cs="Arial"/>
          <w:sz w:val="24"/>
          <w:szCs w:val="24"/>
        </w:rPr>
        <w:t xml:space="preserve">Chapter 30C </w:t>
      </w:r>
      <w:r>
        <w:rPr>
          <w:rFonts w:ascii="Arial" w:hAnsi="Arial" w:cs="Arial"/>
          <w:sz w:val="24"/>
          <w:szCs w:val="24"/>
        </w:rPr>
        <w:t>of the Montgomery County Code</w:t>
      </w:r>
    </w:p>
    <w:p w:rsidR="00B6701D" w:rsidRDefault="00B6701D" w:rsidP="00B670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 w:rsidR="00B5780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of P</w:t>
      </w:r>
      <w:r w:rsidR="00190D58">
        <w:rPr>
          <w:rFonts w:ascii="Arial" w:hAnsi="Arial" w:cs="Arial"/>
          <w:sz w:val="24"/>
          <w:szCs w:val="24"/>
        </w:rPr>
        <w:t>roperty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</w:t>
      </w:r>
      <w:r w:rsidRPr="009872F4">
        <w:rPr>
          <w:rFonts w:ascii="Arial" w:hAnsi="Arial" w:cs="Arial"/>
          <w:sz w:val="24"/>
          <w:szCs w:val="24"/>
          <w:u w:val="single"/>
        </w:rPr>
        <w:t>Property Owner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Information:</w:t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</w:t>
      </w:r>
      <w:r w:rsidRPr="009872F4">
        <w:rPr>
          <w:rFonts w:ascii="Arial" w:hAnsi="Arial" w:cs="Arial"/>
          <w:sz w:val="24"/>
          <w:szCs w:val="24"/>
          <w:u w:val="single"/>
        </w:rPr>
        <w:t>Management Agent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Information: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701D" w:rsidRDefault="009872F4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</w:t>
      </w:r>
      <w:r w:rsidRPr="009872F4">
        <w:rPr>
          <w:rFonts w:ascii="Arial" w:hAnsi="Arial" w:cs="Arial"/>
          <w:sz w:val="24"/>
          <w:szCs w:val="24"/>
          <w:u w:val="single"/>
        </w:rPr>
        <w:t>Towing Company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B6701D">
        <w:rPr>
          <w:rFonts w:ascii="Arial" w:hAnsi="Arial" w:cs="Arial"/>
          <w:sz w:val="24"/>
          <w:szCs w:val="24"/>
        </w:rPr>
        <w:t>___________________________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Information: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 of Impound Lot: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</w:p>
    <w:p w:rsidR="009872F4" w:rsidRPr="009872F4" w:rsidRDefault="009872F4" w:rsidP="00B6701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872F4" w:rsidRPr="009872F4" w:rsidRDefault="00DB7B91" w:rsidP="009872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Registration of</w:t>
      </w:r>
      <w:r w:rsidR="009872F4" w:rsidRPr="009872F4">
        <w:rPr>
          <w:rFonts w:ascii="Arial" w:hAnsi="Arial" w:cs="Arial"/>
          <w:b/>
          <w:sz w:val="28"/>
          <w:szCs w:val="28"/>
          <w:u w:val="single"/>
        </w:rPr>
        <w:t xml:space="preserve"> Commercial Parking Lot</w:t>
      </w:r>
      <w:r>
        <w:rPr>
          <w:rFonts w:ascii="Arial" w:hAnsi="Arial" w:cs="Arial"/>
          <w:b/>
          <w:sz w:val="28"/>
          <w:szCs w:val="28"/>
          <w:u w:val="single"/>
        </w:rPr>
        <w:t>s</w:t>
      </w:r>
    </w:p>
    <w:p w:rsidR="009872F4" w:rsidRDefault="009872F4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72F4" w:rsidRDefault="009872F4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property owner wishing to engage in the non-consensual towing of vehicles from their property must first register each commercial parking lot with the Office of Consumer Protection.  Link to Registration:</w:t>
      </w:r>
      <w:r w:rsidR="00A66208">
        <w:rPr>
          <w:rFonts w:ascii="Arial" w:hAnsi="Arial" w:cs="Arial"/>
          <w:sz w:val="24"/>
          <w:szCs w:val="24"/>
        </w:rPr>
        <w:t xml:space="preserve"> </w:t>
      </w:r>
      <w:r w:rsidR="00A66208" w:rsidRPr="00DB7B91">
        <w:rPr>
          <w:rFonts w:ascii="Arial" w:hAnsi="Arial" w:cs="Arial"/>
          <w:b/>
          <w:sz w:val="24"/>
          <w:szCs w:val="24"/>
        </w:rPr>
        <w:t>www.montgomerycountymd.gov/ocp/licensing/lot_registration.html</w:t>
      </w:r>
      <w:r>
        <w:rPr>
          <w:rFonts w:ascii="Arial" w:hAnsi="Arial" w:cs="Arial"/>
          <w:sz w:val="24"/>
          <w:szCs w:val="24"/>
        </w:rPr>
        <w:t xml:space="preserve"> </w:t>
      </w:r>
    </w:p>
    <w:p w:rsid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701D" w:rsidRDefault="00841FAA" w:rsidP="009872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872F4">
        <w:rPr>
          <w:rFonts w:ascii="Arial" w:hAnsi="Arial" w:cs="Arial"/>
          <w:b/>
          <w:sz w:val="28"/>
          <w:szCs w:val="28"/>
          <w:u w:val="single"/>
        </w:rPr>
        <w:t>Notice to Property Owner</w:t>
      </w:r>
    </w:p>
    <w:p w:rsidR="009F7603" w:rsidRDefault="009F7603" w:rsidP="009872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F7603" w:rsidRPr="003F7FAB" w:rsidRDefault="009F7603" w:rsidP="009872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F7FAB">
        <w:rPr>
          <w:rFonts w:ascii="Arial" w:hAnsi="Arial" w:cs="Arial"/>
          <w:sz w:val="24"/>
          <w:szCs w:val="24"/>
        </w:rPr>
        <w:t>Chapter 30C imposes duties and liabilities upon property owners which include but are not limited to the following:</w:t>
      </w:r>
    </w:p>
    <w:p w:rsidR="00841FAA" w:rsidRDefault="00841FAA" w:rsidP="00B670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41FAA" w:rsidRPr="009872F4" w:rsidRDefault="009872F4" w:rsidP="009872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72F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41FAA" w:rsidRPr="009872F4">
        <w:rPr>
          <w:rFonts w:ascii="Arial" w:hAnsi="Arial" w:cs="Arial"/>
          <w:sz w:val="24"/>
          <w:szCs w:val="24"/>
        </w:rPr>
        <w:t>The property owner is responsible for posting proper and sufficient signage to notify the public of parking restrictions.</w:t>
      </w:r>
    </w:p>
    <w:p w:rsidR="00841FAA" w:rsidRDefault="00841FAA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1FAA" w:rsidRDefault="009872F4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841FAA">
        <w:rPr>
          <w:rFonts w:ascii="Arial" w:hAnsi="Arial" w:cs="Arial"/>
          <w:sz w:val="24"/>
          <w:szCs w:val="24"/>
        </w:rPr>
        <w:t>The property owner is responsible for expressly authorizing the towing of a particular vehicle (except</w:t>
      </w:r>
      <w:r w:rsidR="00D06B5A">
        <w:rPr>
          <w:rFonts w:ascii="Arial" w:hAnsi="Arial" w:cs="Arial"/>
          <w:sz w:val="24"/>
          <w:szCs w:val="24"/>
        </w:rPr>
        <w:t xml:space="preserve"> between 2:00am and 9:00am</w:t>
      </w:r>
      <w:r w:rsidR="00841FAA">
        <w:rPr>
          <w:rFonts w:ascii="Arial" w:hAnsi="Arial" w:cs="Arial"/>
          <w:sz w:val="24"/>
          <w:szCs w:val="24"/>
        </w:rPr>
        <w:t xml:space="preserve">) and the existence of this contract does </w:t>
      </w:r>
      <w:r w:rsidR="00841FAA" w:rsidRPr="00841FAA">
        <w:rPr>
          <w:rFonts w:ascii="Arial" w:hAnsi="Arial" w:cs="Arial"/>
          <w:sz w:val="24"/>
          <w:szCs w:val="24"/>
          <w:u w:val="single"/>
        </w:rPr>
        <w:t>not</w:t>
      </w:r>
      <w:r w:rsidR="00841FAA">
        <w:rPr>
          <w:rFonts w:ascii="Arial" w:hAnsi="Arial" w:cs="Arial"/>
          <w:sz w:val="24"/>
          <w:szCs w:val="24"/>
        </w:rPr>
        <w:t xml:space="preserve"> constitute express authorization.</w:t>
      </w:r>
    </w:p>
    <w:p w:rsidR="00841FAA" w:rsidRDefault="00841FAA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1FAA" w:rsidRDefault="009872F4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41FAA">
        <w:rPr>
          <w:rFonts w:ascii="Arial" w:hAnsi="Arial" w:cs="Arial"/>
          <w:sz w:val="24"/>
          <w:szCs w:val="24"/>
        </w:rPr>
        <w:t xml:space="preserve">The property owner or towing company is liable for a violation of any duty imposed on the property </w:t>
      </w:r>
      <w:r w:rsidR="00D06B5A">
        <w:rPr>
          <w:rFonts w:ascii="Arial" w:hAnsi="Arial" w:cs="Arial"/>
          <w:sz w:val="24"/>
          <w:szCs w:val="24"/>
        </w:rPr>
        <w:t>owner or towi</w:t>
      </w:r>
      <w:r w:rsidR="00841FAA">
        <w:rPr>
          <w:rFonts w:ascii="Arial" w:hAnsi="Arial" w:cs="Arial"/>
          <w:sz w:val="24"/>
          <w:szCs w:val="24"/>
        </w:rPr>
        <w:t>ng company by Chapter 30C, and the damages payable are three times the amount of any towing, release or storage fees charged.</w:t>
      </w:r>
    </w:p>
    <w:p w:rsidR="00841FAA" w:rsidRDefault="00841FAA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1FAA" w:rsidRDefault="009872F4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41FAA">
        <w:rPr>
          <w:rFonts w:ascii="Arial" w:hAnsi="Arial" w:cs="Arial"/>
          <w:sz w:val="24"/>
          <w:szCs w:val="24"/>
        </w:rPr>
        <w:t>The property owner and towing company are jointly and severally l</w:t>
      </w:r>
      <w:r>
        <w:rPr>
          <w:rFonts w:ascii="Arial" w:hAnsi="Arial" w:cs="Arial"/>
          <w:sz w:val="24"/>
          <w:szCs w:val="24"/>
        </w:rPr>
        <w:t>i</w:t>
      </w:r>
      <w:r w:rsidR="00841FAA">
        <w:rPr>
          <w:rFonts w:ascii="Arial" w:hAnsi="Arial" w:cs="Arial"/>
          <w:sz w:val="24"/>
          <w:szCs w:val="24"/>
        </w:rPr>
        <w:t>able for a violation of any duty imposed on the towing company by Chapter 30C, with a</w:t>
      </w:r>
      <w:r w:rsidR="00A66208">
        <w:rPr>
          <w:rFonts w:ascii="Arial" w:hAnsi="Arial" w:cs="Arial"/>
          <w:sz w:val="24"/>
          <w:szCs w:val="24"/>
        </w:rPr>
        <w:t xml:space="preserve"> </w:t>
      </w:r>
      <w:r w:rsidR="00841FAA">
        <w:rPr>
          <w:rFonts w:ascii="Arial" w:hAnsi="Arial" w:cs="Arial"/>
          <w:sz w:val="24"/>
          <w:szCs w:val="24"/>
        </w:rPr>
        <w:t>right of contribution or indemnification.</w:t>
      </w:r>
    </w:p>
    <w:p w:rsidR="00841FAA" w:rsidRDefault="00841FAA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1FAA" w:rsidRDefault="009872F4" w:rsidP="00B670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Any violation of any duty imposed on the property owner or towing company by Chapter 30C subjects the property owner or towing company to a potential fine of up to $1,000.</w:t>
      </w:r>
    </w:p>
    <w:p w:rsidR="008F333B" w:rsidRDefault="008F333B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333B" w:rsidRDefault="008F333B" w:rsidP="008F33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regarding Chapter 30C of the Montgomery County Code may be directed to:   Office of Consumer Protection</w:t>
      </w:r>
    </w:p>
    <w:p w:rsidR="008F333B" w:rsidRDefault="008F333B" w:rsidP="008F33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(240) 777-3636</w:t>
      </w:r>
    </w:p>
    <w:p w:rsidR="008F333B" w:rsidRDefault="008F333B" w:rsidP="008F33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Pr="00190D58">
        <w:rPr>
          <w:rFonts w:ascii="Arial" w:hAnsi="Arial" w:cs="Arial"/>
          <w:sz w:val="24"/>
          <w:szCs w:val="24"/>
        </w:rPr>
        <w:t>ConsumerProtection@montgomerycountymd.gov</w:t>
      </w:r>
    </w:p>
    <w:p w:rsidR="008F333B" w:rsidRDefault="008F333B" w:rsidP="008F33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333B" w:rsidRDefault="008F333B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58FF" w:rsidRDefault="007758FF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58FF" w:rsidRDefault="007758FF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58FF" w:rsidRDefault="007758FF" w:rsidP="007758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758FF">
        <w:rPr>
          <w:rFonts w:ascii="Arial" w:hAnsi="Arial" w:cs="Arial"/>
          <w:b/>
          <w:sz w:val="28"/>
          <w:szCs w:val="28"/>
          <w:u w:val="single"/>
        </w:rPr>
        <w:t>Terms and Type of Service to be Provided</w:t>
      </w:r>
    </w:p>
    <w:p w:rsidR="007758FF" w:rsidRDefault="007758FF" w:rsidP="007758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758FF" w:rsidRDefault="007758FF" w:rsidP="007758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758FF" w:rsidRPr="007758FF" w:rsidRDefault="007758FF" w:rsidP="007758F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Signatures</w:t>
      </w:r>
    </w:p>
    <w:p w:rsidR="00B6701D" w:rsidRDefault="00B6701D" w:rsidP="009872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72F4" w:rsidRDefault="009872F4" w:rsidP="009872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701D" w:rsidRDefault="00B6701D" w:rsidP="00B670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701D" w:rsidRPr="00B6701D" w:rsidRDefault="00B6701D" w:rsidP="00B6701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6701D" w:rsidRPr="00B67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045F"/>
    <w:multiLevelType w:val="hybridMultilevel"/>
    <w:tmpl w:val="C684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1D"/>
    <w:rsid w:val="00190D58"/>
    <w:rsid w:val="003F7FAB"/>
    <w:rsid w:val="0058590A"/>
    <w:rsid w:val="00623652"/>
    <w:rsid w:val="00756D07"/>
    <w:rsid w:val="007758FF"/>
    <w:rsid w:val="00841FAA"/>
    <w:rsid w:val="008F333B"/>
    <w:rsid w:val="009872F4"/>
    <w:rsid w:val="009F7603"/>
    <w:rsid w:val="00A66208"/>
    <w:rsid w:val="00B5780E"/>
    <w:rsid w:val="00B6701D"/>
    <w:rsid w:val="00D06B5A"/>
    <w:rsid w:val="00D32E7C"/>
    <w:rsid w:val="00DB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2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2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6316-FFAE-4B30-973C-80222980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Friedman, Eric</dc:creator>
  <cp:lastModifiedBy>Numbers, Doug</cp:lastModifiedBy>
  <cp:revision>4</cp:revision>
  <cp:lastPrinted>2015-10-07T13:57:00Z</cp:lastPrinted>
  <dcterms:created xsi:type="dcterms:W3CDTF">2015-11-10T20:40:00Z</dcterms:created>
  <dcterms:modified xsi:type="dcterms:W3CDTF">2015-11-12T22:13:00Z</dcterms:modified>
</cp:coreProperties>
</file>