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C2" w:rsidRDefault="00CE62C2">
      <w:pPr>
        <w:rPr>
          <w:b/>
          <w:color w:val="2F5496" w:themeColor="accent1" w:themeShade="BF"/>
          <w:sz w:val="28"/>
          <w:szCs w:val="28"/>
        </w:rPr>
      </w:pPr>
      <w:bookmarkStart w:id="0" w:name="_GoBack"/>
      <w:bookmarkEnd w:id="0"/>
      <w:r w:rsidRPr="00CE62C2">
        <w:rPr>
          <w:b/>
          <w:color w:val="2F5496" w:themeColor="accent1" w:themeShade="BF"/>
          <w:sz w:val="28"/>
          <w:szCs w:val="28"/>
        </w:rPr>
        <w:t>Montgomery County 2018 Hazard Mitigation Plan Update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5738"/>
      </w:tblGrid>
      <w:tr w:rsidR="00CE62C2" w:rsidRPr="00CE62C2" w:rsidTr="00CE62C2">
        <w:trPr>
          <w:trHeight w:val="458"/>
        </w:trPr>
        <w:tc>
          <w:tcPr>
            <w:tcW w:w="3612" w:type="dxa"/>
            <w:shd w:val="clear" w:color="auto" w:fill="2F5496" w:themeFill="accent1" w:themeFillShade="BF"/>
            <w:vAlign w:val="center"/>
          </w:tcPr>
          <w:p w:rsidR="00CE62C2" w:rsidRPr="00CE62C2" w:rsidRDefault="00CE62C2" w:rsidP="00CE62C2">
            <w:pPr>
              <w:rPr>
                <w:b/>
                <w:color w:val="2F5496" w:themeColor="accent1" w:themeShade="BF"/>
                <w:sz w:val="28"/>
                <w:szCs w:val="28"/>
              </w:rPr>
            </w:pPr>
            <w:r w:rsidRPr="00CE62C2">
              <w:rPr>
                <w:b/>
                <w:color w:val="FFFFFF" w:themeColor="background1"/>
                <w:sz w:val="28"/>
                <w:szCs w:val="28"/>
              </w:rPr>
              <w:t>Municipality/Agency</w:t>
            </w:r>
          </w:p>
        </w:tc>
        <w:tc>
          <w:tcPr>
            <w:tcW w:w="5738" w:type="dxa"/>
            <w:shd w:val="clear" w:color="auto" w:fill="auto"/>
            <w:vAlign w:val="center"/>
          </w:tcPr>
          <w:p w:rsidR="00CE62C2" w:rsidRPr="00CE62C2" w:rsidRDefault="00CE62C2" w:rsidP="00CE62C2">
            <w:pPr>
              <w:rPr>
                <w:b/>
                <w:color w:val="2F5496" w:themeColor="accent1" w:themeShade="BF"/>
                <w:sz w:val="28"/>
                <w:szCs w:val="28"/>
              </w:rPr>
            </w:pPr>
          </w:p>
        </w:tc>
      </w:tr>
      <w:tr w:rsidR="00CE62C2" w:rsidRPr="00CE62C2" w:rsidTr="00CE62C2">
        <w:trPr>
          <w:trHeight w:val="79"/>
        </w:trPr>
        <w:tc>
          <w:tcPr>
            <w:tcW w:w="3612" w:type="dxa"/>
            <w:shd w:val="clear" w:color="auto" w:fill="2F5496" w:themeFill="accent1" w:themeFillShade="BF"/>
            <w:vAlign w:val="center"/>
          </w:tcPr>
          <w:p w:rsidR="00CE62C2" w:rsidRPr="00CE62C2" w:rsidRDefault="00CE62C2" w:rsidP="00CE62C2">
            <w:pPr>
              <w:rPr>
                <w:b/>
                <w:color w:val="2F5496" w:themeColor="accent1" w:themeShade="BF"/>
                <w:sz w:val="28"/>
                <w:szCs w:val="28"/>
              </w:rPr>
            </w:pPr>
            <w:r w:rsidRPr="00CE62C2">
              <w:rPr>
                <w:b/>
                <w:color w:val="FFFFFF" w:themeColor="background1"/>
                <w:sz w:val="28"/>
                <w:szCs w:val="28"/>
              </w:rPr>
              <w:t xml:space="preserve">Name and Title </w:t>
            </w:r>
          </w:p>
        </w:tc>
        <w:tc>
          <w:tcPr>
            <w:tcW w:w="5738" w:type="dxa"/>
            <w:shd w:val="clear" w:color="auto" w:fill="auto"/>
            <w:vAlign w:val="center"/>
          </w:tcPr>
          <w:p w:rsidR="00CE62C2" w:rsidRPr="00CE62C2" w:rsidRDefault="00CE62C2" w:rsidP="00CE62C2">
            <w:pPr>
              <w:rPr>
                <w:b/>
                <w:color w:val="2F5496" w:themeColor="accent1" w:themeShade="BF"/>
                <w:sz w:val="28"/>
                <w:szCs w:val="28"/>
              </w:rPr>
            </w:pPr>
          </w:p>
        </w:tc>
      </w:tr>
    </w:tbl>
    <w:p w:rsidR="00CE62C2" w:rsidRDefault="00CE62C2">
      <w:pPr>
        <w:rPr>
          <w:b/>
          <w:sz w:val="20"/>
          <w:szCs w:val="20"/>
        </w:rPr>
      </w:pPr>
    </w:p>
    <w:p w:rsidR="00CE62C2" w:rsidRPr="00CE62C2" w:rsidRDefault="00CE62C2">
      <w:pPr>
        <w:rPr>
          <w:sz w:val="20"/>
          <w:szCs w:val="20"/>
        </w:rPr>
      </w:pPr>
      <w:r w:rsidRPr="00CE62C2">
        <w:rPr>
          <w:b/>
          <w:sz w:val="20"/>
          <w:szCs w:val="20"/>
        </w:rPr>
        <w:t xml:space="preserve">Please complete this worksheet for each new Action.  See Mitigation Ideas: A Resource for Reducing Risks to Natural Hazards for sample mitigation actions to reduce risks from environmental hazards.  This document is located in the resource section of the project website.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935"/>
      </w:tblGrid>
      <w:tr w:rsidR="00CE62C2" w:rsidRPr="00CE62C2" w:rsidTr="00CE62C2">
        <w:trPr>
          <w:trHeight w:val="648"/>
        </w:trPr>
        <w:tc>
          <w:tcPr>
            <w:tcW w:w="3415" w:type="dxa"/>
            <w:shd w:val="clear" w:color="auto" w:fill="DBE5F1"/>
            <w:vAlign w:val="center"/>
          </w:tcPr>
          <w:p w:rsidR="00CE62C2" w:rsidRPr="00CE62C2" w:rsidRDefault="00CE62C2" w:rsidP="00CE62C2">
            <w:pPr>
              <w:spacing w:after="0" w:line="240" w:lineRule="auto"/>
              <w:ind w:left="360" w:hanging="360"/>
              <w:rPr>
                <w:rFonts w:ascii="Calibri" w:eastAsia="Calibri" w:hAnsi="Calibri" w:cs="Arial"/>
                <w:b/>
                <w:color w:val="FFFFFF"/>
                <w:sz w:val="20"/>
                <w:szCs w:val="20"/>
              </w:rPr>
            </w:pPr>
            <w:r>
              <w:rPr>
                <w:rFonts w:ascii="Calibri" w:eastAsia="Calibri" w:hAnsi="Calibri" w:cs="Arial"/>
                <w:b/>
                <w:sz w:val="20"/>
                <w:szCs w:val="20"/>
              </w:rPr>
              <w:t xml:space="preserve">Mitigation </w:t>
            </w:r>
            <w:r w:rsidRPr="00CE62C2">
              <w:rPr>
                <w:rFonts w:ascii="Calibri" w:eastAsia="Calibri" w:hAnsi="Calibri" w:cs="Arial"/>
                <w:b/>
                <w:sz w:val="20"/>
                <w:szCs w:val="20"/>
              </w:rPr>
              <w:t>Action Title:</w:t>
            </w:r>
          </w:p>
        </w:tc>
        <w:tc>
          <w:tcPr>
            <w:tcW w:w="5935" w:type="dxa"/>
            <w:shd w:val="clear" w:color="auto" w:fill="auto"/>
            <w:vAlign w:val="center"/>
          </w:tcPr>
          <w:p w:rsidR="00CE62C2" w:rsidRPr="00CE62C2" w:rsidRDefault="00CE62C2" w:rsidP="00CE62C2">
            <w:pPr>
              <w:spacing w:after="0" w:line="240" w:lineRule="auto"/>
              <w:ind w:left="360" w:hanging="360"/>
              <w:rPr>
                <w:rFonts w:ascii="Calibri" w:eastAsia="Calibri" w:hAnsi="Calibri" w:cs="Arial"/>
                <w:b/>
                <w:sz w:val="20"/>
                <w:szCs w:val="20"/>
              </w:rPr>
            </w:pPr>
          </w:p>
        </w:tc>
      </w:tr>
      <w:tr w:rsidR="00CE62C2" w:rsidRPr="00CE62C2" w:rsidTr="00CE62C2">
        <w:trPr>
          <w:trHeight w:val="432"/>
        </w:trPr>
        <w:tc>
          <w:tcPr>
            <w:tcW w:w="9350" w:type="dxa"/>
            <w:gridSpan w:val="2"/>
            <w:shd w:val="clear" w:color="auto" w:fill="365F91"/>
            <w:vAlign w:val="center"/>
          </w:tcPr>
          <w:p w:rsidR="00CE62C2" w:rsidRPr="00CE62C2" w:rsidRDefault="00CE62C2" w:rsidP="00CE62C2">
            <w:pPr>
              <w:numPr>
                <w:ilvl w:val="0"/>
                <w:numId w:val="1"/>
              </w:numPr>
              <w:spacing w:after="0" w:line="240" w:lineRule="auto"/>
              <w:rPr>
                <w:rFonts w:ascii="Calibri" w:eastAsia="Calibri" w:hAnsi="Calibri" w:cs="Arial"/>
                <w:color w:val="FFFFFF"/>
                <w:sz w:val="20"/>
                <w:szCs w:val="20"/>
              </w:rPr>
            </w:pPr>
            <w:r w:rsidRPr="00CE62C2">
              <w:rPr>
                <w:rFonts w:ascii="Calibri" w:eastAsia="Calibri" w:hAnsi="Calibri" w:cs="Arial"/>
                <w:color w:val="FFFFFF"/>
                <w:sz w:val="20"/>
                <w:szCs w:val="20"/>
              </w:rPr>
              <w:t>Assessing the Risk</w:t>
            </w: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 xml:space="preserve">Hazard(s) to be addressed by Action: </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9350" w:type="dxa"/>
            <w:gridSpan w:val="2"/>
            <w:shd w:val="clear" w:color="auto" w:fill="365F91"/>
            <w:vAlign w:val="center"/>
          </w:tcPr>
          <w:p w:rsidR="00CE62C2" w:rsidRPr="00CE62C2" w:rsidRDefault="00CE62C2" w:rsidP="00CE62C2">
            <w:pPr>
              <w:numPr>
                <w:ilvl w:val="0"/>
                <w:numId w:val="1"/>
              </w:numPr>
              <w:spacing w:after="0" w:line="240" w:lineRule="auto"/>
              <w:rPr>
                <w:rFonts w:ascii="Calibri" w:eastAsia="Calibri" w:hAnsi="Calibri" w:cs="Arial"/>
                <w:color w:val="FFFFFF"/>
                <w:sz w:val="20"/>
                <w:szCs w:val="20"/>
              </w:rPr>
            </w:pPr>
            <w:r w:rsidRPr="00CE62C2">
              <w:rPr>
                <w:rFonts w:ascii="Calibri" w:eastAsia="Calibri" w:hAnsi="Calibri" w:cs="Arial"/>
                <w:color w:val="FFFFFF"/>
                <w:sz w:val="20"/>
                <w:szCs w:val="20"/>
              </w:rPr>
              <w:t>Describing the Action</w:t>
            </w: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Problem Description:</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Mitigation Action Type:</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Action Objectives:</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9350" w:type="dxa"/>
            <w:gridSpan w:val="2"/>
            <w:shd w:val="clear" w:color="auto" w:fill="365F91"/>
            <w:vAlign w:val="center"/>
          </w:tcPr>
          <w:p w:rsidR="00CE62C2" w:rsidRPr="00CE62C2" w:rsidRDefault="00CE62C2" w:rsidP="00CE62C2">
            <w:pPr>
              <w:numPr>
                <w:ilvl w:val="0"/>
                <w:numId w:val="1"/>
              </w:numPr>
              <w:spacing w:after="0" w:line="240" w:lineRule="auto"/>
              <w:rPr>
                <w:rFonts w:ascii="Calibri" w:eastAsia="Calibri" w:hAnsi="Calibri" w:cs="Arial"/>
                <w:color w:val="FFFFFF"/>
                <w:sz w:val="20"/>
                <w:szCs w:val="20"/>
              </w:rPr>
            </w:pPr>
            <w:r w:rsidRPr="00CE62C2">
              <w:rPr>
                <w:rFonts w:ascii="Calibri" w:eastAsia="Calibri" w:hAnsi="Calibri" w:cs="Arial"/>
                <w:color w:val="FFFFFF"/>
                <w:sz w:val="20"/>
                <w:szCs w:val="20"/>
              </w:rPr>
              <w:t>Evaluating the Action</w:t>
            </w: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Estimated Cost:</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 xml:space="preserve">Estimated Benefits: Losses avoided </w:t>
            </w:r>
          </w:p>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 xml:space="preserve">Provide justification </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Cost Effectiveness:</w:t>
            </w:r>
            <w:r w:rsidRPr="00CE62C2">
              <w:rPr>
                <w:rFonts w:ascii="Calibri" w:eastAsia="Calibri" w:hAnsi="Calibri" w:cs="Arial"/>
                <w:sz w:val="20"/>
                <w:szCs w:val="20"/>
              </w:rPr>
              <w:br/>
              <w:t>(benefit/cost)</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Priority (high, medium, low):</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9350" w:type="dxa"/>
            <w:gridSpan w:val="2"/>
            <w:tcBorders>
              <w:bottom w:val="single" w:sz="4" w:space="0" w:color="auto"/>
            </w:tcBorders>
            <w:shd w:val="clear" w:color="auto" w:fill="365F91"/>
            <w:vAlign w:val="center"/>
          </w:tcPr>
          <w:p w:rsidR="00CE62C2" w:rsidRPr="00CE62C2" w:rsidRDefault="00CE62C2" w:rsidP="00CE62C2">
            <w:pPr>
              <w:numPr>
                <w:ilvl w:val="0"/>
                <w:numId w:val="1"/>
              </w:numPr>
              <w:spacing w:after="0" w:line="240" w:lineRule="auto"/>
              <w:rPr>
                <w:rFonts w:ascii="Calibri" w:eastAsia="Calibri" w:hAnsi="Calibri" w:cs="Arial"/>
                <w:color w:val="FFFFFF"/>
                <w:sz w:val="20"/>
                <w:szCs w:val="20"/>
              </w:rPr>
            </w:pPr>
            <w:r w:rsidRPr="00CE62C2">
              <w:rPr>
                <w:rFonts w:ascii="Calibri" w:eastAsia="Calibri" w:hAnsi="Calibri" w:cs="Arial"/>
                <w:color w:val="FFFFFF"/>
                <w:sz w:val="20"/>
                <w:szCs w:val="20"/>
              </w:rPr>
              <w:t>Implementing the Action</w:t>
            </w:r>
          </w:p>
        </w:tc>
      </w:tr>
      <w:tr w:rsidR="00CE62C2" w:rsidRPr="00CE62C2" w:rsidTr="00CE62C2">
        <w:trPr>
          <w:trHeight w:val="432"/>
        </w:trPr>
        <w:tc>
          <w:tcPr>
            <w:tcW w:w="3415" w:type="dxa"/>
            <w:tcBorders>
              <w:top w:val="single" w:sz="4" w:space="0" w:color="auto"/>
              <w:left w:val="single" w:sz="4" w:space="0" w:color="auto"/>
              <w:bottom w:val="single" w:sz="4" w:space="0" w:color="auto"/>
              <w:right w:val="single" w:sz="4" w:space="0" w:color="auto"/>
            </w:tcBorders>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Responsible Party:</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tcBorders>
              <w:top w:val="single" w:sz="4" w:space="0" w:color="auto"/>
              <w:left w:val="single" w:sz="4" w:space="0" w:color="auto"/>
              <w:bottom w:val="single" w:sz="4" w:space="0" w:color="auto"/>
              <w:right w:val="single" w:sz="4" w:space="0" w:color="auto"/>
            </w:tcBorders>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Potential Partners:</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tcBorders>
              <w:top w:val="single" w:sz="4" w:space="0" w:color="auto"/>
              <w:left w:val="single" w:sz="4" w:space="0" w:color="auto"/>
              <w:bottom w:val="single" w:sz="4" w:space="0" w:color="auto"/>
              <w:right w:val="single" w:sz="4" w:space="0" w:color="auto"/>
            </w:tcBorders>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Potential Funding Sources:</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tcBorders>
              <w:top w:val="single" w:sz="4" w:space="0" w:color="auto"/>
              <w:left w:val="single" w:sz="4" w:space="0" w:color="auto"/>
              <w:bottom w:val="single" w:sz="4" w:space="0" w:color="auto"/>
              <w:right w:val="single" w:sz="4" w:space="0" w:color="auto"/>
            </w:tcBorders>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 xml:space="preserve">Timeframe for Completion: </w:t>
            </w:r>
          </w:p>
          <w:p w:rsidR="00CE62C2" w:rsidRPr="00CE62C2" w:rsidRDefault="00CE62C2" w:rsidP="00CE62C2">
            <w:pPr>
              <w:spacing w:after="0" w:line="240" w:lineRule="auto"/>
              <w:rPr>
                <w:rFonts w:ascii="Calibri" w:eastAsia="Calibri" w:hAnsi="Calibri" w:cs="Arial"/>
                <w:sz w:val="20"/>
                <w:szCs w:val="20"/>
              </w:rPr>
            </w:pPr>
            <w:bookmarkStart w:id="1" w:name="_Hlk505357967"/>
            <w:r w:rsidRPr="00CE62C2">
              <w:rPr>
                <w:rFonts w:ascii="Calibri" w:eastAsia="Calibri" w:hAnsi="Calibri" w:cs="Arial"/>
                <w:sz w:val="20"/>
                <w:szCs w:val="20"/>
              </w:rPr>
              <w:t>Short, Long, Ongoing – continuous with no end date</w:t>
            </w:r>
            <w:bookmarkEnd w:id="1"/>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tcBorders>
              <w:top w:val="single" w:sz="4" w:space="0" w:color="auto"/>
            </w:tcBorders>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Integration Opportunities:</w:t>
            </w:r>
            <w:r w:rsidRPr="00CE62C2">
              <w:rPr>
                <w:rFonts w:ascii="Calibri" w:eastAsia="Calibri" w:hAnsi="Calibri" w:cs="Arial"/>
                <w:sz w:val="20"/>
                <w:szCs w:val="20"/>
              </w:rPr>
              <w:br/>
              <w:t>(Local, County, State)</w:t>
            </w:r>
          </w:p>
        </w:tc>
        <w:tc>
          <w:tcPr>
            <w:tcW w:w="5935" w:type="dxa"/>
            <w:tcBorders>
              <w:top w:val="single" w:sz="4" w:space="0" w:color="auto"/>
            </w:tcBorders>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r w:rsidR="00CE62C2" w:rsidRPr="00CE62C2" w:rsidTr="00CE62C2">
        <w:trPr>
          <w:trHeight w:val="432"/>
        </w:trPr>
        <w:tc>
          <w:tcPr>
            <w:tcW w:w="3415" w:type="dxa"/>
            <w:shd w:val="clear" w:color="auto" w:fill="C6D9F1"/>
            <w:vAlign w:val="center"/>
          </w:tcPr>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Worksheet completed by:</w:t>
            </w:r>
          </w:p>
          <w:p w:rsidR="00CE62C2" w:rsidRPr="00CE62C2" w:rsidRDefault="00CE62C2" w:rsidP="00CE62C2">
            <w:pPr>
              <w:spacing w:after="0" w:line="240" w:lineRule="auto"/>
              <w:rPr>
                <w:rFonts w:ascii="Calibri" w:eastAsia="Calibri" w:hAnsi="Calibri" w:cs="Arial"/>
                <w:sz w:val="20"/>
                <w:szCs w:val="20"/>
              </w:rPr>
            </w:pPr>
            <w:r w:rsidRPr="00CE62C2">
              <w:rPr>
                <w:rFonts w:ascii="Calibri" w:eastAsia="Calibri" w:hAnsi="Calibri" w:cs="Arial"/>
                <w:sz w:val="20"/>
                <w:szCs w:val="20"/>
              </w:rPr>
              <w:t>(Jurisdiction, Name)</w:t>
            </w:r>
          </w:p>
        </w:tc>
        <w:tc>
          <w:tcPr>
            <w:tcW w:w="5935" w:type="dxa"/>
            <w:shd w:val="clear" w:color="auto" w:fill="auto"/>
            <w:vAlign w:val="center"/>
          </w:tcPr>
          <w:p w:rsidR="00CE62C2" w:rsidRPr="00CE62C2" w:rsidRDefault="00CE62C2" w:rsidP="00CE62C2">
            <w:pPr>
              <w:spacing w:after="0" w:line="240" w:lineRule="auto"/>
              <w:rPr>
                <w:rFonts w:ascii="Calibri" w:eastAsia="Calibri" w:hAnsi="Calibri" w:cs="Arial"/>
                <w:sz w:val="20"/>
                <w:szCs w:val="20"/>
              </w:rPr>
            </w:pPr>
          </w:p>
        </w:tc>
      </w:tr>
    </w:tbl>
    <w:p w:rsidR="00271104" w:rsidRDefault="0003174F"/>
    <w:p w:rsidR="00CC5005" w:rsidRDefault="00CC5005"/>
    <w:p w:rsidR="00CC5005" w:rsidRPr="00CC5005" w:rsidRDefault="00CC5005" w:rsidP="00CC5005">
      <w:pPr>
        <w:spacing w:after="0" w:line="240" w:lineRule="auto"/>
        <w:rPr>
          <w:rFonts w:ascii="Calibri" w:eastAsia="Times New Roman" w:hAnsi="Calibri" w:cs="Calibri"/>
          <w:b/>
        </w:rPr>
      </w:pPr>
      <w:r w:rsidRPr="00CC5005">
        <w:rPr>
          <w:rFonts w:ascii="Calibri" w:eastAsia="Times New Roman" w:hAnsi="Calibri" w:cs="Calibri"/>
          <w:b/>
        </w:rPr>
        <w:lastRenderedPageBreak/>
        <w:t>Guidance to Complete the Action Identification Worksheet</w:t>
      </w:r>
    </w:p>
    <w:p w:rsidR="00CC5005" w:rsidRPr="00CC5005" w:rsidRDefault="00CC5005" w:rsidP="00CC5005">
      <w:pPr>
        <w:spacing w:after="0" w:line="240" w:lineRule="auto"/>
        <w:rPr>
          <w:rFonts w:ascii="Calibri" w:eastAsia="Times New Roman" w:hAnsi="Calibri" w:cs="Calibri"/>
        </w:rPr>
      </w:pPr>
      <w:r w:rsidRPr="00CC5005">
        <w:rPr>
          <w:rFonts w:ascii="Calibri" w:eastAsia="Times New Roman" w:hAnsi="Calibri" w:cs="Calibri"/>
        </w:rPr>
        <w:t xml:space="preserve">The following provides additional guidance on how to complete the Mitigation Project Capture Sheet. </w:t>
      </w:r>
    </w:p>
    <w:p w:rsidR="00CC5005" w:rsidRPr="00CC5005" w:rsidRDefault="00CC5005" w:rsidP="00CC5005">
      <w:pPr>
        <w:numPr>
          <w:ilvl w:val="0"/>
          <w:numId w:val="2"/>
        </w:numPr>
        <w:spacing w:after="0" w:line="256" w:lineRule="auto"/>
        <w:contextualSpacing/>
        <w:rPr>
          <w:rFonts w:ascii="Calibri" w:eastAsia="Times New Roman" w:hAnsi="Calibri" w:cs="Calibri"/>
          <w:b/>
        </w:rPr>
      </w:pPr>
      <w:r w:rsidRPr="00CC5005">
        <w:rPr>
          <w:rFonts w:ascii="Calibri" w:eastAsia="Times New Roman" w:hAnsi="Calibri" w:cs="Calibri"/>
          <w:b/>
        </w:rPr>
        <w:t>Assessing the Risk</w:t>
      </w:r>
    </w:p>
    <w:p w:rsidR="00CC5005" w:rsidRPr="00CC5005" w:rsidRDefault="00CC5005" w:rsidP="00CC5005">
      <w:pPr>
        <w:spacing w:after="0" w:line="240" w:lineRule="auto"/>
        <w:ind w:firstLine="360"/>
        <w:rPr>
          <w:rFonts w:ascii="Calibri" w:eastAsia="Times New Roman" w:hAnsi="Calibri" w:cs="Calibri"/>
          <w:b/>
        </w:rPr>
      </w:pPr>
      <w:r w:rsidRPr="00CC5005">
        <w:rPr>
          <w:rFonts w:ascii="Calibri" w:eastAsia="Times New Roman" w:hAnsi="Calibri" w:cs="Calibri"/>
          <w:b/>
        </w:rPr>
        <w:t xml:space="preserve">Hazard to be addressed by Action: </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Please enter the hazard(s) of concern you are mitigating. For this plan, the hazards of concern identified for the county are:</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Severe Storms (windstorms, thunderstorms, hail, lightning,)</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Winter Storm (heavy snow, blizzards, ice storms, and nor’easters)</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Extreme Heat</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Flooding (riverine, flash, dam-break, ice jam)</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Hurricane / Tropical Cyclones</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 xml:space="preserve">Fire </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Water Shortage / Drought</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 xml:space="preserve">Tornados </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Earthquakes</w:t>
      </w:r>
    </w:p>
    <w:p w:rsidR="00CC5005" w:rsidRPr="00CC5005" w:rsidRDefault="00CC5005" w:rsidP="00CC5005">
      <w:pPr>
        <w:numPr>
          <w:ilvl w:val="0"/>
          <w:numId w:val="3"/>
        </w:numPr>
        <w:spacing w:after="0" w:line="256" w:lineRule="auto"/>
        <w:ind w:left="1440"/>
        <w:contextualSpacing/>
        <w:rPr>
          <w:rFonts w:ascii="Calibri" w:eastAsia="Times New Roman" w:hAnsi="Calibri" w:cs="Calibri"/>
        </w:rPr>
      </w:pPr>
      <w:r w:rsidRPr="00CC5005">
        <w:rPr>
          <w:rFonts w:ascii="Calibri" w:eastAsia="Times New Roman" w:hAnsi="Calibri" w:cs="Calibri"/>
        </w:rPr>
        <w:t xml:space="preserve">Land Subsidence / Karst </w:t>
      </w:r>
    </w:p>
    <w:p w:rsidR="00CC5005" w:rsidRPr="00CC5005" w:rsidRDefault="00CC5005" w:rsidP="00CC5005">
      <w:pPr>
        <w:spacing w:line="256" w:lineRule="auto"/>
        <w:ind w:left="1440"/>
        <w:contextualSpacing/>
        <w:rPr>
          <w:rFonts w:ascii="Calibri" w:eastAsia="Times New Roman" w:hAnsi="Calibri" w:cs="Calibri"/>
        </w:rPr>
      </w:pPr>
    </w:p>
    <w:p w:rsidR="00CC5005" w:rsidRPr="00CC5005" w:rsidRDefault="00CC5005" w:rsidP="00CC5005">
      <w:pPr>
        <w:numPr>
          <w:ilvl w:val="0"/>
          <w:numId w:val="2"/>
        </w:numPr>
        <w:spacing w:after="0" w:line="256" w:lineRule="auto"/>
        <w:contextualSpacing/>
        <w:rPr>
          <w:rFonts w:ascii="Calibri" w:eastAsia="Times New Roman" w:hAnsi="Calibri" w:cs="Calibri"/>
          <w:b/>
        </w:rPr>
      </w:pPr>
      <w:bookmarkStart w:id="2" w:name="_Hlk505356473"/>
      <w:r w:rsidRPr="00CC5005">
        <w:rPr>
          <w:rFonts w:ascii="Calibri" w:eastAsia="Times New Roman" w:hAnsi="Calibri" w:cs="Calibri"/>
          <w:b/>
        </w:rPr>
        <w:t xml:space="preserve">Describe the Action </w:t>
      </w:r>
    </w:p>
    <w:bookmarkEnd w:id="2"/>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 xml:space="preserve">Problem Description: </w:t>
      </w:r>
    </w:p>
    <w:p w:rsid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 xml:space="preserve">Please describe the specific problem being mitigated.  Provide details on historic damages, recurrence and mitigation efforts that have been completed to date.  Actions/Projects Considered: Please consider different options to mitigate the problem identified.  One alternative is always to accept the current level or risk by deciding to take no action. </w:t>
      </w:r>
    </w:p>
    <w:p w:rsidR="00FA5424" w:rsidRPr="00CC5005" w:rsidRDefault="00FA5424" w:rsidP="00FA5424">
      <w:pPr>
        <w:spacing w:after="0" w:line="240" w:lineRule="auto"/>
        <w:ind w:left="360"/>
        <w:rPr>
          <w:rFonts w:ascii="Calibri" w:eastAsia="Times New Roman" w:hAnsi="Calibri" w:cs="Calibri"/>
        </w:rPr>
      </w:pP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Mitigation Action Type:</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Select from one of the four pre-determined action types.  If your action falls outside these objectives please expand in provided area.</w:t>
      </w:r>
    </w:p>
    <w:p w:rsidR="00CC5005" w:rsidRPr="00CC5005" w:rsidRDefault="00CC5005" w:rsidP="00FA5424">
      <w:pPr>
        <w:spacing w:after="0" w:line="240" w:lineRule="auto"/>
        <w:ind w:left="1440"/>
        <w:rPr>
          <w:rFonts w:ascii="Calibri" w:eastAsia="Times New Roman" w:hAnsi="Calibri" w:cs="Calibri"/>
        </w:rPr>
      </w:pPr>
      <w:r w:rsidRPr="00CC5005">
        <w:rPr>
          <w:rFonts w:ascii="Calibri" w:eastAsia="Times New Roman" w:hAnsi="Calibri" w:cs="Calibri"/>
          <w:b/>
        </w:rPr>
        <w:t>Local Plans and Regulations (LPR)</w:t>
      </w:r>
      <w:r w:rsidRPr="00CC5005">
        <w:rPr>
          <w:rFonts w:ascii="Calibri" w:eastAsia="Times New Roman" w:hAnsi="Calibri" w:cs="Calibri"/>
        </w:rPr>
        <w:t xml:space="preserve"> – These actions include government authorities, policies or codes that influence the way land and buildings are being developed and built.</w:t>
      </w:r>
    </w:p>
    <w:p w:rsidR="00CC5005" w:rsidRPr="00CC5005" w:rsidRDefault="00CC5005" w:rsidP="00FA5424">
      <w:pPr>
        <w:spacing w:after="0" w:line="240" w:lineRule="auto"/>
        <w:ind w:left="1440"/>
        <w:rPr>
          <w:rFonts w:ascii="Calibri" w:eastAsia="Times New Roman" w:hAnsi="Calibri" w:cs="Calibri"/>
        </w:rPr>
      </w:pPr>
      <w:r w:rsidRPr="00CC5005">
        <w:rPr>
          <w:rFonts w:ascii="Calibri" w:eastAsia="Times New Roman" w:hAnsi="Calibri" w:cs="Calibri"/>
          <w:b/>
        </w:rPr>
        <w:t>Structure and Infrastructure Project (SIP)</w:t>
      </w:r>
      <w:r w:rsidRPr="00CC5005">
        <w:rPr>
          <w:rFonts w:ascii="Calibri" w:eastAsia="Times New Roman" w:hAnsi="Calibri" w:cs="Calibri"/>
        </w:rPr>
        <w:t>- These actions involve modifying existing structures and infrastructure to protect them from a hazard or remove them from a hazard area. This could apply to public or private structures as well as critical facilities and infrastructure. This type of action also involves projects to construct manmade structures to reduce the impact of hazards.</w:t>
      </w:r>
    </w:p>
    <w:p w:rsidR="00CC5005" w:rsidRPr="00CC5005" w:rsidRDefault="00CC5005" w:rsidP="00FA5424">
      <w:pPr>
        <w:spacing w:after="0" w:line="240" w:lineRule="auto"/>
        <w:ind w:left="1440"/>
        <w:rPr>
          <w:rFonts w:ascii="Calibri" w:eastAsia="Times New Roman" w:hAnsi="Calibri" w:cs="Calibri"/>
        </w:rPr>
      </w:pPr>
      <w:r w:rsidRPr="00CC5005">
        <w:rPr>
          <w:rFonts w:ascii="Calibri" w:eastAsia="Times New Roman" w:hAnsi="Calibri" w:cs="Calibri"/>
          <w:b/>
        </w:rPr>
        <w:t>Natural Systems Protection (NRP)</w:t>
      </w:r>
      <w:r w:rsidRPr="00CC5005">
        <w:rPr>
          <w:rFonts w:ascii="Calibri" w:eastAsia="Times New Roman" w:hAnsi="Calibri" w:cs="Calibri"/>
        </w:rPr>
        <w:t xml:space="preserve"> – These are actions that minimize damage and losses, and also preserve or restore the functions of natural systems.</w:t>
      </w:r>
    </w:p>
    <w:p w:rsidR="00CC5005" w:rsidRDefault="00CC5005" w:rsidP="00FA5424">
      <w:pPr>
        <w:spacing w:after="0" w:line="240" w:lineRule="auto"/>
        <w:ind w:left="1440"/>
        <w:rPr>
          <w:rFonts w:ascii="Calibri" w:eastAsia="Times New Roman" w:hAnsi="Calibri" w:cs="Calibri"/>
        </w:rPr>
      </w:pPr>
      <w:r w:rsidRPr="00CC5005">
        <w:rPr>
          <w:rFonts w:ascii="Calibri" w:eastAsia="Times New Roman" w:hAnsi="Calibri" w:cs="Calibri"/>
          <w:b/>
        </w:rPr>
        <w:t>Education and Awareness Programs (EAP</w:t>
      </w:r>
      <w:r w:rsidRPr="00CC5005">
        <w:rPr>
          <w:rFonts w:ascii="Calibri" w:eastAsia="Times New Roman" w:hAnsi="Calibri" w:cs="Calibri"/>
        </w:rPr>
        <w:t>) – These are actions to inform and educate citizens, elected officials, and property owners about hazards and potential ways to mitigate them. These actions may also include participation in national programs</w:t>
      </w:r>
      <w:r w:rsidR="00FA5424">
        <w:rPr>
          <w:rFonts w:ascii="Calibri" w:eastAsia="Times New Roman" w:hAnsi="Calibri" w:cs="Calibri"/>
        </w:rPr>
        <w:t>.</w:t>
      </w:r>
    </w:p>
    <w:p w:rsidR="00FA5424" w:rsidRPr="00CC5005" w:rsidRDefault="00FA5424" w:rsidP="00CC5005">
      <w:pPr>
        <w:spacing w:after="0" w:line="240" w:lineRule="auto"/>
        <w:ind w:left="1800"/>
        <w:rPr>
          <w:rFonts w:ascii="Calibri" w:eastAsia="Times New Roman" w:hAnsi="Calibri" w:cs="Calibri"/>
        </w:rPr>
      </w:pPr>
    </w:p>
    <w:p w:rsidR="00CC5005" w:rsidRPr="00CC5005" w:rsidRDefault="00CC5005" w:rsidP="00CC5005">
      <w:pPr>
        <w:spacing w:after="0" w:line="240" w:lineRule="auto"/>
        <w:ind w:left="360"/>
        <w:rPr>
          <w:rFonts w:ascii="Calibri" w:eastAsia="Times New Roman" w:hAnsi="Calibri" w:cs="Calibri"/>
        </w:rPr>
      </w:pPr>
      <w:r w:rsidRPr="00CC5005">
        <w:rPr>
          <w:rFonts w:ascii="Calibri" w:eastAsia="Times New Roman" w:hAnsi="Calibri" w:cs="Calibri"/>
          <w:b/>
        </w:rPr>
        <w:t>Action Objectives:</w:t>
      </w:r>
      <w:r w:rsidRPr="00CC5005">
        <w:rPr>
          <w:rFonts w:ascii="Calibri" w:eastAsia="Times New Roman" w:hAnsi="Calibri" w:cs="Calibri"/>
        </w:rPr>
        <w:t xml:space="preserve"> </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 xml:space="preserve">Please insert the plan objectives (by number) that would be met if the action/project is implemented.  </w:t>
      </w:r>
      <w:bookmarkStart w:id="3" w:name="_Hlk505355695"/>
      <w:r w:rsidRPr="00CC5005">
        <w:rPr>
          <w:rFonts w:ascii="Calibri" w:eastAsia="Times New Roman" w:hAnsi="Calibri" w:cs="Calibri"/>
        </w:rPr>
        <w:t>If your action falls outside these objectives please expand in provided area.</w:t>
      </w:r>
    </w:p>
    <w:bookmarkEnd w:id="3"/>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 xml:space="preserve">Encourage building and land use regulations that increase safety and resiliency and reduce risks posed by natural disasters. </w:t>
      </w:r>
    </w:p>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lastRenderedPageBreak/>
        <w:t>Protect public health, safety, and welfare by increasing public awareness of existing natural hazards and by fostering individual and public responsibility in mitigating risks caused by those hazards.</w:t>
      </w:r>
    </w:p>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Ensure that infrastructure is adequate and properly maintained to provide continued functionality of all critical services necessary to protect residents, and property.</w:t>
      </w:r>
    </w:p>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 xml:space="preserve">Improve communications and increase natural hazard awareness through education and citizen participation. </w:t>
      </w:r>
    </w:p>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Enhance the capabilities of local jurisdictions to identify and mitigate natural hazards.</w:t>
      </w:r>
    </w:p>
    <w:p w:rsidR="00166952" w:rsidRPr="00FA5424"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 xml:space="preserve">Participate and comply with the National Flood Insurance Program (NFIP) through floodplain identification, mapping and floodplain management. </w:t>
      </w:r>
    </w:p>
    <w:p w:rsidR="00CC5005" w:rsidRDefault="00FA5424" w:rsidP="00FA5424">
      <w:pPr>
        <w:numPr>
          <w:ilvl w:val="0"/>
          <w:numId w:val="6"/>
        </w:numPr>
        <w:tabs>
          <w:tab w:val="clear" w:pos="1800"/>
          <w:tab w:val="num" w:pos="1080"/>
        </w:tabs>
        <w:spacing w:after="0" w:line="240" w:lineRule="auto"/>
        <w:ind w:left="1080"/>
        <w:rPr>
          <w:rFonts w:ascii="Calibri" w:eastAsia="Times New Roman" w:hAnsi="Calibri" w:cs="Calibri"/>
        </w:rPr>
      </w:pPr>
      <w:r w:rsidRPr="00FA5424">
        <w:rPr>
          <w:rFonts w:ascii="Calibri" w:eastAsia="Times New Roman" w:hAnsi="Calibri" w:cs="Calibri"/>
        </w:rPr>
        <w:t>Promote actions that protect historic and cultural resources, while enhancing hazard mitigation and community resiliency.</w:t>
      </w:r>
    </w:p>
    <w:p w:rsidR="00FA5424" w:rsidRPr="00FA5424" w:rsidRDefault="00FA5424" w:rsidP="00FA5424">
      <w:pPr>
        <w:spacing w:after="0" w:line="240" w:lineRule="auto"/>
        <w:ind w:left="1080"/>
        <w:rPr>
          <w:rFonts w:ascii="Calibri" w:eastAsia="Times New Roman" w:hAnsi="Calibri" w:cs="Calibri"/>
        </w:rPr>
      </w:pPr>
    </w:p>
    <w:p w:rsidR="00CC5005" w:rsidRPr="00CC5005" w:rsidRDefault="00CC5005" w:rsidP="00CC5005">
      <w:pPr>
        <w:numPr>
          <w:ilvl w:val="0"/>
          <w:numId w:val="2"/>
        </w:numPr>
        <w:spacing w:after="0" w:line="256" w:lineRule="auto"/>
        <w:contextualSpacing/>
        <w:rPr>
          <w:rFonts w:ascii="Calibri" w:eastAsia="Times New Roman" w:hAnsi="Calibri" w:cs="Calibri"/>
          <w:b/>
        </w:rPr>
      </w:pPr>
      <w:r w:rsidRPr="00CC5005">
        <w:rPr>
          <w:rFonts w:ascii="Calibri" w:eastAsia="Times New Roman" w:hAnsi="Calibri" w:cs="Calibri"/>
          <w:b/>
        </w:rPr>
        <w:t>Evaluating the Actions</w:t>
      </w: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Estimated Cost:</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If you do not have an estimate for the cost of the action use the following ranges and then skip to “Priority”:</w:t>
      </w:r>
    </w:p>
    <w:p w:rsidR="00CC5005" w:rsidRPr="00CC5005" w:rsidRDefault="00FA5424" w:rsidP="00FA5424">
      <w:pPr>
        <w:spacing w:after="0" w:line="240" w:lineRule="auto"/>
        <w:ind w:left="360"/>
        <w:rPr>
          <w:rFonts w:ascii="Calibri" w:eastAsia="Times New Roman" w:hAnsi="Calibri" w:cs="Calibri"/>
          <w:b/>
        </w:rPr>
      </w:pPr>
      <w:r>
        <w:rPr>
          <w:rFonts w:ascii="Calibri" w:eastAsia="Times New Roman" w:hAnsi="Calibri" w:cs="Calibri"/>
          <w:b/>
        </w:rPr>
        <w:t xml:space="preserve">  </w:t>
      </w:r>
      <w:r w:rsidR="00CC5005" w:rsidRPr="00CC5005">
        <w:rPr>
          <w:rFonts w:ascii="Calibri" w:eastAsia="Times New Roman" w:hAnsi="Calibri" w:cs="Calibri"/>
          <w:b/>
        </w:rPr>
        <w:t xml:space="preserve">Low = &lt; $100,000 </w:t>
      </w:r>
      <w:r w:rsidR="00CC5005" w:rsidRPr="00CC5005">
        <w:rPr>
          <w:rFonts w:ascii="Calibri" w:eastAsia="Times New Roman" w:hAnsi="Calibri" w:cs="Calibri"/>
          <w:b/>
        </w:rPr>
        <w:tab/>
      </w:r>
      <w:r w:rsidR="00CC5005" w:rsidRPr="00CC5005">
        <w:rPr>
          <w:rFonts w:ascii="Calibri" w:eastAsia="Times New Roman" w:hAnsi="Calibri" w:cs="Calibri"/>
          <w:b/>
        </w:rPr>
        <w:tab/>
        <w:t xml:space="preserve">Medium = $100,000 to $1,000,000  </w:t>
      </w:r>
      <w:r w:rsidR="00CC5005" w:rsidRPr="00CC5005">
        <w:rPr>
          <w:rFonts w:ascii="Calibri" w:eastAsia="Times New Roman" w:hAnsi="Calibri" w:cs="Calibri"/>
          <w:b/>
        </w:rPr>
        <w:tab/>
      </w:r>
      <w:r w:rsidR="00CC5005" w:rsidRPr="00CC5005">
        <w:rPr>
          <w:rFonts w:ascii="Calibri" w:eastAsia="Times New Roman" w:hAnsi="Calibri" w:cs="Calibri"/>
          <w:b/>
        </w:rPr>
        <w:tab/>
        <w:t>High = &gt; $1,000,000</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Estimated Benefits:</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Please describe the losses avoided when the project is implemented. This includes physical property damage; loss of function; road closing/detours; etc.</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Cost Effectiveness;</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 xml:space="preserve">Simply take the cost of the Benefits and divide it by the cost of the action.  If the value is over 1 the action is cost effective.  </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rPr>
      </w:pPr>
      <w:r w:rsidRPr="00CC5005">
        <w:rPr>
          <w:rFonts w:ascii="Calibri" w:eastAsia="Times New Roman" w:hAnsi="Calibri" w:cs="Calibri"/>
          <w:b/>
        </w:rPr>
        <w:t>Priority:</w:t>
      </w:r>
      <w:r w:rsidRPr="00CC5005">
        <w:rPr>
          <w:rFonts w:ascii="Calibri" w:eastAsia="Times New Roman" w:hAnsi="Calibri" w:cs="Calibri"/>
        </w:rPr>
        <w:t xml:space="preserve"> </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Please enter High/Medium/Low based on the following definitions</w:t>
      </w:r>
    </w:p>
    <w:p w:rsidR="00CC5005" w:rsidRPr="00CC5005" w:rsidRDefault="00CC5005" w:rsidP="00FA5424">
      <w:pPr>
        <w:spacing w:after="0" w:line="240" w:lineRule="auto"/>
        <w:ind w:left="720"/>
        <w:rPr>
          <w:rFonts w:ascii="Calibri" w:eastAsia="Times New Roman" w:hAnsi="Calibri" w:cs="Calibri"/>
          <w:b/>
        </w:rPr>
      </w:pPr>
      <w:r w:rsidRPr="00CC5005">
        <w:rPr>
          <w:rFonts w:ascii="Calibri" w:eastAsia="Times New Roman" w:hAnsi="Calibri" w:cs="Calibri"/>
          <w:b/>
        </w:rPr>
        <w:t xml:space="preserve">High </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 xml:space="preserve">Project will have an immediate impact on the reduction of risk exposure to life and property. </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 xml:space="preserve">Existing funding levels are not adequate to cover the costs of the proposed project, and implementation would require an increase in revenue through an alternative source (for example, bonds, grants, and fee increases). </w:t>
      </w:r>
    </w:p>
    <w:p w:rsidR="00CC5005" w:rsidRPr="00CC5005" w:rsidRDefault="00CC5005" w:rsidP="00FA5424">
      <w:pPr>
        <w:spacing w:after="0" w:line="240" w:lineRule="auto"/>
        <w:ind w:left="720"/>
        <w:rPr>
          <w:rFonts w:ascii="Calibri" w:eastAsia="Times New Roman" w:hAnsi="Calibri" w:cs="Calibri"/>
          <w:b/>
        </w:rPr>
      </w:pPr>
      <w:r w:rsidRPr="00CC5005">
        <w:rPr>
          <w:rFonts w:ascii="Calibri" w:eastAsia="Times New Roman" w:hAnsi="Calibri" w:cs="Calibri"/>
          <w:b/>
        </w:rPr>
        <w:t xml:space="preserve">Medium </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 xml:space="preserve">Project will have a long-term impact on the reduction of risk exposure to life and property or will provide an immediate reduction in the risk exposure to property. </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The project could be implemented with existing funding but would require a reapportionment of the budget or a budget amendment, or the cost of the project would have to be spread over multiple years.</w:t>
      </w:r>
    </w:p>
    <w:p w:rsidR="00CC5005" w:rsidRPr="00CC5005" w:rsidRDefault="00CC5005" w:rsidP="00FA5424">
      <w:pPr>
        <w:spacing w:after="0" w:line="240" w:lineRule="auto"/>
        <w:ind w:left="720"/>
        <w:rPr>
          <w:rFonts w:ascii="Calibri" w:eastAsia="Times New Roman" w:hAnsi="Calibri" w:cs="Calibri"/>
          <w:b/>
        </w:rPr>
      </w:pPr>
      <w:r w:rsidRPr="00CC5005">
        <w:rPr>
          <w:rFonts w:ascii="Calibri" w:eastAsia="Times New Roman" w:hAnsi="Calibri" w:cs="Calibri"/>
          <w:b/>
        </w:rPr>
        <w:t xml:space="preserve">Low </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Long-term benefits of the project are difficult to quantify in the short term.</w:t>
      </w:r>
    </w:p>
    <w:p w:rsidR="00CC5005" w:rsidRPr="00CC5005" w:rsidRDefault="00CC5005" w:rsidP="00FA5424">
      <w:pPr>
        <w:numPr>
          <w:ilvl w:val="0"/>
          <w:numId w:val="4"/>
        </w:numPr>
        <w:spacing w:after="0" w:line="256" w:lineRule="auto"/>
        <w:contextualSpacing/>
        <w:rPr>
          <w:rFonts w:ascii="Calibri" w:eastAsia="Times New Roman" w:hAnsi="Calibri" w:cs="Calibri"/>
        </w:rPr>
      </w:pPr>
      <w:r w:rsidRPr="00CC5005">
        <w:rPr>
          <w:rFonts w:ascii="Calibri" w:eastAsia="Times New Roman" w:hAnsi="Calibri" w:cs="Calibri"/>
        </w:rPr>
        <w:t xml:space="preserve">The project could be funded under the existing budget. The project is part of or can be part of an existing, ongoing program. </w:t>
      </w:r>
    </w:p>
    <w:p w:rsidR="00CC5005" w:rsidRPr="00CC5005" w:rsidRDefault="00CC5005" w:rsidP="00CC5005">
      <w:pPr>
        <w:spacing w:after="0" w:line="240" w:lineRule="auto"/>
        <w:ind w:left="1440"/>
        <w:contextualSpacing/>
        <w:rPr>
          <w:rFonts w:ascii="Calibri" w:eastAsia="Times New Roman" w:hAnsi="Calibri" w:cs="Calibri"/>
        </w:rPr>
      </w:pPr>
    </w:p>
    <w:p w:rsidR="00CC5005" w:rsidRPr="00CC5005" w:rsidRDefault="00CC5005" w:rsidP="00CC5005">
      <w:pPr>
        <w:numPr>
          <w:ilvl w:val="0"/>
          <w:numId w:val="2"/>
        </w:numPr>
        <w:spacing w:after="0" w:line="256" w:lineRule="auto"/>
        <w:contextualSpacing/>
        <w:rPr>
          <w:rFonts w:ascii="Calibri" w:eastAsia="Times New Roman" w:hAnsi="Calibri" w:cs="Calibri"/>
          <w:b/>
        </w:rPr>
      </w:pPr>
      <w:r w:rsidRPr="00CC5005">
        <w:rPr>
          <w:rFonts w:ascii="Calibri" w:eastAsia="Times New Roman" w:hAnsi="Calibri" w:cs="Calibri"/>
          <w:b/>
        </w:rPr>
        <w:t xml:space="preserve"> Implementing the Action </w:t>
      </w: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lastRenderedPageBreak/>
        <w:t>Responsible Party:</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 xml:space="preserve">What agency or individual will be responsible for the management and administration of the action through all stages of its life (grant application, award and project management/financial administration and closeout)  </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Potential Partners:</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List all potential partners that may have a role in the project.  This includes both State and local agencies and non-government organizations.  The same stages in project life that were described in responsible party item also apply to potential partners.</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rPr>
      </w:pPr>
      <w:r w:rsidRPr="00CC5005">
        <w:rPr>
          <w:rFonts w:ascii="Calibri" w:eastAsia="Times New Roman" w:hAnsi="Calibri" w:cs="Calibri"/>
          <w:b/>
        </w:rPr>
        <w:t>Potential Funding Source:</w:t>
      </w:r>
      <w:r w:rsidRPr="00CC5005">
        <w:rPr>
          <w:rFonts w:ascii="Calibri" w:eastAsia="Times New Roman" w:hAnsi="Calibri" w:cs="Calibri"/>
        </w:rPr>
        <w:t xml:space="preserve"> </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Please identify the anticipated funding source, which could be “Grant funding with local cost share”. Sources may include federal, state and local sources.</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rPr>
      </w:pPr>
      <w:r w:rsidRPr="00CC5005">
        <w:rPr>
          <w:rFonts w:ascii="Calibri" w:eastAsia="Times New Roman" w:hAnsi="Calibri" w:cs="Calibri"/>
          <w:b/>
        </w:rPr>
        <w:t>Timeframe for Completion:</w:t>
      </w:r>
      <w:r w:rsidRPr="00CC5005">
        <w:rPr>
          <w:rFonts w:ascii="Calibri" w:eastAsia="Times New Roman" w:hAnsi="Calibri" w:cs="Calibri"/>
        </w:rPr>
        <w:t xml:space="preserve"> </w:t>
      </w:r>
    </w:p>
    <w:p w:rsidR="00CC5005" w:rsidRPr="00CC5005" w:rsidRDefault="00CC5005" w:rsidP="00CC5005">
      <w:pPr>
        <w:spacing w:after="0" w:line="240" w:lineRule="auto"/>
        <w:ind w:left="1080"/>
        <w:rPr>
          <w:rFonts w:ascii="Calibri" w:eastAsia="Times New Roman" w:hAnsi="Calibri" w:cs="Calibri"/>
        </w:rPr>
      </w:pPr>
      <w:r w:rsidRPr="00CC5005">
        <w:rPr>
          <w:rFonts w:ascii="Calibri" w:eastAsia="Times New Roman" w:hAnsi="Calibri" w:cs="Calibri"/>
          <w:b/>
        </w:rPr>
        <w:t xml:space="preserve">Short = &lt;3 years. </w:t>
      </w:r>
      <w:r w:rsidRPr="00CC5005">
        <w:rPr>
          <w:rFonts w:ascii="Calibri" w:eastAsia="Times New Roman" w:hAnsi="Calibri" w:cs="Calibri"/>
          <w:b/>
        </w:rPr>
        <w:tab/>
      </w:r>
      <w:r w:rsidRPr="00CC5005">
        <w:rPr>
          <w:rFonts w:ascii="Calibri" w:eastAsia="Times New Roman" w:hAnsi="Calibri" w:cs="Calibri"/>
          <w:b/>
        </w:rPr>
        <w:tab/>
        <w:t xml:space="preserve">Long Term= &gt;3 years  </w:t>
      </w:r>
      <w:r w:rsidRPr="00CC5005">
        <w:rPr>
          <w:rFonts w:ascii="Calibri" w:eastAsia="Times New Roman" w:hAnsi="Calibri" w:cs="Calibri"/>
          <w:b/>
        </w:rPr>
        <w:tab/>
      </w:r>
      <w:r w:rsidRPr="00CC5005">
        <w:rPr>
          <w:rFonts w:ascii="Calibri" w:eastAsia="Times New Roman" w:hAnsi="Calibri" w:cs="Calibri"/>
          <w:b/>
        </w:rPr>
        <w:tab/>
        <w:t>OG = On-going program</w:t>
      </w:r>
    </w:p>
    <w:p w:rsidR="00FA5424" w:rsidRDefault="00FA5424" w:rsidP="00CC5005">
      <w:pPr>
        <w:spacing w:after="0" w:line="240" w:lineRule="auto"/>
        <w:ind w:left="360"/>
        <w:rPr>
          <w:rFonts w:ascii="Calibri" w:eastAsia="Times New Roman" w:hAnsi="Calibri" w:cs="Calibri"/>
          <w:b/>
        </w:rPr>
      </w:pPr>
    </w:p>
    <w:p w:rsidR="00CC5005" w:rsidRPr="00CC5005" w:rsidRDefault="00CC5005" w:rsidP="00CC5005">
      <w:pPr>
        <w:spacing w:after="0" w:line="240" w:lineRule="auto"/>
        <w:ind w:left="360"/>
        <w:rPr>
          <w:rFonts w:ascii="Calibri" w:eastAsia="Times New Roman" w:hAnsi="Calibri" w:cs="Calibri"/>
          <w:b/>
        </w:rPr>
      </w:pPr>
      <w:r w:rsidRPr="00CC5005">
        <w:rPr>
          <w:rFonts w:ascii="Calibri" w:eastAsia="Times New Roman" w:hAnsi="Calibri" w:cs="Calibri"/>
          <w:b/>
        </w:rPr>
        <w:t>Integration Opportunities:</w:t>
      </w:r>
    </w:p>
    <w:p w:rsidR="00CC5005" w:rsidRPr="00CC5005" w:rsidRDefault="00CC5005" w:rsidP="00FA5424">
      <w:pPr>
        <w:spacing w:after="0" w:line="240" w:lineRule="auto"/>
        <w:ind w:left="360"/>
        <w:rPr>
          <w:rFonts w:ascii="Calibri" w:eastAsia="Times New Roman" w:hAnsi="Calibri" w:cs="Calibri"/>
        </w:rPr>
      </w:pPr>
      <w:r w:rsidRPr="00CC5005">
        <w:rPr>
          <w:rFonts w:ascii="Calibri" w:eastAsia="Times New Roman" w:hAnsi="Calibri" w:cs="Calibri"/>
        </w:rPr>
        <w:t>Identify all opportunities that you have to integrate this action or the results into state or local planning, policy or regulations.</w:t>
      </w:r>
    </w:p>
    <w:p w:rsidR="00CC5005" w:rsidRDefault="00CC5005"/>
    <w:sectPr w:rsidR="00CC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71AB"/>
    <w:multiLevelType w:val="hybridMultilevel"/>
    <w:tmpl w:val="248C5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84A16"/>
    <w:multiLevelType w:val="hybridMultilevel"/>
    <w:tmpl w:val="5BF4389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F5A4421"/>
    <w:multiLevelType w:val="hybridMultilevel"/>
    <w:tmpl w:val="D9704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88213C1"/>
    <w:multiLevelType w:val="hybridMultilevel"/>
    <w:tmpl w:val="157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56CB6"/>
    <w:multiLevelType w:val="hybridMultilevel"/>
    <w:tmpl w:val="851AD588"/>
    <w:lvl w:ilvl="0" w:tplc="0409000F">
      <w:start w:val="1"/>
      <w:numFmt w:val="decimal"/>
      <w:lvlText w:val="%1."/>
      <w:lvlJc w:val="left"/>
      <w:pPr>
        <w:tabs>
          <w:tab w:val="num" w:pos="1800"/>
        </w:tabs>
        <w:ind w:left="1800" w:hanging="360"/>
      </w:pPr>
      <w:rPr>
        <w:rFonts w:hint="default"/>
      </w:rPr>
    </w:lvl>
    <w:lvl w:ilvl="1" w:tplc="B1708406" w:tentative="1">
      <w:start w:val="1"/>
      <w:numFmt w:val="bullet"/>
      <w:lvlText w:val="•"/>
      <w:lvlJc w:val="left"/>
      <w:pPr>
        <w:tabs>
          <w:tab w:val="num" w:pos="2520"/>
        </w:tabs>
        <w:ind w:left="2520" w:hanging="360"/>
      </w:pPr>
      <w:rPr>
        <w:rFonts w:ascii="Arial" w:hAnsi="Arial" w:hint="default"/>
      </w:rPr>
    </w:lvl>
    <w:lvl w:ilvl="2" w:tplc="6908DCCA" w:tentative="1">
      <w:start w:val="1"/>
      <w:numFmt w:val="bullet"/>
      <w:lvlText w:val="•"/>
      <w:lvlJc w:val="left"/>
      <w:pPr>
        <w:tabs>
          <w:tab w:val="num" w:pos="3240"/>
        </w:tabs>
        <w:ind w:left="3240" w:hanging="360"/>
      </w:pPr>
      <w:rPr>
        <w:rFonts w:ascii="Arial" w:hAnsi="Arial" w:hint="default"/>
      </w:rPr>
    </w:lvl>
    <w:lvl w:ilvl="3" w:tplc="F05220E2" w:tentative="1">
      <w:start w:val="1"/>
      <w:numFmt w:val="bullet"/>
      <w:lvlText w:val="•"/>
      <w:lvlJc w:val="left"/>
      <w:pPr>
        <w:tabs>
          <w:tab w:val="num" w:pos="3960"/>
        </w:tabs>
        <w:ind w:left="3960" w:hanging="360"/>
      </w:pPr>
      <w:rPr>
        <w:rFonts w:ascii="Arial" w:hAnsi="Arial" w:hint="default"/>
      </w:rPr>
    </w:lvl>
    <w:lvl w:ilvl="4" w:tplc="C866A104" w:tentative="1">
      <w:start w:val="1"/>
      <w:numFmt w:val="bullet"/>
      <w:lvlText w:val="•"/>
      <w:lvlJc w:val="left"/>
      <w:pPr>
        <w:tabs>
          <w:tab w:val="num" w:pos="4680"/>
        </w:tabs>
        <w:ind w:left="4680" w:hanging="360"/>
      </w:pPr>
      <w:rPr>
        <w:rFonts w:ascii="Arial" w:hAnsi="Arial" w:hint="default"/>
      </w:rPr>
    </w:lvl>
    <w:lvl w:ilvl="5" w:tplc="A69655DC" w:tentative="1">
      <w:start w:val="1"/>
      <w:numFmt w:val="bullet"/>
      <w:lvlText w:val="•"/>
      <w:lvlJc w:val="left"/>
      <w:pPr>
        <w:tabs>
          <w:tab w:val="num" w:pos="5400"/>
        </w:tabs>
        <w:ind w:left="5400" w:hanging="360"/>
      </w:pPr>
      <w:rPr>
        <w:rFonts w:ascii="Arial" w:hAnsi="Arial" w:hint="default"/>
      </w:rPr>
    </w:lvl>
    <w:lvl w:ilvl="6" w:tplc="5E04363C" w:tentative="1">
      <w:start w:val="1"/>
      <w:numFmt w:val="bullet"/>
      <w:lvlText w:val="•"/>
      <w:lvlJc w:val="left"/>
      <w:pPr>
        <w:tabs>
          <w:tab w:val="num" w:pos="6120"/>
        </w:tabs>
        <w:ind w:left="6120" w:hanging="360"/>
      </w:pPr>
      <w:rPr>
        <w:rFonts w:ascii="Arial" w:hAnsi="Arial" w:hint="default"/>
      </w:rPr>
    </w:lvl>
    <w:lvl w:ilvl="7" w:tplc="27C289EA" w:tentative="1">
      <w:start w:val="1"/>
      <w:numFmt w:val="bullet"/>
      <w:lvlText w:val="•"/>
      <w:lvlJc w:val="left"/>
      <w:pPr>
        <w:tabs>
          <w:tab w:val="num" w:pos="6840"/>
        </w:tabs>
        <w:ind w:left="6840" w:hanging="360"/>
      </w:pPr>
      <w:rPr>
        <w:rFonts w:ascii="Arial" w:hAnsi="Arial" w:hint="default"/>
      </w:rPr>
    </w:lvl>
    <w:lvl w:ilvl="8" w:tplc="3FA62FB4"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3F1F3E59"/>
    <w:multiLevelType w:val="hybridMultilevel"/>
    <w:tmpl w:val="3AA8B1E4"/>
    <w:lvl w:ilvl="0" w:tplc="FEAA8DD6">
      <w:start w:val="1"/>
      <w:numFmt w:val="bullet"/>
      <w:lvlText w:val="•"/>
      <w:lvlJc w:val="left"/>
      <w:pPr>
        <w:tabs>
          <w:tab w:val="num" w:pos="720"/>
        </w:tabs>
        <w:ind w:left="720" w:hanging="360"/>
      </w:pPr>
      <w:rPr>
        <w:rFonts w:ascii="Arial" w:hAnsi="Arial" w:hint="default"/>
      </w:rPr>
    </w:lvl>
    <w:lvl w:ilvl="1" w:tplc="B1708406" w:tentative="1">
      <w:start w:val="1"/>
      <w:numFmt w:val="bullet"/>
      <w:lvlText w:val="•"/>
      <w:lvlJc w:val="left"/>
      <w:pPr>
        <w:tabs>
          <w:tab w:val="num" w:pos="1440"/>
        </w:tabs>
        <w:ind w:left="1440" w:hanging="360"/>
      </w:pPr>
      <w:rPr>
        <w:rFonts w:ascii="Arial" w:hAnsi="Arial" w:hint="default"/>
      </w:rPr>
    </w:lvl>
    <w:lvl w:ilvl="2" w:tplc="6908DCCA" w:tentative="1">
      <w:start w:val="1"/>
      <w:numFmt w:val="bullet"/>
      <w:lvlText w:val="•"/>
      <w:lvlJc w:val="left"/>
      <w:pPr>
        <w:tabs>
          <w:tab w:val="num" w:pos="2160"/>
        </w:tabs>
        <w:ind w:left="2160" w:hanging="360"/>
      </w:pPr>
      <w:rPr>
        <w:rFonts w:ascii="Arial" w:hAnsi="Arial" w:hint="default"/>
      </w:rPr>
    </w:lvl>
    <w:lvl w:ilvl="3" w:tplc="F05220E2" w:tentative="1">
      <w:start w:val="1"/>
      <w:numFmt w:val="bullet"/>
      <w:lvlText w:val="•"/>
      <w:lvlJc w:val="left"/>
      <w:pPr>
        <w:tabs>
          <w:tab w:val="num" w:pos="2880"/>
        </w:tabs>
        <w:ind w:left="2880" w:hanging="360"/>
      </w:pPr>
      <w:rPr>
        <w:rFonts w:ascii="Arial" w:hAnsi="Arial" w:hint="default"/>
      </w:rPr>
    </w:lvl>
    <w:lvl w:ilvl="4" w:tplc="C866A104" w:tentative="1">
      <w:start w:val="1"/>
      <w:numFmt w:val="bullet"/>
      <w:lvlText w:val="•"/>
      <w:lvlJc w:val="left"/>
      <w:pPr>
        <w:tabs>
          <w:tab w:val="num" w:pos="3600"/>
        </w:tabs>
        <w:ind w:left="3600" w:hanging="360"/>
      </w:pPr>
      <w:rPr>
        <w:rFonts w:ascii="Arial" w:hAnsi="Arial" w:hint="default"/>
      </w:rPr>
    </w:lvl>
    <w:lvl w:ilvl="5" w:tplc="A69655DC" w:tentative="1">
      <w:start w:val="1"/>
      <w:numFmt w:val="bullet"/>
      <w:lvlText w:val="•"/>
      <w:lvlJc w:val="left"/>
      <w:pPr>
        <w:tabs>
          <w:tab w:val="num" w:pos="4320"/>
        </w:tabs>
        <w:ind w:left="4320" w:hanging="360"/>
      </w:pPr>
      <w:rPr>
        <w:rFonts w:ascii="Arial" w:hAnsi="Arial" w:hint="default"/>
      </w:rPr>
    </w:lvl>
    <w:lvl w:ilvl="6" w:tplc="5E04363C" w:tentative="1">
      <w:start w:val="1"/>
      <w:numFmt w:val="bullet"/>
      <w:lvlText w:val="•"/>
      <w:lvlJc w:val="left"/>
      <w:pPr>
        <w:tabs>
          <w:tab w:val="num" w:pos="5040"/>
        </w:tabs>
        <w:ind w:left="5040" w:hanging="360"/>
      </w:pPr>
      <w:rPr>
        <w:rFonts w:ascii="Arial" w:hAnsi="Arial" w:hint="default"/>
      </w:rPr>
    </w:lvl>
    <w:lvl w:ilvl="7" w:tplc="27C289EA" w:tentative="1">
      <w:start w:val="1"/>
      <w:numFmt w:val="bullet"/>
      <w:lvlText w:val="•"/>
      <w:lvlJc w:val="left"/>
      <w:pPr>
        <w:tabs>
          <w:tab w:val="num" w:pos="5760"/>
        </w:tabs>
        <w:ind w:left="5760" w:hanging="360"/>
      </w:pPr>
      <w:rPr>
        <w:rFonts w:ascii="Arial" w:hAnsi="Arial" w:hint="default"/>
      </w:rPr>
    </w:lvl>
    <w:lvl w:ilvl="8" w:tplc="3FA62F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C2"/>
    <w:rsid w:val="0003174F"/>
    <w:rsid w:val="00107025"/>
    <w:rsid w:val="00166952"/>
    <w:rsid w:val="00443195"/>
    <w:rsid w:val="00823A1D"/>
    <w:rsid w:val="00AD08A5"/>
    <w:rsid w:val="00CC5005"/>
    <w:rsid w:val="00CE62C2"/>
    <w:rsid w:val="00EB6D32"/>
    <w:rsid w:val="00FA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F30DD-15F5-4051-AC9B-2C1934A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5242">
      <w:bodyDiv w:val="1"/>
      <w:marLeft w:val="0"/>
      <w:marRight w:val="0"/>
      <w:marTop w:val="0"/>
      <w:marBottom w:val="0"/>
      <w:divBdr>
        <w:top w:val="none" w:sz="0" w:space="0" w:color="auto"/>
        <w:left w:val="none" w:sz="0" w:space="0" w:color="auto"/>
        <w:bottom w:val="none" w:sz="0" w:space="0" w:color="auto"/>
        <w:right w:val="none" w:sz="0" w:space="0" w:color="auto"/>
      </w:divBdr>
    </w:div>
    <w:div w:id="1383670640">
      <w:bodyDiv w:val="1"/>
      <w:marLeft w:val="0"/>
      <w:marRight w:val="0"/>
      <w:marTop w:val="0"/>
      <w:marBottom w:val="0"/>
      <w:divBdr>
        <w:top w:val="none" w:sz="0" w:space="0" w:color="auto"/>
        <w:left w:val="none" w:sz="0" w:space="0" w:color="auto"/>
        <w:bottom w:val="none" w:sz="0" w:space="0" w:color="auto"/>
        <w:right w:val="none" w:sz="0" w:space="0" w:color="auto"/>
      </w:divBdr>
      <w:divsChild>
        <w:div w:id="1521118263">
          <w:marLeft w:val="806"/>
          <w:marRight w:val="0"/>
          <w:marTop w:val="0"/>
          <w:marBottom w:val="0"/>
          <w:divBdr>
            <w:top w:val="none" w:sz="0" w:space="0" w:color="auto"/>
            <w:left w:val="none" w:sz="0" w:space="0" w:color="auto"/>
            <w:bottom w:val="none" w:sz="0" w:space="0" w:color="auto"/>
            <w:right w:val="none" w:sz="0" w:space="0" w:color="auto"/>
          </w:divBdr>
        </w:div>
        <w:div w:id="1389572112">
          <w:marLeft w:val="806"/>
          <w:marRight w:val="0"/>
          <w:marTop w:val="0"/>
          <w:marBottom w:val="0"/>
          <w:divBdr>
            <w:top w:val="none" w:sz="0" w:space="0" w:color="auto"/>
            <w:left w:val="none" w:sz="0" w:space="0" w:color="auto"/>
            <w:bottom w:val="none" w:sz="0" w:space="0" w:color="auto"/>
            <w:right w:val="none" w:sz="0" w:space="0" w:color="auto"/>
          </w:divBdr>
        </w:div>
        <w:div w:id="93942994">
          <w:marLeft w:val="806"/>
          <w:marRight w:val="0"/>
          <w:marTop w:val="0"/>
          <w:marBottom w:val="0"/>
          <w:divBdr>
            <w:top w:val="none" w:sz="0" w:space="0" w:color="auto"/>
            <w:left w:val="none" w:sz="0" w:space="0" w:color="auto"/>
            <w:bottom w:val="none" w:sz="0" w:space="0" w:color="auto"/>
            <w:right w:val="none" w:sz="0" w:space="0" w:color="auto"/>
          </w:divBdr>
        </w:div>
        <w:div w:id="547376165">
          <w:marLeft w:val="806"/>
          <w:marRight w:val="0"/>
          <w:marTop w:val="0"/>
          <w:marBottom w:val="0"/>
          <w:divBdr>
            <w:top w:val="none" w:sz="0" w:space="0" w:color="auto"/>
            <w:left w:val="none" w:sz="0" w:space="0" w:color="auto"/>
            <w:bottom w:val="none" w:sz="0" w:space="0" w:color="auto"/>
            <w:right w:val="none" w:sz="0" w:space="0" w:color="auto"/>
          </w:divBdr>
        </w:div>
        <w:div w:id="1172260484">
          <w:marLeft w:val="806"/>
          <w:marRight w:val="0"/>
          <w:marTop w:val="0"/>
          <w:marBottom w:val="0"/>
          <w:divBdr>
            <w:top w:val="none" w:sz="0" w:space="0" w:color="auto"/>
            <w:left w:val="none" w:sz="0" w:space="0" w:color="auto"/>
            <w:bottom w:val="none" w:sz="0" w:space="0" w:color="auto"/>
            <w:right w:val="none" w:sz="0" w:space="0" w:color="auto"/>
          </w:divBdr>
        </w:div>
        <w:div w:id="1098063955">
          <w:marLeft w:val="806"/>
          <w:marRight w:val="0"/>
          <w:marTop w:val="0"/>
          <w:marBottom w:val="0"/>
          <w:divBdr>
            <w:top w:val="none" w:sz="0" w:space="0" w:color="auto"/>
            <w:left w:val="none" w:sz="0" w:space="0" w:color="auto"/>
            <w:bottom w:val="none" w:sz="0" w:space="0" w:color="auto"/>
            <w:right w:val="none" w:sz="0" w:space="0" w:color="auto"/>
          </w:divBdr>
        </w:div>
        <w:div w:id="195285295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Mark</dc:creator>
  <cp:keywords/>
  <dc:description/>
  <cp:lastModifiedBy>Laboy, Kristina</cp:lastModifiedBy>
  <cp:revision>2</cp:revision>
  <dcterms:created xsi:type="dcterms:W3CDTF">2018-04-20T15:24:00Z</dcterms:created>
  <dcterms:modified xsi:type="dcterms:W3CDTF">2018-04-20T15:24:00Z</dcterms:modified>
</cp:coreProperties>
</file>