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CD" w:rsidRDefault="006368CD" w:rsidP="00705D24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bookmarkStart w:id="0" w:name="_GoBack"/>
      <w:bookmarkEnd w:id="0"/>
    </w:p>
    <w:p w:rsidR="00705D24" w:rsidRPr="00857F18" w:rsidRDefault="0054257B" w:rsidP="00705D24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</w:t>
      </w:r>
      <w:r w:rsidR="00705D24" w:rsidRPr="00857F18">
        <w:rPr>
          <w:rFonts w:ascii="Arial" w:hAnsi="Arial"/>
          <w:sz w:val="20"/>
        </w:rPr>
        <w:t xml:space="preserve">Bill No.  </w:t>
      </w:r>
      <w:r w:rsidR="00A5357B">
        <w:rPr>
          <w:rFonts w:ascii="Arial" w:hAnsi="Arial"/>
          <w:sz w:val="20"/>
          <w:u w:val="single"/>
        </w:rPr>
        <w:t xml:space="preserve">  </w:t>
      </w:r>
      <w:r w:rsidR="00C65B2C">
        <w:rPr>
          <w:rFonts w:ascii="Arial" w:hAnsi="Arial"/>
          <w:sz w:val="20"/>
          <w:u w:val="single"/>
        </w:rPr>
        <w:t xml:space="preserve">18 </w:t>
      </w:r>
      <w:r w:rsidR="00D23384">
        <w:rPr>
          <w:rFonts w:ascii="Arial" w:hAnsi="Arial"/>
          <w:sz w:val="20"/>
          <w:u w:val="single"/>
        </w:rPr>
        <w:t>-</w:t>
      </w:r>
      <w:r w:rsidR="00075037">
        <w:rPr>
          <w:rFonts w:ascii="Arial" w:hAnsi="Arial"/>
          <w:sz w:val="20"/>
          <w:u w:val="single"/>
        </w:rPr>
        <w:t>10</w:t>
      </w:r>
      <w:r w:rsidR="00DD1A57">
        <w:rPr>
          <w:rFonts w:ascii="Arial" w:hAnsi="Arial"/>
          <w:sz w:val="20"/>
          <w:u w:val="single"/>
        </w:rPr>
        <w:tab/>
      </w:r>
    </w:p>
    <w:p w:rsidR="008F339E" w:rsidRDefault="00705D24" w:rsidP="00705D24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  <w:u w:val="single"/>
        </w:rPr>
      </w:pPr>
      <w:r w:rsidRPr="00857F18"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</w:rPr>
        <w:t xml:space="preserve"> </w:t>
      </w:r>
      <w:r w:rsidR="00AF1896" w:rsidRPr="00AF1896">
        <w:rPr>
          <w:rFonts w:ascii="Arial" w:hAnsi="Arial"/>
          <w:sz w:val="20"/>
          <w:u w:val="single"/>
        </w:rPr>
        <w:t xml:space="preserve">Personnel </w:t>
      </w:r>
      <w:r w:rsidR="004F1C52" w:rsidRPr="00AF1896">
        <w:rPr>
          <w:rFonts w:ascii="Arial" w:hAnsi="Arial"/>
          <w:sz w:val="20"/>
          <w:u w:val="single"/>
        </w:rPr>
        <w:t>–</w:t>
      </w:r>
      <w:r w:rsidR="00AF1896" w:rsidRPr="00AF1896">
        <w:rPr>
          <w:rFonts w:ascii="Arial" w:hAnsi="Arial"/>
          <w:sz w:val="20"/>
          <w:u w:val="single"/>
        </w:rPr>
        <w:t xml:space="preserve"> </w:t>
      </w:r>
      <w:r w:rsidR="0053650C" w:rsidRPr="00AF1896">
        <w:rPr>
          <w:rFonts w:ascii="Arial" w:hAnsi="Arial"/>
          <w:sz w:val="20"/>
          <w:u w:val="single"/>
        </w:rPr>
        <w:t xml:space="preserve">Retirement – </w:t>
      </w:r>
      <w:r w:rsidR="00DA5A81">
        <w:rPr>
          <w:rFonts w:ascii="Arial" w:hAnsi="Arial"/>
          <w:sz w:val="20"/>
          <w:u w:val="single"/>
        </w:rPr>
        <w:t>Furlough</w:t>
      </w:r>
      <w:r w:rsidR="00895C53" w:rsidRPr="00AF1896">
        <w:rPr>
          <w:rFonts w:ascii="Arial" w:hAnsi="Arial"/>
          <w:sz w:val="20"/>
          <w:u w:val="single"/>
        </w:rPr>
        <w:t>–</w:t>
      </w:r>
      <w:r w:rsidR="004A7ABC" w:rsidRPr="00AF1896">
        <w:rPr>
          <w:rFonts w:ascii="Arial" w:hAnsi="Arial"/>
          <w:sz w:val="20"/>
          <w:u w:val="single"/>
        </w:rPr>
        <w:t>Imputed Compensation</w:t>
      </w:r>
      <w:r w:rsidRPr="00AF1896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</w:t>
      </w:r>
    </w:p>
    <w:p w:rsidR="00705D24" w:rsidRPr="00857F18" w:rsidRDefault="00F75B0F" w:rsidP="00705D24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Revised:</w:t>
      </w:r>
      <w:r w:rsidR="00705D24" w:rsidRPr="00857F18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8"/>
          <w:attr w:name="Month" w:val="4"/>
        </w:smartTagPr>
        <w:r>
          <w:rPr>
            <w:rFonts w:ascii="Arial" w:hAnsi="Arial"/>
            <w:sz w:val="20"/>
            <w:u w:val="single"/>
          </w:rPr>
          <w:t>April 8, 2010</w:t>
        </w:r>
      </w:smartTag>
      <w:r w:rsidR="008F339E">
        <w:rPr>
          <w:rFonts w:ascii="Arial" w:hAnsi="Arial"/>
          <w:sz w:val="20"/>
          <w:u w:val="single"/>
        </w:rPr>
        <w:t xml:space="preserve">    </w:t>
      </w:r>
      <w:r w:rsidR="00705D24" w:rsidRPr="00857F18">
        <w:rPr>
          <w:rFonts w:ascii="Arial" w:hAnsi="Arial"/>
          <w:sz w:val="20"/>
        </w:rPr>
        <w:t xml:space="preserve">Draft No. </w:t>
      </w:r>
      <w:r w:rsidR="00705D24" w:rsidRPr="00857F18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>1</w:t>
      </w:r>
      <w:r w:rsidR="00705D24"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Introduced:  </w:t>
      </w:r>
      <w:r w:rsidRPr="00857F18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Month" w:val="4"/>
          <w:attr w:name="Day" w:val="13"/>
          <w:attr w:name="Year" w:val="2010"/>
        </w:smartTagPr>
        <w:r w:rsidR="00F75B0F">
          <w:rPr>
            <w:rFonts w:ascii="Arial" w:hAnsi="Arial"/>
            <w:sz w:val="20"/>
            <w:u w:val="single"/>
          </w:rPr>
          <w:t>April 13, 2010</w:t>
        </w:r>
      </w:smartTag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Enacted:  </w:t>
      </w:r>
      <w:r w:rsidRPr="00857F18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Month" w:val="5"/>
          <w:attr w:name="Day" w:val="20"/>
          <w:attr w:name="Year" w:val="2010"/>
        </w:smartTagPr>
        <w:r w:rsidR="00B33FFC">
          <w:rPr>
            <w:rFonts w:ascii="Arial" w:hAnsi="Arial"/>
            <w:sz w:val="20"/>
            <w:u w:val="single"/>
          </w:rPr>
          <w:t>May 20, 2010</w:t>
        </w:r>
      </w:smartTag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Executive:  </w:t>
      </w:r>
      <w:r w:rsidRPr="00857F18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="007C6C81">
          <w:rPr>
            <w:rFonts w:ascii="Arial" w:hAnsi="Arial"/>
            <w:sz w:val="20"/>
            <w:u w:val="single"/>
          </w:rPr>
          <w:t>May 29, 2010</w:t>
        </w:r>
      </w:smartTag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Effective:  </w:t>
      </w:r>
      <w:r w:rsidRPr="00857F18">
        <w:rPr>
          <w:rFonts w:ascii="Arial" w:hAnsi="Arial"/>
          <w:sz w:val="20"/>
          <w:u w:val="single"/>
        </w:rPr>
        <w:tab/>
      </w:r>
      <w:smartTag w:uri="urn:schemas-microsoft-com:office:smarttags" w:element="date">
        <w:smartTagPr>
          <w:attr w:name="Year" w:val="2010"/>
          <w:attr w:name="Day" w:val="1"/>
          <w:attr w:name="Month" w:val="7"/>
        </w:smartTagPr>
        <w:r w:rsidR="007C6C81">
          <w:rPr>
            <w:rFonts w:ascii="Arial" w:hAnsi="Arial"/>
            <w:sz w:val="20"/>
            <w:u w:val="single"/>
          </w:rPr>
          <w:t>July 1, 2010</w:t>
        </w:r>
      </w:smartTag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 w:rsidRPr="00857F18">
        <w:rPr>
          <w:rFonts w:ascii="Arial" w:hAnsi="Arial"/>
          <w:sz w:val="20"/>
        </w:rPr>
        <w:t xml:space="preserve">Sunset Date:  </w:t>
      </w:r>
      <w:r w:rsidRPr="00857F18">
        <w:rPr>
          <w:rFonts w:ascii="Arial" w:hAnsi="Arial"/>
          <w:sz w:val="20"/>
          <w:u w:val="single"/>
        </w:rPr>
        <w:tab/>
        <w:t>None</w:t>
      </w:r>
      <w:r w:rsidRPr="00857F18">
        <w:rPr>
          <w:rFonts w:ascii="Arial" w:hAnsi="Arial"/>
          <w:sz w:val="20"/>
          <w:u w:val="single"/>
        </w:rPr>
        <w:tab/>
      </w:r>
    </w:p>
    <w:p w:rsidR="00705D24" w:rsidRPr="00857F18" w:rsidRDefault="00705D24" w:rsidP="00705D24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857F18">
            <w:rPr>
              <w:rFonts w:ascii="Arial" w:hAnsi="Arial"/>
              <w:sz w:val="20"/>
            </w:rPr>
            <w:t>Ch.</w:t>
          </w:r>
        </w:smartTag>
      </w:smartTag>
      <w:r w:rsidRPr="00857F18">
        <w:rPr>
          <w:rFonts w:ascii="Arial" w:hAnsi="Arial"/>
          <w:sz w:val="20"/>
        </w:rPr>
        <w:t xml:space="preserve"> </w:t>
      </w:r>
      <w:r w:rsidRPr="00857F18">
        <w:rPr>
          <w:rFonts w:ascii="Arial" w:hAnsi="Arial"/>
          <w:sz w:val="20"/>
          <w:u w:val="single"/>
        </w:rPr>
        <w:tab/>
      </w:r>
      <w:r w:rsidR="007C6C81">
        <w:rPr>
          <w:rFonts w:ascii="Arial" w:hAnsi="Arial"/>
          <w:sz w:val="20"/>
          <w:u w:val="single"/>
        </w:rPr>
        <w:t xml:space="preserve"> 21</w:t>
      </w:r>
      <w:r w:rsidRPr="00857F18">
        <w:rPr>
          <w:rFonts w:ascii="Arial" w:hAnsi="Arial"/>
          <w:sz w:val="20"/>
          <w:u w:val="single"/>
        </w:rPr>
        <w:tab/>
      </w:r>
      <w:r w:rsidRPr="00857F18">
        <w:rPr>
          <w:rFonts w:ascii="Arial" w:hAnsi="Arial"/>
          <w:sz w:val="20"/>
        </w:rPr>
        <w:t xml:space="preserve">, Laws of Mont. Co.  </w:t>
      </w:r>
      <w:r w:rsidRPr="00857F18">
        <w:rPr>
          <w:rFonts w:ascii="Arial" w:hAnsi="Arial"/>
          <w:sz w:val="20"/>
          <w:u w:val="single"/>
        </w:rPr>
        <w:tab/>
      </w:r>
      <w:r w:rsidR="007C6C81">
        <w:rPr>
          <w:rFonts w:ascii="Arial" w:hAnsi="Arial"/>
          <w:sz w:val="20"/>
          <w:u w:val="single"/>
        </w:rPr>
        <w:t xml:space="preserve"> 2010</w:t>
      </w:r>
      <w:r w:rsidRPr="00857F18">
        <w:rPr>
          <w:rFonts w:ascii="Arial" w:hAnsi="Arial"/>
          <w:sz w:val="20"/>
          <w:u w:val="single"/>
        </w:rPr>
        <w:tab/>
      </w:r>
    </w:p>
    <w:p w:rsidR="00705D24" w:rsidRDefault="00705D24" w:rsidP="00705D24">
      <w:pPr>
        <w:rPr>
          <w:rFonts w:ascii="Arial" w:hAnsi="Arial"/>
          <w:b/>
          <w:smallCaps/>
          <w:sz w:val="36"/>
        </w:rPr>
      </w:pPr>
    </w:p>
    <w:p w:rsidR="00705D24" w:rsidRDefault="00705D24" w:rsidP="00705D24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705D24" w:rsidRDefault="00705D24" w:rsidP="00705D24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705D24" w:rsidRDefault="00705D24" w:rsidP="00705D24">
      <w:pPr>
        <w:rPr>
          <w:rFonts w:ascii="Arial" w:hAnsi="Arial"/>
          <w:b/>
          <w:smallCaps/>
          <w:sz w:val="36"/>
        </w:rPr>
      </w:pPr>
    </w:p>
    <w:p w:rsidR="00705D24" w:rsidRDefault="00705D24" w:rsidP="00705D24">
      <w:pPr>
        <w:pBdr>
          <w:top w:val="single" w:sz="6" w:space="6" w:color="auto"/>
          <w:bottom w:val="single" w:sz="6" w:space="6" w:color="auto"/>
        </w:pBdr>
        <w:jc w:val="center"/>
      </w:pPr>
      <w:r>
        <w:t xml:space="preserve">By: </w:t>
      </w:r>
      <w:r w:rsidR="006D2947">
        <w:t xml:space="preserve"> </w:t>
      </w:r>
      <w:r>
        <w:t xml:space="preserve">Council President at the Request of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Executive</w:t>
          </w:r>
        </w:smartTag>
      </w:smartTag>
      <w:r>
        <w:t xml:space="preserve"> </w:t>
      </w:r>
    </w:p>
    <w:p w:rsidR="00705D24" w:rsidRDefault="00705D24" w:rsidP="00705D24"/>
    <w:p w:rsidR="00705D24" w:rsidRDefault="00705D24" w:rsidP="00705D24">
      <w:r>
        <w:rPr>
          <w:rFonts w:ascii="Arial" w:hAnsi="Arial"/>
          <w:b/>
        </w:rPr>
        <w:t xml:space="preserve">AN </w:t>
      </w:r>
      <w:r w:rsidR="0054257B">
        <w:rPr>
          <w:rFonts w:ascii="Arial" w:hAnsi="Arial"/>
          <w:b/>
        </w:rPr>
        <w:t xml:space="preserve">EXPEDITED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</w:p>
    <w:p w:rsidR="00DA5A81" w:rsidRDefault="00705D24" w:rsidP="00DA5A81">
      <w:pPr>
        <w:tabs>
          <w:tab w:val="left" w:pos="720"/>
          <w:tab w:val="left" w:pos="1440"/>
          <w:tab w:val="left" w:pos="2160"/>
        </w:tabs>
        <w:ind w:left="1440" w:hanging="720"/>
        <w:jc w:val="both"/>
      </w:pPr>
      <w:r>
        <w:t>(1)</w:t>
      </w:r>
      <w:r>
        <w:tab/>
      </w:r>
      <w:r w:rsidR="00DA5A81">
        <w:t>amend the definition of regular earnings under the employees’ retirement system and the retirement savings plan to include certain imputed compensation not received due to a furlough; and</w:t>
      </w:r>
    </w:p>
    <w:p w:rsidR="00DA5A81" w:rsidRDefault="00DA5A81" w:rsidP="00DA5A81">
      <w:pPr>
        <w:ind w:left="1440" w:hanging="720"/>
        <w:jc w:val="both"/>
      </w:pPr>
      <w:r>
        <w:t>(2)</w:t>
      </w:r>
      <w:r>
        <w:tab/>
        <w:t>generally</w:t>
      </w:r>
      <w:r w:rsidR="005E644D">
        <w:t xml:space="preserve"> </w:t>
      </w:r>
      <w:r>
        <w:t>amend the law regarding the employees’ retirement system and the retirement savings plan.</w:t>
      </w:r>
    </w:p>
    <w:p w:rsidR="00283F40" w:rsidRDefault="00283F40" w:rsidP="00705D24">
      <w:pPr>
        <w:ind w:left="1440" w:hanging="720"/>
      </w:pPr>
    </w:p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  <w:r>
        <w:rPr>
          <w:spacing w:val="0"/>
        </w:rPr>
        <w:t>By amending</w:t>
      </w:r>
    </w:p>
    <w:p w:rsidR="00705D24" w:rsidRDefault="00705D24" w:rsidP="00C162C7">
      <w:pPr>
        <w:ind w:left="720"/>
      </w:pP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705D24" w:rsidRDefault="00705D24" w:rsidP="00C162C7">
      <w:pPr>
        <w:pStyle w:val="Header"/>
        <w:tabs>
          <w:tab w:val="clear" w:pos="4320"/>
          <w:tab w:val="clear" w:pos="8640"/>
        </w:tabs>
        <w:ind w:left="720"/>
        <w:rPr>
          <w:spacing w:val="0"/>
        </w:rPr>
      </w:pPr>
      <w:r>
        <w:rPr>
          <w:spacing w:val="0"/>
        </w:rPr>
        <w:t xml:space="preserve">Chapter </w:t>
      </w:r>
      <w:r w:rsidR="003558A1">
        <w:rPr>
          <w:spacing w:val="0"/>
        </w:rPr>
        <w:t>33</w:t>
      </w:r>
      <w:r>
        <w:rPr>
          <w:spacing w:val="0"/>
        </w:rPr>
        <w:t xml:space="preserve">, </w:t>
      </w:r>
      <w:r w:rsidR="00FD15C8">
        <w:rPr>
          <w:spacing w:val="0"/>
        </w:rPr>
        <w:t>Personnel and Human Resources</w:t>
      </w:r>
    </w:p>
    <w:p w:rsidR="00705D24" w:rsidRDefault="003558A1" w:rsidP="00C162C7">
      <w:pPr>
        <w:ind w:left="720"/>
      </w:pPr>
      <w:r>
        <w:t>Section</w:t>
      </w:r>
      <w:r w:rsidR="00B927B4">
        <w:t>s</w:t>
      </w:r>
      <w:r w:rsidR="009540BA">
        <w:t xml:space="preserve"> 33-</w:t>
      </w:r>
      <w:r w:rsidR="0053650C">
        <w:t>3</w:t>
      </w:r>
      <w:r w:rsidR="005A77A8">
        <w:t>5</w:t>
      </w:r>
      <w:r w:rsidR="004D445B">
        <w:t xml:space="preserve">, </w:t>
      </w:r>
      <w:r w:rsidR="005A77A8">
        <w:t>33-113</w:t>
      </w:r>
      <w:r w:rsidR="004D445B">
        <w:t xml:space="preserve"> and </w:t>
      </w:r>
      <w:r w:rsidR="004D445B" w:rsidRPr="00DA5A81">
        <w:t>33-128</w:t>
      </w:r>
    </w:p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</w:p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</w:p>
    <w:p w:rsidR="00705D24" w:rsidRDefault="00705D24" w:rsidP="00705D24">
      <w:r>
        <w:rPr>
          <w:noProof/>
        </w:rPr>
        <w:pict>
          <v:rect id="_x0000_s1026" style="position:absolute;margin-left:28.8pt;margin-top:.95pt;width:424.85pt;height:90.65pt;z-index:251657728;mso-position-horizontal-relative:margin" o:allowincell="f" filled="f" strokeweight="2pt">
            <v:textbox inset="4pt,4pt,4pt,4pt">
              <w:txbxContent>
                <w:p w:rsidR="00705D24" w:rsidRDefault="00705D24" w:rsidP="00705D24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Boldface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Heading or defined term.</w:t>
                  </w:r>
                </w:p>
                <w:p w:rsidR="00705D24" w:rsidRDefault="00705D24" w:rsidP="00705D24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single"/>
                    </w:rPr>
                    <w:t>Underlining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to existing law by original bill.</w:t>
                  </w:r>
                </w:p>
                <w:p w:rsidR="00705D24" w:rsidRDefault="00705D24" w:rsidP="00705D24">
                  <w:pPr>
                    <w:keepLines/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</w:t>
                  </w:r>
                  <w:r>
                    <w:rPr>
                      <w:rFonts w:ascii="Arial" w:hAnsi="Arial"/>
                      <w:sz w:val="22"/>
                    </w:rPr>
                    <w:t>Single boldface brackets</w:t>
                  </w:r>
                  <w:r>
                    <w:rPr>
                      <w:rFonts w:ascii="Arial" w:hAnsi="Arial"/>
                      <w:b/>
                      <w:sz w:val="22"/>
                    </w:rPr>
                    <w:t>]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Deleted from existing law by original bill.</w:t>
                  </w:r>
                </w:p>
                <w:p w:rsidR="00705D24" w:rsidRDefault="00705D24" w:rsidP="00705D24">
                  <w:pPr>
                    <w:tabs>
                      <w:tab w:val="left" w:pos="3600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  <w:u w:val="double"/>
                    </w:rPr>
                    <w:t>Double underlining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Added by amendment.</w:t>
                  </w:r>
                </w:p>
                <w:p w:rsidR="00705D24" w:rsidRDefault="00705D24" w:rsidP="00705D24">
                  <w:pPr>
                    <w:tabs>
                      <w:tab w:val="left" w:pos="3600"/>
                    </w:tabs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[[</w:t>
                  </w:r>
                  <w:r>
                    <w:rPr>
                      <w:rFonts w:ascii="Arial" w:hAnsi="Arial"/>
                      <w:sz w:val="22"/>
                    </w:rPr>
                    <w:t>Double boldface brackets</w:t>
                  </w:r>
                  <w:r>
                    <w:rPr>
                      <w:rFonts w:ascii="Arial" w:hAnsi="Arial"/>
                      <w:b/>
                      <w:sz w:val="22"/>
                    </w:rPr>
                    <w:t>]]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Deleted from existing law or the bill by amendment.</w:t>
                  </w:r>
                </w:p>
                <w:p w:rsidR="00705D24" w:rsidRDefault="00705D24" w:rsidP="00705D24">
                  <w:pPr>
                    <w:tabs>
                      <w:tab w:val="left" w:pos="3600"/>
                    </w:tabs>
                    <w:rPr>
                      <w:i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*   *   *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>Existing law unaffected by bill.</w:t>
                  </w:r>
                </w:p>
              </w:txbxContent>
            </v:textbox>
            <w10:wrap anchorx="margin"/>
          </v:rect>
        </w:pict>
      </w:r>
    </w:p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/>
    <w:p w:rsidR="00705D24" w:rsidRDefault="00705D24" w:rsidP="00705D24">
      <w:pPr>
        <w:pStyle w:val="Header"/>
        <w:tabs>
          <w:tab w:val="clear" w:pos="4320"/>
          <w:tab w:val="clear" w:pos="8640"/>
        </w:tabs>
        <w:rPr>
          <w:spacing w:val="0"/>
        </w:rPr>
      </w:pPr>
    </w:p>
    <w:p w:rsidR="00705D24" w:rsidRDefault="00705D24" w:rsidP="00705D24">
      <w:pPr>
        <w:sectPr w:rsidR="00705D24" w:rsidSect="00802A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r>
        <w:t xml:space="preserve"> </w:t>
      </w:r>
    </w:p>
    <w:p w:rsidR="00705D24" w:rsidRDefault="00705D24" w:rsidP="00705D24">
      <w:pPr>
        <w:sectPr w:rsidR="00705D24" w:rsidSect="006368CD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008" w:left="1440" w:header="720" w:footer="576" w:gutter="0"/>
          <w:lnNumType w:countBy="1" w:restart="continuous"/>
          <w:cols w:space="720"/>
          <w:titlePg/>
        </w:sectPr>
      </w:pPr>
      <w:bookmarkStart w:id="1" w:name="BillText"/>
      <w:bookmarkEnd w:id="1"/>
    </w:p>
    <w:p w:rsidR="00705D24" w:rsidRDefault="0054257B" w:rsidP="00692C0E">
      <w:pPr>
        <w:pStyle w:val="BodyText3"/>
      </w:pPr>
      <w:r>
        <w:lastRenderedPageBreak/>
        <w:tab/>
      </w:r>
      <w:r w:rsidR="00705D24">
        <w:t xml:space="preserve">Sec. 1.  </w:t>
      </w:r>
      <w:r w:rsidR="00265506" w:rsidRPr="00075037">
        <w:rPr>
          <w:szCs w:val="28"/>
        </w:rPr>
        <w:t>Sections</w:t>
      </w:r>
      <w:r w:rsidR="00391482">
        <w:t xml:space="preserve"> 33-</w:t>
      </w:r>
      <w:r w:rsidR="0017727D">
        <w:t>35</w:t>
      </w:r>
      <w:r w:rsidR="004D445B">
        <w:t xml:space="preserve">, </w:t>
      </w:r>
      <w:r w:rsidR="00265506" w:rsidRPr="00075037">
        <w:rPr>
          <w:szCs w:val="28"/>
        </w:rPr>
        <w:t>33-</w:t>
      </w:r>
      <w:r w:rsidR="005A77A8">
        <w:rPr>
          <w:szCs w:val="28"/>
        </w:rPr>
        <w:t xml:space="preserve">113 </w:t>
      </w:r>
      <w:r w:rsidR="004D445B">
        <w:rPr>
          <w:szCs w:val="28"/>
        </w:rPr>
        <w:t xml:space="preserve">and 33-128 </w:t>
      </w:r>
      <w:r w:rsidR="00265506" w:rsidRPr="00075037">
        <w:rPr>
          <w:szCs w:val="28"/>
        </w:rPr>
        <w:t>are</w:t>
      </w:r>
      <w:r w:rsidR="00705D24" w:rsidRPr="00075037">
        <w:rPr>
          <w:szCs w:val="28"/>
        </w:rPr>
        <w:t xml:space="preserve"> </w:t>
      </w:r>
      <w:r w:rsidR="00705D24">
        <w:t>a</w:t>
      </w:r>
      <w:r w:rsidR="00F0236F">
        <w:t>mended</w:t>
      </w:r>
      <w:r w:rsidR="00705D24">
        <w:t xml:space="preserve"> as follows:</w:t>
      </w:r>
    </w:p>
    <w:p w:rsidR="00705D05" w:rsidRDefault="00705D24" w:rsidP="00692C0E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33-</w:t>
      </w:r>
      <w:r w:rsidR="0017727D">
        <w:rPr>
          <w:b/>
          <w:sz w:val="28"/>
          <w:szCs w:val="28"/>
        </w:rPr>
        <w:t>35</w:t>
      </w:r>
      <w:r w:rsidR="00F75B0F">
        <w:rPr>
          <w:b/>
          <w:sz w:val="28"/>
          <w:szCs w:val="28"/>
        </w:rPr>
        <w:t>.</w:t>
      </w:r>
      <w:r w:rsidR="00BC61D2">
        <w:rPr>
          <w:b/>
          <w:sz w:val="28"/>
          <w:szCs w:val="28"/>
        </w:rPr>
        <w:t xml:space="preserve">  </w:t>
      </w:r>
      <w:r w:rsidR="0017727D">
        <w:rPr>
          <w:b/>
          <w:sz w:val="28"/>
          <w:szCs w:val="28"/>
        </w:rPr>
        <w:t>Definitions</w:t>
      </w:r>
    </w:p>
    <w:p w:rsidR="0054257B" w:rsidRDefault="00521299" w:rsidP="00692C0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57B" w:rsidRPr="0054257B">
        <w:rPr>
          <w:sz w:val="28"/>
          <w:szCs w:val="28"/>
        </w:rPr>
        <w:t>In this Article, the following words and phrases have the following meanings:</w:t>
      </w:r>
    </w:p>
    <w:p w:rsidR="00502791" w:rsidRDefault="00502791" w:rsidP="00692C0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2160" w:hanging="2160"/>
        <w:jc w:val="center"/>
      </w:pPr>
      <w:r w:rsidRPr="00A04DAD">
        <w:t>*</w:t>
      </w:r>
      <w:r w:rsidRPr="00A04DAD">
        <w:tab/>
      </w:r>
      <w:r w:rsidR="00692C0E">
        <w:tab/>
      </w:r>
      <w:r w:rsidRPr="00A04DAD">
        <w:t>*</w:t>
      </w:r>
      <w:r w:rsidR="00692C0E">
        <w:tab/>
      </w:r>
      <w:r w:rsidRPr="00A04DAD">
        <w:tab/>
        <w:t>*</w:t>
      </w:r>
    </w:p>
    <w:p w:rsidR="0017727D" w:rsidRPr="00075037" w:rsidRDefault="0017727D" w:rsidP="00692C0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both"/>
        <w:rPr>
          <w:i/>
          <w:iCs/>
          <w:sz w:val="28"/>
          <w:szCs w:val="28"/>
        </w:rPr>
      </w:pPr>
      <w:r w:rsidRPr="00075037">
        <w:rPr>
          <w:i/>
          <w:sz w:val="28"/>
          <w:szCs w:val="28"/>
        </w:rPr>
        <w:t>Regular earnings</w:t>
      </w:r>
      <w:r w:rsidRPr="00075037">
        <w:rPr>
          <w:sz w:val="28"/>
          <w:szCs w:val="28"/>
        </w:rPr>
        <w:t>: Except as otherwise provided, gross pay for actual hours worked</w:t>
      </w:r>
      <w:r w:rsidR="00692C0E">
        <w:rPr>
          <w:sz w:val="28"/>
          <w:szCs w:val="28"/>
          <w:u w:val="words"/>
        </w:rPr>
        <w:t>,</w:t>
      </w:r>
      <w:r w:rsidR="001A404E">
        <w:rPr>
          <w:sz w:val="28"/>
          <w:szCs w:val="28"/>
        </w:rPr>
        <w:t xml:space="preserve"> </w:t>
      </w:r>
      <w:r w:rsidR="001A404E" w:rsidRPr="00915EDE">
        <w:rPr>
          <w:sz w:val="28"/>
          <w:szCs w:val="28"/>
          <w:u w:val="words"/>
        </w:rPr>
        <w:t>including paid leave</w:t>
      </w:r>
      <w:r w:rsidR="00692C0E">
        <w:rPr>
          <w:sz w:val="28"/>
          <w:szCs w:val="28"/>
          <w:u w:val="words"/>
        </w:rPr>
        <w:t>,</w:t>
      </w:r>
      <w:r w:rsidR="001A404E" w:rsidRPr="00915EDE">
        <w:rPr>
          <w:sz w:val="28"/>
          <w:szCs w:val="28"/>
          <w:u w:val="words"/>
        </w:rPr>
        <w:t xml:space="preserve"> but</w:t>
      </w:r>
      <w:r w:rsidRPr="00075037">
        <w:rPr>
          <w:sz w:val="28"/>
          <w:szCs w:val="28"/>
        </w:rPr>
        <w:t xml:space="preserve"> </w:t>
      </w:r>
      <w:r w:rsidR="00502791" w:rsidRPr="00075037">
        <w:rPr>
          <w:sz w:val="28"/>
          <w:szCs w:val="28"/>
        </w:rPr>
        <w:t>not including</w:t>
      </w:r>
      <w:r w:rsidRPr="00075037">
        <w:rPr>
          <w:sz w:val="28"/>
          <w:szCs w:val="28"/>
        </w:rPr>
        <w:t xml:space="preserve"> overtime. </w:t>
      </w:r>
      <w:r w:rsidR="00733897" w:rsidRPr="00075037">
        <w:rPr>
          <w:sz w:val="28"/>
          <w:szCs w:val="28"/>
        </w:rPr>
        <w:t xml:space="preserve"> </w:t>
      </w:r>
      <w:r w:rsidR="0054257B" w:rsidRPr="00075037">
        <w:rPr>
          <w:sz w:val="28"/>
          <w:szCs w:val="28"/>
        </w:rPr>
        <w:t xml:space="preserve">Regular earnings for a Group A, E, or H member </w:t>
      </w:r>
      <w:r w:rsidR="00502791" w:rsidRPr="00075037">
        <w:rPr>
          <w:sz w:val="28"/>
          <w:szCs w:val="28"/>
        </w:rPr>
        <w:t xml:space="preserve">who is </w:t>
      </w:r>
      <w:r w:rsidR="0054257B" w:rsidRPr="00075037">
        <w:rPr>
          <w:sz w:val="28"/>
          <w:szCs w:val="28"/>
        </w:rPr>
        <w:t>employed on July 1, 2009 and participat</w:t>
      </w:r>
      <w:r w:rsidR="00502791" w:rsidRPr="00075037">
        <w:rPr>
          <w:sz w:val="28"/>
          <w:szCs w:val="28"/>
        </w:rPr>
        <w:t>es</w:t>
      </w:r>
      <w:r w:rsidR="0054257B" w:rsidRPr="00075037">
        <w:rPr>
          <w:sz w:val="28"/>
          <w:szCs w:val="28"/>
        </w:rPr>
        <w:t xml:space="preserve"> in the integrated or optional plan</w:t>
      </w:r>
      <w:r w:rsidR="00917760" w:rsidRPr="00075037">
        <w:rPr>
          <w:sz w:val="28"/>
          <w:szCs w:val="28"/>
        </w:rPr>
        <w:t xml:space="preserve"> must include</w:t>
      </w:r>
      <w:r w:rsidR="002660AD" w:rsidRPr="00075037">
        <w:rPr>
          <w:sz w:val="28"/>
          <w:szCs w:val="28"/>
        </w:rPr>
        <w:t xml:space="preserve"> </w:t>
      </w:r>
      <w:r w:rsidR="008912C6" w:rsidRPr="00075037">
        <w:rPr>
          <w:sz w:val="28"/>
          <w:szCs w:val="28"/>
        </w:rPr>
        <w:t xml:space="preserve">amounts as if the member had received </w:t>
      </w:r>
      <w:r w:rsidR="00733897" w:rsidRPr="00075037">
        <w:rPr>
          <w:sz w:val="28"/>
          <w:szCs w:val="28"/>
        </w:rPr>
        <w:t xml:space="preserve">an increase </w:t>
      </w:r>
      <w:r w:rsidR="00B345BC" w:rsidRPr="00075037">
        <w:rPr>
          <w:sz w:val="28"/>
          <w:szCs w:val="28"/>
        </w:rPr>
        <w:t xml:space="preserve">of 4.5% </w:t>
      </w:r>
      <w:r w:rsidR="00502791" w:rsidRPr="00075037">
        <w:rPr>
          <w:sz w:val="28"/>
          <w:szCs w:val="28"/>
        </w:rPr>
        <w:t>in</w:t>
      </w:r>
      <w:r w:rsidR="00733897" w:rsidRPr="00075037">
        <w:rPr>
          <w:sz w:val="28"/>
          <w:szCs w:val="28"/>
        </w:rPr>
        <w:t xml:space="preserve"> the member’s gross pay as of July 1, 2009</w:t>
      </w:r>
      <w:r w:rsidR="00917760" w:rsidRPr="00075037">
        <w:rPr>
          <w:sz w:val="28"/>
          <w:szCs w:val="28"/>
        </w:rPr>
        <w:t xml:space="preserve">, except for </w:t>
      </w:r>
      <w:r w:rsidR="00596776" w:rsidRPr="00075037">
        <w:rPr>
          <w:sz w:val="28"/>
          <w:szCs w:val="28"/>
        </w:rPr>
        <w:t xml:space="preserve">the purpose of </w:t>
      </w:r>
      <w:r w:rsidR="00502791" w:rsidRPr="00075037">
        <w:rPr>
          <w:sz w:val="28"/>
          <w:szCs w:val="28"/>
        </w:rPr>
        <w:t>calculating</w:t>
      </w:r>
      <w:r w:rsidR="00917760" w:rsidRPr="00075037">
        <w:rPr>
          <w:sz w:val="28"/>
          <w:szCs w:val="28"/>
        </w:rPr>
        <w:t xml:space="preserve"> a member’s contribution under Section 33-39</w:t>
      </w:r>
      <w:r w:rsidR="00733897" w:rsidRPr="00075037">
        <w:rPr>
          <w:sz w:val="28"/>
          <w:szCs w:val="28"/>
        </w:rPr>
        <w:t xml:space="preserve">.  </w:t>
      </w:r>
      <w:r w:rsidR="00917760" w:rsidRPr="00075037">
        <w:rPr>
          <w:sz w:val="28"/>
          <w:szCs w:val="28"/>
        </w:rPr>
        <w:t xml:space="preserve">Regular earnings for a Group F member </w:t>
      </w:r>
      <w:r w:rsidR="00502791" w:rsidRPr="00075037">
        <w:rPr>
          <w:sz w:val="28"/>
          <w:szCs w:val="28"/>
        </w:rPr>
        <w:t xml:space="preserve">who is </w:t>
      </w:r>
      <w:r w:rsidR="00917760" w:rsidRPr="00075037">
        <w:rPr>
          <w:sz w:val="28"/>
          <w:szCs w:val="28"/>
        </w:rPr>
        <w:t xml:space="preserve">employed on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 w:rsidR="00917760" w:rsidRPr="00075037">
          <w:rPr>
            <w:sz w:val="28"/>
            <w:szCs w:val="28"/>
          </w:rPr>
          <w:t>July 1, 2009</w:t>
        </w:r>
      </w:smartTag>
      <w:r w:rsidR="00917760" w:rsidRPr="00075037">
        <w:rPr>
          <w:sz w:val="28"/>
          <w:szCs w:val="28"/>
        </w:rPr>
        <w:t xml:space="preserve"> and participat</w:t>
      </w:r>
      <w:r w:rsidR="00502791" w:rsidRPr="00075037">
        <w:rPr>
          <w:sz w:val="28"/>
          <w:szCs w:val="28"/>
        </w:rPr>
        <w:t>es</w:t>
      </w:r>
      <w:r w:rsidR="00917760" w:rsidRPr="00075037">
        <w:rPr>
          <w:sz w:val="28"/>
          <w:szCs w:val="28"/>
        </w:rPr>
        <w:t xml:space="preserve"> in the integrated or optional plan must include </w:t>
      </w:r>
      <w:r w:rsidR="008912C6" w:rsidRPr="00075037">
        <w:rPr>
          <w:sz w:val="28"/>
          <w:szCs w:val="28"/>
        </w:rPr>
        <w:t xml:space="preserve">amounts as if the member had received </w:t>
      </w:r>
      <w:r w:rsidR="00917760" w:rsidRPr="00075037">
        <w:rPr>
          <w:sz w:val="28"/>
          <w:szCs w:val="28"/>
        </w:rPr>
        <w:t xml:space="preserve">an increase of 4.25% </w:t>
      </w:r>
      <w:r w:rsidR="00502791" w:rsidRPr="00075037">
        <w:rPr>
          <w:sz w:val="28"/>
          <w:szCs w:val="28"/>
        </w:rPr>
        <w:t>in</w:t>
      </w:r>
      <w:r w:rsidR="00917760" w:rsidRPr="00075037">
        <w:rPr>
          <w:sz w:val="28"/>
          <w:szCs w:val="28"/>
        </w:rPr>
        <w:t xml:space="preserve"> the member’s gross pay as of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 w:rsidR="00917760" w:rsidRPr="00075037">
          <w:rPr>
            <w:sz w:val="28"/>
            <w:szCs w:val="28"/>
          </w:rPr>
          <w:t>July 1, 2009</w:t>
        </w:r>
      </w:smartTag>
      <w:r w:rsidR="00917760" w:rsidRPr="00075037">
        <w:rPr>
          <w:sz w:val="28"/>
          <w:szCs w:val="28"/>
        </w:rPr>
        <w:t xml:space="preserve">, except for </w:t>
      </w:r>
      <w:r w:rsidR="00596776" w:rsidRPr="00075037">
        <w:rPr>
          <w:sz w:val="28"/>
          <w:szCs w:val="28"/>
        </w:rPr>
        <w:t xml:space="preserve">the purpose of </w:t>
      </w:r>
      <w:r w:rsidR="00502791" w:rsidRPr="00075037">
        <w:rPr>
          <w:sz w:val="28"/>
          <w:szCs w:val="28"/>
        </w:rPr>
        <w:t>calculating</w:t>
      </w:r>
      <w:r w:rsidR="00917760" w:rsidRPr="00075037">
        <w:rPr>
          <w:sz w:val="28"/>
          <w:szCs w:val="28"/>
        </w:rPr>
        <w:t xml:space="preserve"> a member’s contribution under Section 33-39.</w:t>
      </w:r>
      <w:r w:rsidR="00520AA5" w:rsidRPr="00075037">
        <w:rPr>
          <w:sz w:val="28"/>
          <w:szCs w:val="28"/>
        </w:rPr>
        <w:t xml:space="preserve">  </w:t>
      </w:r>
      <w:r w:rsidR="00623524" w:rsidRPr="00075037">
        <w:rPr>
          <w:sz w:val="28"/>
          <w:szCs w:val="28"/>
        </w:rPr>
        <w:t xml:space="preserve">Regular earnings for a Group G member who is employed on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 w:rsidR="00623524" w:rsidRPr="00075037">
          <w:rPr>
            <w:sz w:val="28"/>
            <w:szCs w:val="28"/>
          </w:rPr>
          <w:t>July 1, 2009</w:t>
        </w:r>
      </w:smartTag>
      <w:r w:rsidR="00623524" w:rsidRPr="00075037">
        <w:rPr>
          <w:sz w:val="28"/>
          <w:szCs w:val="28"/>
        </w:rPr>
        <w:t xml:space="preserve"> and participates in the integrated or optional plan must include amounts as if the member had received an increase of 4% in the member’s gross pay as of </w:t>
      </w:r>
      <w:smartTag w:uri="urn:schemas-microsoft-com:office:smarttags" w:element="date">
        <w:smartTagPr>
          <w:attr w:name="Month" w:val="7"/>
          <w:attr w:name="Day" w:val="1"/>
          <w:attr w:name="Year" w:val="2009"/>
        </w:smartTagPr>
        <w:r w:rsidR="00623524" w:rsidRPr="00075037">
          <w:rPr>
            <w:sz w:val="28"/>
            <w:szCs w:val="28"/>
          </w:rPr>
          <w:t>July 1, 2009</w:t>
        </w:r>
      </w:smartTag>
      <w:r w:rsidR="00623524" w:rsidRPr="00075037">
        <w:rPr>
          <w:sz w:val="28"/>
          <w:szCs w:val="28"/>
        </w:rPr>
        <w:t>, except for the purpose of calculating a member’s contribution under Section 33-39.</w:t>
      </w:r>
      <w:r w:rsidR="00623524" w:rsidRPr="00075037">
        <w:rPr>
          <w:i/>
          <w:iCs/>
          <w:sz w:val="28"/>
          <w:szCs w:val="28"/>
        </w:rPr>
        <w:t xml:space="preserve"> </w:t>
      </w:r>
      <w:r w:rsidR="001A404E">
        <w:rPr>
          <w:i/>
          <w:iCs/>
          <w:sz w:val="28"/>
          <w:szCs w:val="28"/>
        </w:rPr>
        <w:t xml:space="preserve"> </w:t>
      </w:r>
      <w:r w:rsidR="005A77A8" w:rsidRPr="005A77A8">
        <w:rPr>
          <w:iCs/>
          <w:sz w:val="28"/>
          <w:szCs w:val="28"/>
          <w:u w:val="words"/>
        </w:rPr>
        <w:t xml:space="preserve">If a </w:t>
      </w:r>
      <w:r w:rsidR="00295AC6">
        <w:rPr>
          <w:iCs/>
          <w:sz w:val="28"/>
          <w:szCs w:val="28"/>
          <w:u w:val="words"/>
        </w:rPr>
        <w:t>member</w:t>
      </w:r>
      <w:r w:rsidR="005A77A8" w:rsidRPr="005A77A8">
        <w:rPr>
          <w:iCs/>
          <w:sz w:val="28"/>
          <w:szCs w:val="28"/>
          <w:u w:val="words"/>
        </w:rPr>
        <w:t xml:space="preserve"> is required to take any furlough, </w:t>
      </w:r>
      <w:r w:rsidR="00DA5A81">
        <w:rPr>
          <w:iCs/>
          <w:sz w:val="28"/>
          <w:szCs w:val="28"/>
          <w:u w:val="words"/>
        </w:rPr>
        <w:t xml:space="preserve">as defined in personnel regulations adopted under Section 33-7(b), </w:t>
      </w:r>
      <w:r w:rsidR="005A77A8" w:rsidRPr="005A77A8">
        <w:rPr>
          <w:iCs/>
          <w:sz w:val="28"/>
          <w:szCs w:val="28"/>
          <w:u w:val="words"/>
        </w:rPr>
        <w:t>r</w:t>
      </w:r>
      <w:r w:rsidR="001A404E" w:rsidRPr="005A77A8">
        <w:rPr>
          <w:iCs/>
          <w:sz w:val="28"/>
          <w:szCs w:val="28"/>
          <w:u w:val="words"/>
        </w:rPr>
        <w:t>e</w:t>
      </w:r>
      <w:r w:rsidR="001A404E" w:rsidRPr="001A404E">
        <w:rPr>
          <w:iCs/>
          <w:sz w:val="28"/>
          <w:szCs w:val="28"/>
          <w:u w:val="words"/>
        </w:rPr>
        <w:t xml:space="preserve">gular earnings </w:t>
      </w:r>
      <w:r w:rsidR="00DA5A81">
        <w:rPr>
          <w:iCs/>
          <w:sz w:val="28"/>
          <w:szCs w:val="28"/>
          <w:u w:val="words"/>
        </w:rPr>
        <w:t>must</w:t>
      </w:r>
      <w:r w:rsidR="001A404E" w:rsidRPr="001A404E">
        <w:rPr>
          <w:iCs/>
          <w:sz w:val="28"/>
          <w:szCs w:val="28"/>
          <w:u w:val="words"/>
        </w:rPr>
        <w:t xml:space="preserve"> include </w:t>
      </w:r>
      <w:r w:rsidR="00DA5A81">
        <w:rPr>
          <w:iCs/>
          <w:sz w:val="28"/>
          <w:szCs w:val="28"/>
          <w:u w:val="words"/>
        </w:rPr>
        <w:t xml:space="preserve">any </w:t>
      </w:r>
      <w:r w:rsidR="001A404E" w:rsidRPr="001A404E">
        <w:rPr>
          <w:iCs/>
          <w:sz w:val="28"/>
          <w:szCs w:val="28"/>
          <w:u w:val="words"/>
        </w:rPr>
        <w:t xml:space="preserve">amount </w:t>
      </w:r>
      <w:r w:rsidR="005A77A8">
        <w:rPr>
          <w:iCs/>
          <w:sz w:val="28"/>
          <w:szCs w:val="28"/>
          <w:u w:val="words"/>
        </w:rPr>
        <w:t xml:space="preserve">the </w:t>
      </w:r>
      <w:r w:rsidR="00295AC6">
        <w:rPr>
          <w:iCs/>
          <w:sz w:val="28"/>
          <w:szCs w:val="28"/>
          <w:u w:val="words"/>
        </w:rPr>
        <w:t>member</w:t>
      </w:r>
      <w:r w:rsidR="001A404E" w:rsidRPr="001A404E">
        <w:rPr>
          <w:iCs/>
          <w:sz w:val="28"/>
          <w:szCs w:val="28"/>
          <w:u w:val="words"/>
        </w:rPr>
        <w:t xml:space="preserve"> would have received </w:t>
      </w:r>
      <w:r w:rsidR="005A77A8">
        <w:rPr>
          <w:iCs/>
          <w:sz w:val="28"/>
          <w:szCs w:val="28"/>
          <w:u w:val="words"/>
        </w:rPr>
        <w:t xml:space="preserve">if </w:t>
      </w:r>
      <w:r w:rsidR="001A404E" w:rsidRPr="001A404E">
        <w:rPr>
          <w:iCs/>
          <w:sz w:val="28"/>
          <w:szCs w:val="28"/>
          <w:u w:val="words"/>
        </w:rPr>
        <w:t xml:space="preserve">the </w:t>
      </w:r>
      <w:r w:rsidR="00295AC6">
        <w:rPr>
          <w:iCs/>
          <w:sz w:val="28"/>
          <w:szCs w:val="28"/>
          <w:u w:val="words"/>
        </w:rPr>
        <w:t>member</w:t>
      </w:r>
      <w:r w:rsidR="001A404E" w:rsidRPr="001A404E">
        <w:rPr>
          <w:iCs/>
          <w:sz w:val="28"/>
          <w:szCs w:val="28"/>
          <w:u w:val="words"/>
        </w:rPr>
        <w:t xml:space="preserve"> </w:t>
      </w:r>
      <w:r w:rsidR="005A77A8">
        <w:rPr>
          <w:iCs/>
          <w:sz w:val="28"/>
          <w:szCs w:val="28"/>
          <w:u w:val="words"/>
        </w:rPr>
        <w:t xml:space="preserve">had </w:t>
      </w:r>
      <w:r w:rsidR="001A404E" w:rsidRPr="001A404E">
        <w:rPr>
          <w:iCs/>
          <w:sz w:val="28"/>
          <w:szCs w:val="28"/>
          <w:u w:val="words"/>
        </w:rPr>
        <w:t xml:space="preserve">not been </w:t>
      </w:r>
      <w:r w:rsidR="00D172A0">
        <w:rPr>
          <w:iCs/>
          <w:sz w:val="28"/>
          <w:szCs w:val="28"/>
          <w:u w:val="words"/>
        </w:rPr>
        <w:t xml:space="preserve">required to take </w:t>
      </w:r>
      <w:r w:rsidR="00692C0E">
        <w:rPr>
          <w:iCs/>
          <w:sz w:val="28"/>
          <w:szCs w:val="28"/>
          <w:u w:val="words"/>
        </w:rPr>
        <w:t>any</w:t>
      </w:r>
      <w:r w:rsidR="005A77A8">
        <w:rPr>
          <w:iCs/>
          <w:sz w:val="28"/>
          <w:szCs w:val="28"/>
          <w:u w:val="words"/>
        </w:rPr>
        <w:t xml:space="preserve"> </w:t>
      </w:r>
      <w:r w:rsidR="004D445B">
        <w:rPr>
          <w:iCs/>
          <w:sz w:val="28"/>
          <w:szCs w:val="28"/>
          <w:u w:val="words"/>
        </w:rPr>
        <w:t>furlough</w:t>
      </w:r>
      <w:r w:rsidR="001A404E" w:rsidRPr="001A404E">
        <w:rPr>
          <w:iCs/>
          <w:sz w:val="28"/>
          <w:szCs w:val="28"/>
          <w:u w:val="words"/>
        </w:rPr>
        <w:t>.</w:t>
      </w:r>
      <w:r w:rsidR="001A404E">
        <w:rPr>
          <w:iCs/>
          <w:sz w:val="28"/>
          <w:szCs w:val="28"/>
        </w:rPr>
        <w:t xml:space="preserve">  </w:t>
      </w:r>
      <w:r w:rsidRPr="00075037">
        <w:rPr>
          <w:sz w:val="28"/>
          <w:szCs w:val="28"/>
        </w:rPr>
        <w:t xml:space="preserve">Regular earnings for an elected official is gross pay for services rendered to the County. </w:t>
      </w:r>
      <w:r w:rsidR="00733897" w:rsidRPr="00075037">
        <w:rPr>
          <w:sz w:val="28"/>
          <w:szCs w:val="28"/>
        </w:rPr>
        <w:t xml:space="preserve"> </w:t>
      </w:r>
      <w:r w:rsidR="000E2873" w:rsidRPr="00075037">
        <w:rPr>
          <w:sz w:val="28"/>
          <w:szCs w:val="28"/>
        </w:rPr>
        <w:t xml:space="preserve">Regular earnings must not exceed the limit under Internal Revenue Code Section 401(a)(17), as adjusted by the Internal Revenue Service.  </w:t>
      </w:r>
      <w:r w:rsidRPr="00075037">
        <w:rPr>
          <w:sz w:val="28"/>
          <w:szCs w:val="28"/>
        </w:rPr>
        <w:t xml:space="preserve">Gross pay must be used to determine benefits even if the County implements a pick-up plan under Section 414 of the Internal Revenue Code. </w:t>
      </w:r>
      <w:r w:rsidR="00502791" w:rsidRPr="00075037">
        <w:rPr>
          <w:sz w:val="28"/>
          <w:szCs w:val="28"/>
        </w:rPr>
        <w:t xml:space="preserve"> </w:t>
      </w:r>
      <w:r w:rsidRPr="00075037">
        <w:rPr>
          <w:sz w:val="28"/>
          <w:szCs w:val="28"/>
        </w:rPr>
        <w:t xml:space="preserve">Gross pay must be </w:t>
      </w:r>
      <w:r w:rsidRPr="00075037">
        <w:rPr>
          <w:sz w:val="28"/>
          <w:szCs w:val="28"/>
        </w:rPr>
        <w:lastRenderedPageBreak/>
        <w:t>used to determine benefits even if a member has agreed to a reduction in earnings under:</w:t>
      </w:r>
    </w:p>
    <w:p w:rsidR="0017727D" w:rsidRPr="0054257B" w:rsidRDefault="0017727D" w:rsidP="00692C0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1440" w:hanging="720"/>
        <w:jc w:val="both"/>
        <w:rPr>
          <w:sz w:val="28"/>
          <w:szCs w:val="28"/>
        </w:rPr>
      </w:pPr>
      <w:r w:rsidRPr="0054257B">
        <w:rPr>
          <w:sz w:val="28"/>
          <w:szCs w:val="28"/>
        </w:rPr>
        <w:t>(a)</w:t>
      </w:r>
      <w:r w:rsidRPr="0054257B">
        <w:rPr>
          <w:sz w:val="28"/>
          <w:szCs w:val="28"/>
        </w:rPr>
        <w:tab/>
      </w:r>
      <w:r w:rsidR="00502791">
        <w:rPr>
          <w:sz w:val="28"/>
          <w:szCs w:val="28"/>
        </w:rPr>
        <w:t>t</w:t>
      </w:r>
      <w:r w:rsidRPr="0054257B">
        <w:rPr>
          <w:sz w:val="28"/>
          <w:szCs w:val="28"/>
        </w:rPr>
        <w:t>he County's deferred compensation plan under Section 457 of the Internal Revenue Code; or</w:t>
      </w:r>
    </w:p>
    <w:p w:rsidR="002E1F51" w:rsidRPr="0054257B" w:rsidRDefault="0017727D" w:rsidP="00692C0E">
      <w:pPr>
        <w:spacing w:line="360" w:lineRule="auto"/>
        <w:ind w:left="1440" w:hanging="720"/>
        <w:jc w:val="both"/>
        <w:rPr>
          <w:sz w:val="28"/>
          <w:szCs w:val="28"/>
        </w:rPr>
      </w:pPr>
      <w:r w:rsidRPr="0054257B">
        <w:rPr>
          <w:sz w:val="28"/>
          <w:szCs w:val="28"/>
        </w:rPr>
        <w:t>(b)</w:t>
      </w:r>
      <w:r w:rsidRPr="0054257B">
        <w:rPr>
          <w:sz w:val="28"/>
          <w:szCs w:val="28"/>
        </w:rPr>
        <w:tab/>
      </w:r>
      <w:r w:rsidR="00502791">
        <w:rPr>
          <w:sz w:val="28"/>
          <w:szCs w:val="28"/>
        </w:rPr>
        <w:t>a</w:t>
      </w:r>
      <w:r w:rsidRPr="0054257B">
        <w:rPr>
          <w:sz w:val="28"/>
          <w:szCs w:val="28"/>
        </w:rPr>
        <w:t xml:space="preserve">ny statutory fringe benefit program sponsored by the County and permitted by the Internal Revenue Code. </w:t>
      </w:r>
    </w:p>
    <w:p w:rsidR="00245269" w:rsidRPr="00361876" w:rsidRDefault="00245269" w:rsidP="00692C0E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361876">
        <w:rPr>
          <w:b/>
          <w:sz w:val="28"/>
          <w:szCs w:val="28"/>
        </w:rPr>
        <w:t>*</w:t>
      </w:r>
      <w:r w:rsidRPr="00361876">
        <w:rPr>
          <w:b/>
          <w:sz w:val="28"/>
          <w:szCs w:val="28"/>
        </w:rPr>
        <w:tab/>
      </w:r>
      <w:r w:rsidR="007B4DE4"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>*</w:t>
      </w:r>
      <w:r w:rsidR="007B4DE4"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</w:p>
    <w:p w:rsidR="007B4DE4" w:rsidRDefault="007B4DE4" w:rsidP="00692C0E">
      <w:pPr>
        <w:pStyle w:val="Heading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4DE4">
        <w:rPr>
          <w:sz w:val="28"/>
          <w:szCs w:val="28"/>
        </w:rPr>
        <w:t>33-11</w:t>
      </w:r>
      <w:r w:rsidR="001A404E">
        <w:rPr>
          <w:sz w:val="28"/>
          <w:szCs w:val="28"/>
        </w:rPr>
        <w:t>3</w:t>
      </w:r>
      <w:r w:rsidRPr="007B4DE4">
        <w:rPr>
          <w:sz w:val="28"/>
          <w:szCs w:val="28"/>
        </w:rPr>
        <w:t>.</w:t>
      </w:r>
      <w:r w:rsidR="00692C0E">
        <w:rPr>
          <w:sz w:val="28"/>
          <w:szCs w:val="28"/>
        </w:rPr>
        <w:t xml:space="preserve">  </w:t>
      </w:r>
      <w:r w:rsidR="001A404E">
        <w:rPr>
          <w:sz w:val="28"/>
          <w:szCs w:val="28"/>
        </w:rPr>
        <w:t>Definitions</w:t>
      </w:r>
      <w:r w:rsidRPr="007B4DE4">
        <w:rPr>
          <w:sz w:val="28"/>
          <w:szCs w:val="28"/>
        </w:rPr>
        <w:t>.</w:t>
      </w:r>
    </w:p>
    <w:p w:rsidR="00692C0E" w:rsidRPr="00692C0E" w:rsidRDefault="00692C0E" w:rsidP="00692C0E">
      <w:pPr>
        <w:pStyle w:val="Heading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92C0E">
        <w:rPr>
          <w:b w:val="0"/>
          <w:sz w:val="28"/>
          <w:szCs w:val="28"/>
        </w:rPr>
        <w:t>In this Division the following words and phrases have the following meanings:</w:t>
      </w:r>
    </w:p>
    <w:p w:rsidR="001A404E" w:rsidRPr="00361876" w:rsidRDefault="001A404E" w:rsidP="00692C0E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361876">
        <w:rPr>
          <w:b/>
          <w:sz w:val="28"/>
          <w:szCs w:val="28"/>
        </w:rPr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</w:p>
    <w:p w:rsidR="003D2FB5" w:rsidRPr="00075037" w:rsidRDefault="001A404E" w:rsidP="00692C0E">
      <w:pPr>
        <w:spacing w:line="360" w:lineRule="auto"/>
        <w:ind w:left="1440" w:hanging="720"/>
        <w:jc w:val="both"/>
        <w:rPr>
          <w:sz w:val="28"/>
          <w:szCs w:val="28"/>
        </w:rPr>
      </w:pPr>
      <w:r w:rsidRPr="001A404E">
        <w:rPr>
          <w:sz w:val="28"/>
          <w:szCs w:val="28"/>
        </w:rPr>
        <w:t>(p)</w:t>
      </w:r>
      <w:r w:rsidRPr="001A404E">
        <w:rPr>
          <w:sz w:val="28"/>
          <w:szCs w:val="28"/>
        </w:rPr>
        <w:tab/>
      </w:r>
      <w:r w:rsidRPr="00361876">
        <w:rPr>
          <w:i/>
          <w:sz w:val="28"/>
          <w:szCs w:val="28"/>
        </w:rPr>
        <w:t>Regular earnings</w:t>
      </w:r>
      <w:r w:rsidRPr="001A404E">
        <w:rPr>
          <w:sz w:val="28"/>
          <w:szCs w:val="28"/>
        </w:rPr>
        <w:t xml:space="preserve"> means gross pay for actual hours worked</w:t>
      </w:r>
      <w:r>
        <w:rPr>
          <w:sz w:val="28"/>
          <w:szCs w:val="28"/>
        </w:rPr>
        <w:t xml:space="preserve">, </w:t>
      </w:r>
      <w:r w:rsidRPr="00D172A0">
        <w:rPr>
          <w:sz w:val="28"/>
          <w:szCs w:val="28"/>
          <w:u w:val="words"/>
        </w:rPr>
        <w:t>including paid leave</w:t>
      </w:r>
      <w:r>
        <w:rPr>
          <w:sz w:val="28"/>
          <w:szCs w:val="28"/>
        </w:rPr>
        <w:t xml:space="preserve">, </w:t>
      </w:r>
      <w:r w:rsidRPr="001A404E">
        <w:rPr>
          <w:sz w:val="28"/>
          <w:szCs w:val="28"/>
          <w:u w:val="words"/>
        </w:rPr>
        <w:t>but not including</w:t>
      </w:r>
      <w:r w:rsidRPr="001A404E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1A404E">
        <w:rPr>
          <w:sz w:val="28"/>
          <w:szCs w:val="28"/>
        </w:rPr>
        <w:t>exclusive of</w:t>
      </w:r>
      <w:r>
        <w:rPr>
          <w:sz w:val="28"/>
          <w:szCs w:val="28"/>
        </w:rPr>
        <w:t>]</w:t>
      </w:r>
      <w:r w:rsidRPr="001A404E">
        <w:rPr>
          <w:sz w:val="28"/>
          <w:szCs w:val="28"/>
        </w:rPr>
        <w:t xml:space="preserve"> overtime, without reduction for participant contributions that are picked up under Section 33-116(a), or contributions to any County deferred compensation plan or statutory fringe benefit program.</w:t>
      </w:r>
      <w:r>
        <w:rPr>
          <w:sz w:val="28"/>
          <w:szCs w:val="28"/>
        </w:rPr>
        <w:t xml:space="preserve">  </w:t>
      </w:r>
      <w:r w:rsidR="005A77A8" w:rsidRPr="005A77A8">
        <w:rPr>
          <w:iCs/>
          <w:sz w:val="28"/>
          <w:szCs w:val="28"/>
          <w:u w:val="words"/>
        </w:rPr>
        <w:t xml:space="preserve">If a </w:t>
      </w:r>
      <w:r w:rsidR="005A77A8">
        <w:rPr>
          <w:iCs/>
          <w:sz w:val="28"/>
          <w:szCs w:val="28"/>
          <w:u w:val="words"/>
        </w:rPr>
        <w:t xml:space="preserve">participant </w:t>
      </w:r>
      <w:r w:rsidR="005A77A8" w:rsidRPr="005A77A8">
        <w:rPr>
          <w:iCs/>
          <w:sz w:val="28"/>
          <w:szCs w:val="28"/>
          <w:u w:val="words"/>
        </w:rPr>
        <w:t xml:space="preserve">is required to take any furlough, </w:t>
      </w:r>
      <w:r w:rsidR="00DA5A81">
        <w:rPr>
          <w:iCs/>
          <w:sz w:val="28"/>
          <w:szCs w:val="28"/>
          <w:u w:val="words"/>
        </w:rPr>
        <w:t xml:space="preserve">as defined in personnel regulations under Section 33-7(b), </w:t>
      </w:r>
      <w:r w:rsidR="005A77A8" w:rsidRPr="005A77A8">
        <w:rPr>
          <w:iCs/>
          <w:sz w:val="28"/>
          <w:szCs w:val="28"/>
          <w:u w:val="words"/>
        </w:rPr>
        <w:t>re</w:t>
      </w:r>
      <w:r w:rsidR="005A77A8" w:rsidRPr="001A404E">
        <w:rPr>
          <w:iCs/>
          <w:sz w:val="28"/>
          <w:szCs w:val="28"/>
          <w:u w:val="words"/>
        </w:rPr>
        <w:t xml:space="preserve">gular earnings </w:t>
      </w:r>
      <w:r w:rsidR="00DA5A81">
        <w:rPr>
          <w:iCs/>
          <w:sz w:val="28"/>
          <w:szCs w:val="28"/>
          <w:u w:val="words"/>
        </w:rPr>
        <w:t xml:space="preserve">must </w:t>
      </w:r>
      <w:r w:rsidR="005A77A8" w:rsidRPr="001A404E">
        <w:rPr>
          <w:iCs/>
          <w:sz w:val="28"/>
          <w:szCs w:val="28"/>
          <w:u w:val="words"/>
        </w:rPr>
        <w:t>include a</w:t>
      </w:r>
      <w:r w:rsidR="00DA5A81">
        <w:rPr>
          <w:iCs/>
          <w:sz w:val="28"/>
          <w:szCs w:val="28"/>
          <w:u w:val="words"/>
        </w:rPr>
        <w:t>ny a</w:t>
      </w:r>
      <w:r w:rsidR="005A77A8" w:rsidRPr="001A404E">
        <w:rPr>
          <w:iCs/>
          <w:sz w:val="28"/>
          <w:szCs w:val="28"/>
          <w:u w:val="words"/>
        </w:rPr>
        <w:t xml:space="preserve">mount </w:t>
      </w:r>
      <w:r w:rsidR="005A77A8">
        <w:rPr>
          <w:iCs/>
          <w:sz w:val="28"/>
          <w:szCs w:val="28"/>
          <w:u w:val="words"/>
        </w:rPr>
        <w:t xml:space="preserve">the participant </w:t>
      </w:r>
      <w:r w:rsidR="005A77A8" w:rsidRPr="001A404E">
        <w:rPr>
          <w:iCs/>
          <w:sz w:val="28"/>
          <w:szCs w:val="28"/>
          <w:u w:val="words"/>
        </w:rPr>
        <w:t xml:space="preserve">would have received </w:t>
      </w:r>
      <w:r w:rsidR="005A77A8">
        <w:rPr>
          <w:iCs/>
          <w:sz w:val="28"/>
          <w:szCs w:val="28"/>
          <w:u w:val="words"/>
        </w:rPr>
        <w:t xml:space="preserve">if </w:t>
      </w:r>
      <w:r w:rsidR="005A77A8" w:rsidRPr="001A404E">
        <w:rPr>
          <w:iCs/>
          <w:sz w:val="28"/>
          <w:szCs w:val="28"/>
          <w:u w:val="words"/>
        </w:rPr>
        <w:t xml:space="preserve">the </w:t>
      </w:r>
      <w:r w:rsidR="005A77A8">
        <w:rPr>
          <w:iCs/>
          <w:sz w:val="28"/>
          <w:szCs w:val="28"/>
          <w:u w:val="words"/>
        </w:rPr>
        <w:t xml:space="preserve">participant had </w:t>
      </w:r>
      <w:r w:rsidR="005A77A8" w:rsidRPr="001A404E">
        <w:rPr>
          <w:iCs/>
          <w:sz w:val="28"/>
          <w:szCs w:val="28"/>
          <w:u w:val="words"/>
        </w:rPr>
        <w:t xml:space="preserve">not been </w:t>
      </w:r>
      <w:r w:rsidR="005A77A8">
        <w:rPr>
          <w:iCs/>
          <w:sz w:val="28"/>
          <w:szCs w:val="28"/>
          <w:u w:val="words"/>
        </w:rPr>
        <w:t xml:space="preserve">required to take any </w:t>
      </w:r>
      <w:r w:rsidR="005A77A8" w:rsidRPr="001A404E">
        <w:rPr>
          <w:iCs/>
          <w:sz w:val="28"/>
          <w:szCs w:val="28"/>
          <w:u w:val="words"/>
        </w:rPr>
        <w:t>furlough.</w:t>
      </w:r>
    </w:p>
    <w:p w:rsidR="007B4DE4" w:rsidRPr="00361876" w:rsidRDefault="007B4DE4" w:rsidP="00692C0E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361876">
        <w:rPr>
          <w:b/>
          <w:sz w:val="28"/>
          <w:szCs w:val="28"/>
        </w:rPr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</w:p>
    <w:p w:rsidR="004D445B" w:rsidRDefault="004D445B" w:rsidP="00692C0E">
      <w:pPr>
        <w:pStyle w:val="Heading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5A81">
        <w:rPr>
          <w:sz w:val="28"/>
          <w:szCs w:val="28"/>
        </w:rPr>
        <w:t>33-128.</w:t>
      </w:r>
      <w:r w:rsidR="00361876">
        <w:rPr>
          <w:sz w:val="28"/>
          <w:szCs w:val="28"/>
        </w:rPr>
        <w:t xml:space="preserve">  </w:t>
      </w:r>
      <w:r w:rsidRPr="00DA5A81">
        <w:rPr>
          <w:sz w:val="28"/>
          <w:szCs w:val="28"/>
        </w:rPr>
        <w:t>Definitions.</w:t>
      </w:r>
    </w:p>
    <w:p w:rsidR="00361876" w:rsidRPr="00361876" w:rsidRDefault="00361876" w:rsidP="00692C0E">
      <w:pPr>
        <w:pStyle w:val="Heading5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61876">
        <w:rPr>
          <w:b w:val="0"/>
          <w:sz w:val="28"/>
          <w:szCs w:val="28"/>
        </w:rPr>
        <w:t>In this Division, the following words and phrases have the following meanings:</w:t>
      </w:r>
    </w:p>
    <w:p w:rsidR="004D445B" w:rsidRPr="00361876" w:rsidRDefault="004D445B" w:rsidP="00692C0E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361876">
        <w:rPr>
          <w:b/>
          <w:sz w:val="28"/>
          <w:szCs w:val="28"/>
        </w:rPr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</w:p>
    <w:p w:rsidR="004D445B" w:rsidRPr="00075037" w:rsidRDefault="004D445B" w:rsidP="00692C0E">
      <w:pPr>
        <w:spacing w:line="360" w:lineRule="auto"/>
        <w:jc w:val="both"/>
        <w:rPr>
          <w:sz w:val="28"/>
          <w:szCs w:val="28"/>
        </w:rPr>
      </w:pPr>
      <w:r w:rsidRPr="00361876">
        <w:rPr>
          <w:i/>
          <w:sz w:val="28"/>
          <w:szCs w:val="28"/>
        </w:rPr>
        <w:t>Final earnings</w:t>
      </w:r>
      <w:r w:rsidRPr="00DA5A81">
        <w:rPr>
          <w:sz w:val="28"/>
          <w:szCs w:val="28"/>
        </w:rPr>
        <w:t xml:space="preserve"> means the annual average of the regular salary of an employee less any shift pay differential for the 18-month period immediately before the disability </w:t>
      </w:r>
      <w:r w:rsidRPr="00DA5A81">
        <w:rPr>
          <w:sz w:val="28"/>
          <w:szCs w:val="28"/>
        </w:rPr>
        <w:lastRenderedPageBreak/>
        <w:t xml:space="preserve">or any period of 18 consecutive months, whichever is greater.  </w:t>
      </w:r>
      <w:r w:rsidRPr="00DA5A81">
        <w:rPr>
          <w:iCs/>
          <w:sz w:val="28"/>
          <w:szCs w:val="28"/>
          <w:u w:val="words"/>
        </w:rPr>
        <w:t xml:space="preserve">If a participant is required to take any furlough, </w:t>
      </w:r>
      <w:r w:rsidR="00D26152">
        <w:rPr>
          <w:iCs/>
          <w:sz w:val="28"/>
          <w:szCs w:val="28"/>
          <w:u w:val="words"/>
        </w:rPr>
        <w:t xml:space="preserve">as defined in personnel regulations adopted under </w:t>
      </w:r>
      <w:r w:rsidR="00361876">
        <w:rPr>
          <w:iCs/>
          <w:sz w:val="28"/>
          <w:szCs w:val="28"/>
          <w:u w:val="words"/>
        </w:rPr>
        <w:t xml:space="preserve">Section </w:t>
      </w:r>
      <w:r w:rsidR="00D26152">
        <w:rPr>
          <w:iCs/>
          <w:sz w:val="28"/>
          <w:szCs w:val="28"/>
          <w:u w:val="words"/>
        </w:rPr>
        <w:t xml:space="preserve">33-7(b), </w:t>
      </w:r>
      <w:r w:rsidR="00E11E27" w:rsidRPr="00DA5A81">
        <w:rPr>
          <w:iCs/>
          <w:sz w:val="28"/>
          <w:szCs w:val="28"/>
          <w:u w:val="words"/>
        </w:rPr>
        <w:t>final</w:t>
      </w:r>
      <w:r w:rsidRPr="00DA5A81">
        <w:rPr>
          <w:iCs/>
          <w:sz w:val="28"/>
          <w:szCs w:val="28"/>
          <w:u w:val="words"/>
        </w:rPr>
        <w:t xml:space="preserve"> earnings </w:t>
      </w:r>
      <w:r w:rsidR="00D26152">
        <w:rPr>
          <w:iCs/>
          <w:sz w:val="28"/>
          <w:szCs w:val="28"/>
          <w:u w:val="words"/>
        </w:rPr>
        <w:t>must</w:t>
      </w:r>
      <w:r w:rsidRPr="00DA5A81">
        <w:rPr>
          <w:iCs/>
          <w:sz w:val="28"/>
          <w:szCs w:val="28"/>
          <w:u w:val="words"/>
        </w:rPr>
        <w:t xml:space="preserve"> include </w:t>
      </w:r>
      <w:r w:rsidR="00361876">
        <w:rPr>
          <w:iCs/>
          <w:sz w:val="28"/>
          <w:szCs w:val="28"/>
          <w:u w:val="words"/>
        </w:rPr>
        <w:t xml:space="preserve">any </w:t>
      </w:r>
      <w:r w:rsidRPr="00DA5A81">
        <w:rPr>
          <w:iCs/>
          <w:sz w:val="28"/>
          <w:szCs w:val="28"/>
          <w:u w:val="words"/>
        </w:rPr>
        <w:t>amount the participant would have received if the participant had not been required to take any furlough.</w:t>
      </w:r>
    </w:p>
    <w:p w:rsidR="004D445B" w:rsidRPr="00361876" w:rsidRDefault="004D445B" w:rsidP="00692C0E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361876">
        <w:rPr>
          <w:b/>
          <w:sz w:val="28"/>
          <w:szCs w:val="28"/>
        </w:rPr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  <w:r w:rsidRPr="00361876">
        <w:rPr>
          <w:b/>
          <w:sz w:val="28"/>
          <w:szCs w:val="28"/>
        </w:rPr>
        <w:tab/>
      </w:r>
      <w:r w:rsidRPr="00361876">
        <w:rPr>
          <w:b/>
          <w:sz w:val="28"/>
          <w:szCs w:val="28"/>
        </w:rPr>
        <w:tab/>
        <w:t>*</w:t>
      </w:r>
    </w:p>
    <w:p w:rsidR="00587A3B" w:rsidRPr="00DD3C1B" w:rsidRDefault="00361876" w:rsidP="00692C0E">
      <w:pPr>
        <w:tabs>
          <w:tab w:val="left" w:pos="720"/>
        </w:tabs>
        <w:spacing w:line="360" w:lineRule="auto"/>
        <w:jc w:val="both"/>
      </w:pPr>
      <w:r>
        <w:rPr>
          <w:b/>
          <w:sz w:val="28"/>
          <w:szCs w:val="28"/>
        </w:rPr>
        <w:tab/>
      </w:r>
      <w:r w:rsidR="00521299" w:rsidRPr="00364A16">
        <w:rPr>
          <w:b/>
          <w:sz w:val="28"/>
          <w:szCs w:val="28"/>
        </w:rPr>
        <w:t>Sec.</w:t>
      </w:r>
      <w:r w:rsidR="00521299">
        <w:rPr>
          <w:b/>
          <w:sz w:val="28"/>
          <w:szCs w:val="28"/>
        </w:rPr>
        <w:t xml:space="preserve"> </w:t>
      </w:r>
      <w:r w:rsidR="005B672E">
        <w:rPr>
          <w:b/>
          <w:sz w:val="28"/>
          <w:szCs w:val="28"/>
        </w:rPr>
        <w:t>2</w:t>
      </w:r>
      <w:r w:rsidR="00521299">
        <w:rPr>
          <w:b/>
          <w:sz w:val="28"/>
          <w:szCs w:val="28"/>
        </w:rPr>
        <w:t xml:space="preserve">.  </w:t>
      </w:r>
      <w:r w:rsidR="00521299" w:rsidRPr="00364A16">
        <w:rPr>
          <w:b/>
          <w:sz w:val="28"/>
          <w:szCs w:val="28"/>
        </w:rPr>
        <w:t>Effective Date.</w:t>
      </w:r>
      <w:r w:rsidR="00521299">
        <w:rPr>
          <w:b/>
          <w:sz w:val="28"/>
          <w:szCs w:val="28"/>
        </w:rPr>
        <w:t xml:space="preserve">  </w:t>
      </w:r>
      <w:r w:rsidR="00521299">
        <w:rPr>
          <w:sz w:val="28"/>
          <w:szCs w:val="28"/>
        </w:rPr>
        <w:t xml:space="preserve">The Council declares that this Act is necessary for the immediate protection of the public interest.  This Act takes effect on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 w:rsidR="0017727D" w:rsidRPr="00521299">
          <w:rPr>
            <w:sz w:val="28"/>
            <w:szCs w:val="28"/>
          </w:rPr>
          <w:t>July 1, 20</w:t>
        </w:r>
        <w:r w:rsidR="00075037">
          <w:rPr>
            <w:sz w:val="28"/>
            <w:szCs w:val="28"/>
          </w:rPr>
          <w:t>10</w:t>
        </w:r>
      </w:smartTag>
      <w:r w:rsidR="0017727D">
        <w:t>.</w:t>
      </w:r>
    </w:p>
    <w:p w:rsidR="007C0959" w:rsidRPr="009540BA" w:rsidRDefault="007C0959" w:rsidP="00521299">
      <w:pPr>
        <w:keepNext/>
        <w:keepLines/>
        <w:spacing w:line="360" w:lineRule="auto"/>
      </w:pPr>
      <w:r w:rsidRPr="009540BA">
        <w:rPr>
          <w:i/>
        </w:rPr>
        <w:t>Approved:</w:t>
      </w:r>
    </w:p>
    <w:p w:rsidR="007C0959" w:rsidRPr="009540BA" w:rsidRDefault="007C0959" w:rsidP="00521299">
      <w:pPr>
        <w:keepNext/>
        <w:keepLines/>
        <w:spacing w:line="360" w:lineRule="auto"/>
      </w:pPr>
    </w:p>
    <w:p w:rsidR="007C0959" w:rsidRPr="007C6C81" w:rsidRDefault="007C6C81" w:rsidP="007C6C81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highlight w:val="yellow"/>
        </w:rPr>
        <w:tab/>
      </w:r>
      <w:r w:rsidRPr="00D5242B">
        <w:rPr>
          <w:highlight w:val="yellow"/>
        </w:rPr>
        <w:t>/s/</w:t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smartTag w:uri="urn:schemas-microsoft-com:office:smarttags" w:element="date">
        <w:smartTagPr>
          <w:attr w:name="Year" w:val="2010"/>
          <w:attr w:name="Day" w:val="21"/>
          <w:attr w:name="Month" w:val="5"/>
        </w:smartTagPr>
        <w:r w:rsidRPr="00D5242B">
          <w:rPr>
            <w:highlight w:val="yellow"/>
          </w:rPr>
          <w:t xml:space="preserve">May </w:t>
        </w:r>
        <w:r>
          <w:rPr>
            <w:highlight w:val="yellow"/>
          </w:rPr>
          <w:t>21</w:t>
        </w:r>
        <w:r w:rsidRPr="00D5242B">
          <w:rPr>
            <w:highlight w:val="yellow"/>
          </w:rPr>
          <w:t>, 2010</w:t>
        </w:r>
      </w:smartTag>
    </w:p>
    <w:p w:rsidR="007C0959" w:rsidRPr="009540BA" w:rsidRDefault="00075037" w:rsidP="00521299">
      <w:pPr>
        <w:suppressLineNumbers/>
        <w:pBdr>
          <w:top w:val="single" w:sz="6" w:space="1" w:color="auto"/>
        </w:pBdr>
        <w:spacing w:line="360" w:lineRule="auto"/>
      </w:pPr>
      <w:r>
        <w:t>Nancy Floreen</w:t>
      </w:r>
      <w:r w:rsidR="007C0959" w:rsidRPr="009540BA">
        <w:t>, President, County Council</w:t>
      </w:r>
      <w:r w:rsidR="007C0959" w:rsidRPr="009540BA">
        <w:tab/>
      </w:r>
      <w:r w:rsidR="007C0959" w:rsidRPr="009540BA">
        <w:tab/>
      </w:r>
      <w:r w:rsidR="007C0959" w:rsidRPr="009540BA">
        <w:tab/>
      </w:r>
      <w:r w:rsidR="005E644D">
        <w:tab/>
      </w:r>
      <w:r w:rsidR="007C0959" w:rsidRPr="009540BA">
        <w:t>Date</w:t>
      </w:r>
    </w:p>
    <w:p w:rsidR="007C0959" w:rsidRPr="009540BA" w:rsidRDefault="007C0959" w:rsidP="00521299">
      <w:pPr>
        <w:keepNext/>
        <w:keepLines/>
        <w:spacing w:line="360" w:lineRule="auto"/>
      </w:pPr>
      <w:r w:rsidRPr="009540BA">
        <w:rPr>
          <w:i/>
        </w:rPr>
        <w:t>Approved:</w:t>
      </w:r>
    </w:p>
    <w:p w:rsidR="007C0959" w:rsidRPr="009540BA" w:rsidRDefault="007C0959" w:rsidP="00521299">
      <w:pPr>
        <w:keepNext/>
        <w:keepLines/>
        <w:suppressLineNumbers/>
        <w:spacing w:line="360" w:lineRule="auto"/>
      </w:pPr>
    </w:p>
    <w:p w:rsidR="007C0959" w:rsidRPr="007C6C81" w:rsidRDefault="007C6C81" w:rsidP="007C6C81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highlight w:val="yellow"/>
        </w:rPr>
        <w:tab/>
      </w:r>
      <w:r w:rsidRPr="00D5242B">
        <w:rPr>
          <w:highlight w:val="yellow"/>
        </w:rPr>
        <w:t>/s/</w:t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smartTag w:uri="urn:schemas-microsoft-com:office:smarttags" w:element="date">
        <w:smartTagPr>
          <w:attr w:name="Year" w:val="2010"/>
          <w:attr w:name="Day" w:val="29"/>
          <w:attr w:name="Month" w:val="5"/>
        </w:smartTagPr>
        <w:r w:rsidRPr="00D5242B">
          <w:rPr>
            <w:highlight w:val="yellow"/>
          </w:rPr>
          <w:t xml:space="preserve">May </w:t>
        </w:r>
        <w:r>
          <w:rPr>
            <w:highlight w:val="yellow"/>
          </w:rPr>
          <w:t>29</w:t>
        </w:r>
        <w:r w:rsidRPr="00D5242B">
          <w:rPr>
            <w:highlight w:val="yellow"/>
          </w:rPr>
          <w:t>, 2010</w:t>
        </w:r>
      </w:smartTag>
    </w:p>
    <w:p w:rsidR="007C0959" w:rsidRPr="009540BA" w:rsidRDefault="007C0959" w:rsidP="00521299">
      <w:pPr>
        <w:keepLines/>
        <w:suppressLineNumbers/>
        <w:pBdr>
          <w:top w:val="single" w:sz="6" w:space="1" w:color="auto"/>
        </w:pBdr>
        <w:spacing w:line="360" w:lineRule="auto"/>
      </w:pPr>
      <w:r w:rsidRPr="009540BA">
        <w:t xml:space="preserve">Isiah Leggett, </w:t>
      </w:r>
      <w:smartTag w:uri="urn:schemas-microsoft-com:office:smarttags" w:element="place">
        <w:smartTag w:uri="urn:schemas-microsoft-com:office:smarttags" w:element="PlaceType">
          <w:r w:rsidRPr="009540BA">
            <w:t>County</w:t>
          </w:r>
        </w:smartTag>
        <w:r w:rsidRPr="009540BA">
          <w:t xml:space="preserve"> </w:t>
        </w:r>
        <w:smartTag w:uri="urn:schemas-microsoft-com:office:smarttags" w:element="PlaceName">
          <w:r w:rsidRPr="009540BA">
            <w:t>Executive</w:t>
          </w:r>
        </w:smartTag>
      </w:smartTag>
      <w:r w:rsidRPr="009540BA">
        <w:tab/>
      </w:r>
      <w:r w:rsidRPr="009540BA">
        <w:tab/>
      </w:r>
      <w:r w:rsidRPr="009540BA">
        <w:tab/>
      </w:r>
      <w:r w:rsidRPr="009540BA">
        <w:tab/>
      </w:r>
      <w:r w:rsidRPr="009540BA">
        <w:tab/>
        <w:t>Date</w:t>
      </w:r>
    </w:p>
    <w:p w:rsidR="007C0959" w:rsidRPr="009540BA" w:rsidRDefault="007C0959" w:rsidP="00521299">
      <w:pPr>
        <w:keepNext/>
        <w:keepLines/>
        <w:spacing w:line="360" w:lineRule="auto"/>
      </w:pPr>
      <w:r w:rsidRPr="009540BA">
        <w:rPr>
          <w:i/>
        </w:rPr>
        <w:t>This is a correct copy of Council action.</w:t>
      </w:r>
    </w:p>
    <w:p w:rsidR="007C0959" w:rsidRPr="009540BA" w:rsidRDefault="007C0959" w:rsidP="00521299">
      <w:pPr>
        <w:keepNext/>
        <w:keepLines/>
        <w:suppressLineNumbers/>
        <w:spacing w:line="360" w:lineRule="auto"/>
      </w:pPr>
    </w:p>
    <w:p w:rsidR="007C0959" w:rsidRPr="007C6C81" w:rsidRDefault="007C6C81" w:rsidP="007C6C81">
      <w:pPr>
        <w:pStyle w:val="Header"/>
        <w:keepNext/>
        <w:keepLines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highlight w:val="yellow"/>
        </w:rPr>
        <w:tab/>
      </w:r>
      <w:r w:rsidRPr="00D5242B">
        <w:rPr>
          <w:highlight w:val="yellow"/>
        </w:rPr>
        <w:t>/s/</w:t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r w:rsidRPr="00D5242B">
        <w:rPr>
          <w:highlight w:val="yellow"/>
        </w:rPr>
        <w:tab/>
      </w:r>
      <w:smartTag w:uri="urn:schemas-microsoft-com:office:smarttags" w:element="date">
        <w:smartTagPr>
          <w:attr w:name="Year" w:val="2010"/>
          <w:attr w:name="Day" w:val="7"/>
          <w:attr w:name="Month" w:val="6"/>
        </w:smartTagPr>
        <w:r>
          <w:rPr>
            <w:highlight w:val="yellow"/>
          </w:rPr>
          <w:t>June 7</w:t>
        </w:r>
        <w:r w:rsidRPr="00D5242B">
          <w:rPr>
            <w:highlight w:val="yellow"/>
          </w:rPr>
          <w:t>, 2010</w:t>
        </w:r>
      </w:smartTag>
    </w:p>
    <w:p w:rsidR="007C0959" w:rsidRPr="00C65E1D" w:rsidRDefault="007C0959" w:rsidP="00521299">
      <w:pPr>
        <w:suppressLineNumbers/>
        <w:pBdr>
          <w:top w:val="single" w:sz="6" w:space="1" w:color="auto"/>
        </w:pBdr>
        <w:spacing w:line="360" w:lineRule="auto"/>
        <w:rPr>
          <w:sz w:val="28"/>
          <w:szCs w:val="28"/>
        </w:rPr>
      </w:pPr>
      <w:r w:rsidRPr="009540BA">
        <w:t>Linda M. Lauer, Clerk of the Council</w:t>
      </w:r>
      <w:r w:rsidRPr="009540BA">
        <w:tab/>
      </w:r>
      <w:r w:rsidRPr="009540BA">
        <w:tab/>
      </w:r>
      <w:r w:rsidRPr="009540BA">
        <w:tab/>
      </w:r>
      <w:r w:rsidRPr="009540BA">
        <w:tab/>
      </w:r>
      <w:r w:rsidRPr="009540BA">
        <w:tab/>
        <w:t>Date</w:t>
      </w:r>
    </w:p>
    <w:sectPr w:rsidR="007C0959" w:rsidRPr="00C65E1D" w:rsidSect="00895C53">
      <w:pgSz w:w="12240" w:h="15840" w:code="1"/>
      <w:pgMar w:top="1440" w:right="1152" w:bottom="1440" w:left="172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3D9A">
      <w:r>
        <w:separator/>
      </w:r>
    </w:p>
  </w:endnote>
  <w:endnote w:type="continuationSeparator" w:id="0">
    <w:p w:rsidR="00000000" w:rsidRDefault="002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36" w:rsidRDefault="002D0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57" w:rsidRDefault="00422D57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763F5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36" w:rsidRDefault="002D02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57" w:rsidRDefault="00422D57" w:rsidP="008F339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3D9A">
      <w:rPr>
        <w:noProof/>
      </w:rPr>
      <w:t>4</w:t>
    </w:r>
    <w:r>
      <w:fldChar w:fldCharType="end"/>
    </w:r>
    <w:r>
      <w:t xml:space="preserve"> -</w:t>
    </w:r>
    <w:r>
      <w:tab/>
    </w:r>
  </w:p>
  <w:p w:rsidR="00C65B2C" w:rsidRDefault="00C65B2C" w:rsidP="008F339E">
    <w:pPr>
      <w:tabs>
        <w:tab w:val="center" w:pos="4680"/>
        <w:tab w:val="right" w:pos="9360"/>
      </w:tabs>
      <w:rPr>
        <w:noProof/>
        <w:sz w:val="16"/>
      </w:rPr>
    </w:pPr>
  </w:p>
  <w:p w:rsidR="00422D57" w:rsidRDefault="00A14E71" w:rsidP="008F339E">
    <w:pPr>
      <w:tabs>
        <w:tab w:val="center" w:pos="4680"/>
        <w:tab w:val="right" w:pos="9360"/>
      </w:tabs>
    </w:pPr>
    <w:r>
      <w:rPr>
        <w:noProof/>
        <w:sz w:val="16"/>
      </w:rPr>
      <w:tab/>
    </w:r>
    <w:r>
      <w:rPr>
        <w:noProof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3D9A">
      <w:r>
        <w:separator/>
      </w:r>
    </w:p>
  </w:footnote>
  <w:footnote w:type="continuationSeparator" w:id="0">
    <w:p w:rsidR="00000000" w:rsidRDefault="002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36" w:rsidRDefault="002D0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57" w:rsidRDefault="00422D57">
    <w:pPr>
      <w:pStyle w:val="Header"/>
      <w:jc w:val="right"/>
    </w:pPr>
    <w:smartTag w:uri="urn:schemas-microsoft-com:office:smarttags" w:element="stockticker">
      <w:r>
        <w:rPr>
          <w:rFonts w:ascii="Arial" w:hAnsi="Arial"/>
          <w:smallCaps/>
          <w:sz w:val="20"/>
        </w:rPr>
        <w:t>Bill</w:t>
      </w:r>
    </w:smartTag>
    <w:r>
      <w:rPr>
        <w:rFonts w:ascii="Arial" w:hAnsi="Arial"/>
        <w:smallCaps/>
        <w:sz w:val="20"/>
      </w:rPr>
      <w:t xml:space="preserve"> No.   -04</w:t>
    </w:r>
  </w:p>
  <w:p w:rsidR="00422D57" w:rsidRDefault="00422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36" w:rsidRDefault="002D02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5" w:rsidRDefault="00A74B6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57" w:rsidRPr="006D2947" w:rsidRDefault="00704D33" w:rsidP="00422D57">
    <w:pPr>
      <w:pStyle w:val="Header"/>
      <w:jc w:val="right"/>
      <w:rPr>
        <w:rFonts w:ascii="Arial" w:hAnsi="Arial"/>
        <w:smallCaps/>
        <w:sz w:val="20"/>
      </w:rPr>
    </w:pPr>
    <w:r w:rsidRPr="006D2947">
      <w:rPr>
        <w:rFonts w:ascii="Arial" w:hAnsi="Arial"/>
        <w:smallCaps/>
        <w:sz w:val="20"/>
      </w:rPr>
      <w:t>Expedited Bill No.</w:t>
    </w:r>
    <w:r w:rsidR="00C65B2C" w:rsidRPr="006D2947">
      <w:rPr>
        <w:rFonts w:ascii="Arial" w:hAnsi="Arial"/>
        <w:smallCaps/>
        <w:sz w:val="20"/>
      </w:rPr>
      <w:t xml:space="preserve"> 18</w:t>
    </w:r>
    <w:r w:rsidRPr="006D2947">
      <w:rPr>
        <w:rFonts w:ascii="Arial" w:hAnsi="Arial"/>
        <w:smallCaps/>
        <w:sz w:val="20"/>
      </w:rPr>
      <w:t xml:space="preserve"> </w:t>
    </w:r>
    <w:r w:rsidR="00DD1A57" w:rsidRPr="006D2947">
      <w:rPr>
        <w:rFonts w:ascii="Arial" w:hAnsi="Arial"/>
        <w:smallCaps/>
        <w:sz w:val="20"/>
      </w:rPr>
      <w:t>-</w:t>
    </w:r>
    <w:r w:rsidR="00075037" w:rsidRPr="006D2947">
      <w:rPr>
        <w:rFonts w:ascii="Arial" w:hAnsi="Arial"/>
        <w:smallCaps/>
        <w:sz w:val="20"/>
      </w:rPr>
      <w:t>10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57" w:rsidRPr="00897C45" w:rsidRDefault="00422D57" w:rsidP="00422D57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86E"/>
    <w:rsid w:val="000031F4"/>
    <w:rsid w:val="00025016"/>
    <w:rsid w:val="00026584"/>
    <w:rsid w:val="000473E7"/>
    <w:rsid w:val="00060D1A"/>
    <w:rsid w:val="00075037"/>
    <w:rsid w:val="000775C8"/>
    <w:rsid w:val="00087678"/>
    <w:rsid w:val="000B5D25"/>
    <w:rsid w:val="000E2873"/>
    <w:rsid w:val="000F3FDB"/>
    <w:rsid w:val="00104104"/>
    <w:rsid w:val="001108C0"/>
    <w:rsid w:val="00132FFC"/>
    <w:rsid w:val="00144AEF"/>
    <w:rsid w:val="0016636B"/>
    <w:rsid w:val="001711D7"/>
    <w:rsid w:val="0017727D"/>
    <w:rsid w:val="00182027"/>
    <w:rsid w:val="00183C46"/>
    <w:rsid w:val="0019053C"/>
    <w:rsid w:val="001A404E"/>
    <w:rsid w:val="001B21BC"/>
    <w:rsid w:val="001C28AA"/>
    <w:rsid w:val="001D6360"/>
    <w:rsid w:val="001D6B81"/>
    <w:rsid w:val="001D731F"/>
    <w:rsid w:val="001D78B0"/>
    <w:rsid w:val="00200E45"/>
    <w:rsid w:val="00220506"/>
    <w:rsid w:val="002215C0"/>
    <w:rsid w:val="002228AB"/>
    <w:rsid w:val="002333B4"/>
    <w:rsid w:val="00242061"/>
    <w:rsid w:val="00243483"/>
    <w:rsid w:val="00245269"/>
    <w:rsid w:val="0025352D"/>
    <w:rsid w:val="00260637"/>
    <w:rsid w:val="00265506"/>
    <w:rsid w:val="002660AD"/>
    <w:rsid w:val="00275DF4"/>
    <w:rsid w:val="00283F40"/>
    <w:rsid w:val="00295429"/>
    <w:rsid w:val="00295AC6"/>
    <w:rsid w:val="002A6B92"/>
    <w:rsid w:val="002D0236"/>
    <w:rsid w:val="002D1F19"/>
    <w:rsid w:val="002D217D"/>
    <w:rsid w:val="002E1F51"/>
    <w:rsid w:val="002E3D9A"/>
    <w:rsid w:val="003213A9"/>
    <w:rsid w:val="0032465D"/>
    <w:rsid w:val="00327CC0"/>
    <w:rsid w:val="0033035C"/>
    <w:rsid w:val="003359CF"/>
    <w:rsid w:val="00340561"/>
    <w:rsid w:val="003558A1"/>
    <w:rsid w:val="00361876"/>
    <w:rsid w:val="00362DEB"/>
    <w:rsid w:val="00371B97"/>
    <w:rsid w:val="00383832"/>
    <w:rsid w:val="003841B6"/>
    <w:rsid w:val="003875C0"/>
    <w:rsid w:val="00391482"/>
    <w:rsid w:val="003922D5"/>
    <w:rsid w:val="003A4A34"/>
    <w:rsid w:val="003B576B"/>
    <w:rsid w:val="003B57E9"/>
    <w:rsid w:val="003D2FB5"/>
    <w:rsid w:val="003F5DF1"/>
    <w:rsid w:val="00401ED6"/>
    <w:rsid w:val="0040364E"/>
    <w:rsid w:val="004122EF"/>
    <w:rsid w:val="00414115"/>
    <w:rsid w:val="00422D57"/>
    <w:rsid w:val="00430243"/>
    <w:rsid w:val="0044294A"/>
    <w:rsid w:val="00444B68"/>
    <w:rsid w:val="00446060"/>
    <w:rsid w:val="0046194D"/>
    <w:rsid w:val="00466BA1"/>
    <w:rsid w:val="00474465"/>
    <w:rsid w:val="004A7ABC"/>
    <w:rsid w:val="004A7B2F"/>
    <w:rsid w:val="004B40B9"/>
    <w:rsid w:val="004D445B"/>
    <w:rsid w:val="004E27B2"/>
    <w:rsid w:val="004F1C52"/>
    <w:rsid w:val="004F754D"/>
    <w:rsid w:val="00502791"/>
    <w:rsid w:val="00520AA5"/>
    <w:rsid w:val="00521299"/>
    <w:rsid w:val="0052460A"/>
    <w:rsid w:val="00531555"/>
    <w:rsid w:val="0053650C"/>
    <w:rsid w:val="0054257B"/>
    <w:rsid w:val="00544025"/>
    <w:rsid w:val="00554A41"/>
    <w:rsid w:val="005560CD"/>
    <w:rsid w:val="00560E0A"/>
    <w:rsid w:val="00572B0A"/>
    <w:rsid w:val="005772CE"/>
    <w:rsid w:val="00587A3B"/>
    <w:rsid w:val="0059122F"/>
    <w:rsid w:val="00596776"/>
    <w:rsid w:val="005A77A8"/>
    <w:rsid w:val="005B672E"/>
    <w:rsid w:val="005C1F33"/>
    <w:rsid w:val="005D065B"/>
    <w:rsid w:val="005D1FB0"/>
    <w:rsid w:val="005E117D"/>
    <w:rsid w:val="005E644D"/>
    <w:rsid w:val="00604C9C"/>
    <w:rsid w:val="00623524"/>
    <w:rsid w:val="00631578"/>
    <w:rsid w:val="00633519"/>
    <w:rsid w:val="00633F19"/>
    <w:rsid w:val="006368CD"/>
    <w:rsid w:val="00636FB0"/>
    <w:rsid w:val="0068439C"/>
    <w:rsid w:val="00687FA6"/>
    <w:rsid w:val="00692C0E"/>
    <w:rsid w:val="006C05E7"/>
    <w:rsid w:val="006D2947"/>
    <w:rsid w:val="006D4179"/>
    <w:rsid w:val="006F26EA"/>
    <w:rsid w:val="00704D33"/>
    <w:rsid w:val="00705D05"/>
    <w:rsid w:val="00705D24"/>
    <w:rsid w:val="00733897"/>
    <w:rsid w:val="00764ED3"/>
    <w:rsid w:val="00790A84"/>
    <w:rsid w:val="007A25DD"/>
    <w:rsid w:val="007B48A8"/>
    <w:rsid w:val="007B4DE4"/>
    <w:rsid w:val="007B639F"/>
    <w:rsid w:val="007C0959"/>
    <w:rsid w:val="007C6C81"/>
    <w:rsid w:val="007E50FD"/>
    <w:rsid w:val="00802A19"/>
    <w:rsid w:val="0082119A"/>
    <w:rsid w:val="00866A88"/>
    <w:rsid w:val="0087109C"/>
    <w:rsid w:val="00875825"/>
    <w:rsid w:val="00887559"/>
    <w:rsid w:val="008912C6"/>
    <w:rsid w:val="00895C53"/>
    <w:rsid w:val="008A6019"/>
    <w:rsid w:val="008B3302"/>
    <w:rsid w:val="008B60DA"/>
    <w:rsid w:val="008E2835"/>
    <w:rsid w:val="008E5F6C"/>
    <w:rsid w:val="008E6F42"/>
    <w:rsid w:val="008F339E"/>
    <w:rsid w:val="00912CC7"/>
    <w:rsid w:val="00915EDE"/>
    <w:rsid w:val="00917760"/>
    <w:rsid w:val="00920E58"/>
    <w:rsid w:val="009346AF"/>
    <w:rsid w:val="0094694E"/>
    <w:rsid w:val="0095143C"/>
    <w:rsid w:val="00951EEA"/>
    <w:rsid w:val="009532FE"/>
    <w:rsid w:val="009540BA"/>
    <w:rsid w:val="00957531"/>
    <w:rsid w:val="00986F56"/>
    <w:rsid w:val="00992530"/>
    <w:rsid w:val="009B092C"/>
    <w:rsid w:val="009C1B36"/>
    <w:rsid w:val="009D0B23"/>
    <w:rsid w:val="009D3A2A"/>
    <w:rsid w:val="009D6368"/>
    <w:rsid w:val="009E4D1C"/>
    <w:rsid w:val="00A0067D"/>
    <w:rsid w:val="00A0116A"/>
    <w:rsid w:val="00A0186E"/>
    <w:rsid w:val="00A14E71"/>
    <w:rsid w:val="00A237E8"/>
    <w:rsid w:val="00A306F9"/>
    <w:rsid w:val="00A50644"/>
    <w:rsid w:val="00A51160"/>
    <w:rsid w:val="00A5357B"/>
    <w:rsid w:val="00A557E3"/>
    <w:rsid w:val="00A62EEA"/>
    <w:rsid w:val="00A63735"/>
    <w:rsid w:val="00A74B65"/>
    <w:rsid w:val="00A92239"/>
    <w:rsid w:val="00A95085"/>
    <w:rsid w:val="00AA2E47"/>
    <w:rsid w:val="00AB161B"/>
    <w:rsid w:val="00AB18A3"/>
    <w:rsid w:val="00AB4202"/>
    <w:rsid w:val="00AD05FC"/>
    <w:rsid w:val="00AD329C"/>
    <w:rsid w:val="00AE1C8D"/>
    <w:rsid w:val="00AE6955"/>
    <w:rsid w:val="00AF1896"/>
    <w:rsid w:val="00B04304"/>
    <w:rsid w:val="00B07AF3"/>
    <w:rsid w:val="00B17246"/>
    <w:rsid w:val="00B23F38"/>
    <w:rsid w:val="00B33FFC"/>
    <w:rsid w:val="00B345BC"/>
    <w:rsid w:val="00B47278"/>
    <w:rsid w:val="00B927B4"/>
    <w:rsid w:val="00B972D4"/>
    <w:rsid w:val="00BC07DA"/>
    <w:rsid w:val="00BC494B"/>
    <w:rsid w:val="00BC521E"/>
    <w:rsid w:val="00BC61D2"/>
    <w:rsid w:val="00BD6771"/>
    <w:rsid w:val="00BF0786"/>
    <w:rsid w:val="00BF4F1E"/>
    <w:rsid w:val="00BF71AB"/>
    <w:rsid w:val="00C02945"/>
    <w:rsid w:val="00C0341B"/>
    <w:rsid w:val="00C162C7"/>
    <w:rsid w:val="00C53C6B"/>
    <w:rsid w:val="00C61D66"/>
    <w:rsid w:val="00C62417"/>
    <w:rsid w:val="00C62A0A"/>
    <w:rsid w:val="00C65B2C"/>
    <w:rsid w:val="00C67F64"/>
    <w:rsid w:val="00C72E30"/>
    <w:rsid w:val="00C73E62"/>
    <w:rsid w:val="00CB0072"/>
    <w:rsid w:val="00CF3674"/>
    <w:rsid w:val="00CF6C55"/>
    <w:rsid w:val="00D11EE2"/>
    <w:rsid w:val="00D172A0"/>
    <w:rsid w:val="00D21C2D"/>
    <w:rsid w:val="00D23384"/>
    <w:rsid w:val="00D235F4"/>
    <w:rsid w:val="00D26152"/>
    <w:rsid w:val="00D43BEC"/>
    <w:rsid w:val="00D64730"/>
    <w:rsid w:val="00D668C7"/>
    <w:rsid w:val="00D84D12"/>
    <w:rsid w:val="00D93A67"/>
    <w:rsid w:val="00DA5A81"/>
    <w:rsid w:val="00DB4BC4"/>
    <w:rsid w:val="00DD1A57"/>
    <w:rsid w:val="00DD3C1B"/>
    <w:rsid w:val="00DD66D3"/>
    <w:rsid w:val="00E108F7"/>
    <w:rsid w:val="00E11E27"/>
    <w:rsid w:val="00E21128"/>
    <w:rsid w:val="00E2606F"/>
    <w:rsid w:val="00E83BB3"/>
    <w:rsid w:val="00EA4AA3"/>
    <w:rsid w:val="00EA608F"/>
    <w:rsid w:val="00EB2BA1"/>
    <w:rsid w:val="00EB383C"/>
    <w:rsid w:val="00EF4EA0"/>
    <w:rsid w:val="00F0236F"/>
    <w:rsid w:val="00F16D94"/>
    <w:rsid w:val="00F26C56"/>
    <w:rsid w:val="00F37B9F"/>
    <w:rsid w:val="00F70077"/>
    <w:rsid w:val="00F75B0F"/>
    <w:rsid w:val="00F763F5"/>
    <w:rsid w:val="00F83F1E"/>
    <w:rsid w:val="00FA5E4F"/>
    <w:rsid w:val="00FB79E9"/>
    <w:rsid w:val="00FD15C8"/>
    <w:rsid w:val="00FD78E6"/>
    <w:rsid w:val="00FE6E99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BBE3A77-4901-4D80-B098-2E68093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2FB5"/>
    <w:rPr>
      <w:sz w:val="24"/>
      <w:szCs w:val="24"/>
    </w:rPr>
  </w:style>
  <w:style w:type="paragraph" w:styleId="Heading5">
    <w:name w:val="heading 5"/>
    <w:basedOn w:val="Normal"/>
    <w:qFormat/>
    <w:rsid w:val="007B4D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705D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b/>
      <w:sz w:val="28"/>
      <w:szCs w:val="20"/>
    </w:rPr>
  </w:style>
  <w:style w:type="paragraph" w:styleId="Header">
    <w:name w:val="header"/>
    <w:basedOn w:val="Normal"/>
    <w:rsid w:val="00705D24"/>
    <w:pPr>
      <w:tabs>
        <w:tab w:val="center" w:pos="4320"/>
        <w:tab w:val="right" w:pos="8640"/>
      </w:tabs>
    </w:pPr>
    <w:rPr>
      <w:spacing w:val="-3"/>
      <w:szCs w:val="20"/>
    </w:rPr>
  </w:style>
  <w:style w:type="character" w:styleId="LineNumber">
    <w:name w:val="line number"/>
    <w:basedOn w:val="DefaultParagraphFont"/>
    <w:rsid w:val="006368CD"/>
  </w:style>
  <w:style w:type="paragraph" w:styleId="Footer">
    <w:name w:val="footer"/>
    <w:basedOn w:val="Normal"/>
    <w:rsid w:val="00951E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83F40"/>
    <w:rPr>
      <w:sz w:val="16"/>
      <w:szCs w:val="16"/>
    </w:rPr>
  </w:style>
  <w:style w:type="paragraph" w:styleId="CommentText">
    <w:name w:val="annotation text"/>
    <w:basedOn w:val="Normal"/>
    <w:semiHidden/>
    <w:rsid w:val="00283F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3F40"/>
    <w:rPr>
      <w:b/>
      <w:bCs/>
    </w:rPr>
  </w:style>
  <w:style w:type="paragraph" w:styleId="NormalWeb">
    <w:name w:val="Normal (Web)"/>
    <w:basedOn w:val="Normal"/>
    <w:rsid w:val="007B4D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5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No</vt:lpstr>
    </vt:vector>
  </TitlesOfParts>
  <Company>Montgomery County Government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No</dc:title>
  <dc:subject/>
  <dc:creator>OHR </dc:creator>
  <cp:keywords/>
  <dc:description/>
  <cp:lastModifiedBy>Parsons, Michelle</cp:lastModifiedBy>
  <cp:revision>2</cp:revision>
  <cp:lastPrinted>2010-05-20T19:56:00Z</cp:lastPrinted>
  <dcterms:created xsi:type="dcterms:W3CDTF">2017-02-02T19:33:00Z</dcterms:created>
  <dcterms:modified xsi:type="dcterms:W3CDTF">2017-02-02T19:33:00Z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869493002</vt:i4>
  </property>
  <property fmtid="{D5CDD505-2E9C-101B-9397-08002B2CF9AE}" pid="3" name="_EmailSubject">
    <vt:lpwstr>Expedited Bill for Intro, 4-13-10</vt:lpwstr>
  </property>
  <property fmtid="{D5CDD505-2E9C-101B-9397-08002B2CF9AE}" pid="4" name="_AuthorEmail">
    <vt:lpwstr>Kathleen.Boucher@montgomerycountymd.gov</vt:lpwstr>
  </property>
  <property fmtid="{D5CDD505-2E9C-101B-9397-08002B2CF9AE}" pid="5" name="_AuthorEmailDisplayName">
    <vt:lpwstr>Boucher, Kathleen</vt:lpwstr>
  </property>
  <property fmtid="{D5CDD505-2E9C-101B-9397-08002B2CF9AE}" pid="6" name="_PreviousAdHocReviewCycleID">
    <vt:i4>548867749</vt:i4>
  </property>
  <property fmtid="{D5CDD505-2E9C-101B-9397-08002B2CF9AE}" pid="7" name="_ReviewingToolsShownOnce">
    <vt:lpwstr/>
  </property>
</Properties>
</file>