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37" w:rsidRPr="009F4B8E" w:rsidRDefault="00CC3F72">
      <w:pPr>
        <w:tabs>
          <w:tab w:val="left" w:pos="7380"/>
          <w:tab w:val="right" w:pos="9360"/>
        </w:tabs>
        <w:ind w:left="6120" w:hanging="360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 xml:space="preserve">Expedited </w:t>
      </w:r>
      <w:r w:rsidR="004C5037" w:rsidRPr="009F4B8E">
        <w:rPr>
          <w:rFonts w:ascii="Arial" w:hAnsi="Arial"/>
          <w:sz w:val="20"/>
        </w:rPr>
        <w:t>Bill No</w:t>
      </w:r>
      <w:r w:rsidR="004C5037" w:rsidRPr="00A50F4A">
        <w:rPr>
          <w:rFonts w:ascii="Arial" w:hAnsi="Arial"/>
          <w:sz w:val="20"/>
          <w:u w:val="single"/>
        </w:rPr>
        <w:t>.</w:t>
      </w:r>
      <w:r w:rsidR="00A50F4A" w:rsidRPr="00A50F4A">
        <w:rPr>
          <w:rFonts w:ascii="Arial" w:hAnsi="Arial"/>
          <w:sz w:val="20"/>
          <w:u w:val="single"/>
        </w:rPr>
        <w:t xml:space="preserve"> </w:t>
      </w:r>
      <w:r w:rsidR="004C5037" w:rsidRPr="00A50F4A">
        <w:rPr>
          <w:rFonts w:ascii="Arial" w:hAnsi="Arial"/>
          <w:sz w:val="20"/>
          <w:u w:val="single"/>
        </w:rPr>
        <w:t xml:space="preserve">  </w:t>
      </w:r>
      <w:r w:rsidR="00A50F4A" w:rsidRPr="00A50F4A">
        <w:rPr>
          <w:rFonts w:ascii="Arial" w:hAnsi="Arial"/>
          <w:sz w:val="20"/>
          <w:u w:val="single"/>
        </w:rPr>
        <w:t xml:space="preserve">   </w:t>
      </w:r>
      <w:r w:rsidR="00031383">
        <w:rPr>
          <w:rFonts w:ascii="Arial" w:hAnsi="Arial"/>
          <w:sz w:val="20"/>
          <w:u w:val="single"/>
        </w:rPr>
        <w:t>10</w:t>
      </w:r>
      <w:r w:rsidR="00A50F4A" w:rsidRPr="00A50F4A">
        <w:rPr>
          <w:rFonts w:ascii="Arial" w:hAnsi="Arial"/>
          <w:sz w:val="20"/>
          <w:u w:val="single"/>
        </w:rPr>
        <w:t>-10</w:t>
      </w:r>
      <w:r w:rsidR="00FA55B9">
        <w:rPr>
          <w:rFonts w:ascii="Arial" w:hAnsi="Arial"/>
          <w:sz w:val="20"/>
          <w:u w:val="single"/>
        </w:rPr>
        <w:tab/>
      </w:r>
      <w:r w:rsidR="00A50F4A">
        <w:rPr>
          <w:rFonts w:ascii="Arial" w:hAnsi="Arial"/>
          <w:sz w:val="20"/>
        </w:rPr>
        <w:t xml:space="preserve"> </w:t>
      </w:r>
    </w:p>
    <w:p w:rsidR="00FA55B9" w:rsidRDefault="004C5037" w:rsidP="00CF43F8">
      <w:pPr>
        <w:tabs>
          <w:tab w:val="left" w:pos="6930"/>
          <w:tab w:val="right" w:pos="9360"/>
        </w:tabs>
        <w:ind w:left="6480" w:hanging="720"/>
        <w:rPr>
          <w:rFonts w:ascii="Arial" w:hAnsi="Arial"/>
          <w:sz w:val="20"/>
          <w:u w:val="single"/>
        </w:rPr>
      </w:pPr>
      <w:r w:rsidRPr="009F4B8E">
        <w:rPr>
          <w:rFonts w:ascii="Arial" w:hAnsi="Arial"/>
          <w:sz w:val="20"/>
        </w:rPr>
        <w:t xml:space="preserve">Concerning: </w:t>
      </w:r>
      <w:r w:rsidRPr="009F4B8E">
        <w:rPr>
          <w:rFonts w:ascii="Arial" w:hAnsi="Arial"/>
          <w:sz w:val="20"/>
          <w:u w:val="single"/>
        </w:rPr>
        <w:tab/>
      </w:r>
      <w:r w:rsidR="00DC089F" w:rsidRPr="009F4B8E">
        <w:rPr>
          <w:rFonts w:ascii="Arial" w:hAnsi="Arial"/>
          <w:sz w:val="20"/>
          <w:u w:val="single"/>
        </w:rPr>
        <w:t>Buildings</w:t>
      </w:r>
      <w:r w:rsidR="004211FC" w:rsidRPr="009F4B8E">
        <w:rPr>
          <w:rFonts w:ascii="Arial" w:hAnsi="Arial"/>
          <w:sz w:val="20"/>
          <w:u w:val="single"/>
        </w:rPr>
        <w:t xml:space="preserve"> </w:t>
      </w:r>
      <w:r w:rsidR="00DC089F" w:rsidRPr="009F4B8E">
        <w:rPr>
          <w:rFonts w:ascii="Arial" w:hAnsi="Arial"/>
          <w:sz w:val="20"/>
          <w:u w:val="single"/>
        </w:rPr>
        <w:t>–</w:t>
      </w:r>
      <w:r w:rsidR="004211FC" w:rsidRPr="009F4B8E">
        <w:rPr>
          <w:rFonts w:ascii="Arial" w:hAnsi="Arial"/>
          <w:sz w:val="20"/>
          <w:u w:val="single"/>
        </w:rPr>
        <w:t xml:space="preserve"> </w:t>
      </w:r>
      <w:r w:rsidR="00DC089F" w:rsidRPr="009F4B8E">
        <w:rPr>
          <w:rFonts w:ascii="Arial" w:hAnsi="Arial"/>
          <w:sz w:val="20"/>
          <w:u w:val="single"/>
        </w:rPr>
        <w:t xml:space="preserve">Energy </w:t>
      </w:r>
      <w:r w:rsidR="00FA55B9">
        <w:rPr>
          <w:rFonts w:ascii="Arial" w:hAnsi="Arial"/>
          <w:sz w:val="20"/>
          <w:u w:val="single"/>
        </w:rPr>
        <w:tab/>
      </w:r>
    </w:p>
    <w:p w:rsidR="004C5037" w:rsidRPr="009F4B8E" w:rsidRDefault="00DC089F" w:rsidP="00FA55B9">
      <w:pPr>
        <w:tabs>
          <w:tab w:val="left" w:pos="6930"/>
          <w:tab w:val="right" w:pos="9360"/>
        </w:tabs>
        <w:ind w:left="6480" w:hanging="450"/>
        <w:rPr>
          <w:rFonts w:ascii="Arial" w:hAnsi="Arial"/>
          <w:sz w:val="20"/>
        </w:rPr>
      </w:pPr>
      <w:r w:rsidRPr="009F4B8E">
        <w:rPr>
          <w:rFonts w:ascii="Arial" w:hAnsi="Arial"/>
          <w:sz w:val="20"/>
          <w:u w:val="single"/>
        </w:rPr>
        <w:t>Efficiency</w:t>
      </w:r>
      <w:r w:rsidR="00031383">
        <w:rPr>
          <w:rFonts w:ascii="Arial" w:hAnsi="Arial"/>
          <w:sz w:val="20"/>
          <w:u w:val="single"/>
        </w:rPr>
        <w:t xml:space="preserve"> - Repeal</w:t>
      </w:r>
      <w:r w:rsidR="004C5037" w:rsidRPr="009F4B8E">
        <w:rPr>
          <w:rFonts w:ascii="Arial" w:hAnsi="Arial"/>
          <w:sz w:val="20"/>
          <w:u w:val="single"/>
        </w:rPr>
        <w:tab/>
      </w:r>
    </w:p>
    <w:p w:rsidR="004C5037" w:rsidRPr="009F4B8E" w:rsidRDefault="004C5037">
      <w:pPr>
        <w:tabs>
          <w:tab w:val="left" w:pos="6750"/>
          <w:tab w:val="left" w:pos="8100"/>
          <w:tab w:val="left" w:pos="9090"/>
        </w:tabs>
        <w:ind w:left="5760"/>
        <w:rPr>
          <w:rFonts w:ascii="Arial" w:hAnsi="Arial"/>
          <w:sz w:val="20"/>
        </w:rPr>
      </w:pPr>
      <w:r w:rsidRPr="009F4B8E">
        <w:rPr>
          <w:rFonts w:ascii="Arial" w:hAnsi="Arial"/>
          <w:sz w:val="20"/>
        </w:rPr>
        <w:t xml:space="preserve">Revised:  </w:t>
      </w:r>
      <w:r w:rsidRPr="009F4B8E">
        <w:rPr>
          <w:rFonts w:ascii="Arial" w:hAnsi="Arial"/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30"/>
          <w:attr w:name="Month" w:val="4"/>
        </w:smartTagPr>
        <w:r w:rsidR="00151589">
          <w:rPr>
            <w:rFonts w:ascii="Arial" w:hAnsi="Arial"/>
            <w:sz w:val="20"/>
            <w:u w:val="single"/>
          </w:rPr>
          <w:t>4/30/2010</w:t>
        </w:r>
      </w:smartTag>
      <w:r w:rsidRPr="009F4B8E">
        <w:rPr>
          <w:rFonts w:ascii="Arial" w:hAnsi="Arial"/>
          <w:sz w:val="20"/>
          <w:u w:val="single"/>
        </w:rPr>
        <w:tab/>
      </w:r>
      <w:r w:rsidRPr="009F4B8E">
        <w:rPr>
          <w:rFonts w:ascii="Arial" w:hAnsi="Arial"/>
          <w:sz w:val="20"/>
        </w:rPr>
        <w:t xml:space="preserve"> Draft No. </w:t>
      </w:r>
      <w:r w:rsidRPr="009F4B8E">
        <w:rPr>
          <w:rFonts w:ascii="Arial" w:hAnsi="Arial"/>
          <w:sz w:val="20"/>
          <w:u w:val="single"/>
        </w:rPr>
        <w:tab/>
      </w:r>
      <w:r w:rsidR="00151589">
        <w:rPr>
          <w:rFonts w:ascii="Arial" w:hAnsi="Arial"/>
          <w:sz w:val="20"/>
          <w:u w:val="single"/>
        </w:rPr>
        <w:t>2</w:t>
      </w:r>
      <w:r w:rsidRPr="009F4B8E">
        <w:rPr>
          <w:rFonts w:ascii="Arial" w:hAnsi="Arial"/>
          <w:sz w:val="20"/>
          <w:u w:val="single"/>
        </w:rPr>
        <w:tab/>
      </w:r>
    </w:p>
    <w:p w:rsidR="004C5037" w:rsidRPr="009F4B8E" w:rsidRDefault="004C5037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 w:rsidRPr="009F4B8E">
        <w:rPr>
          <w:rFonts w:ascii="Arial" w:hAnsi="Arial"/>
          <w:sz w:val="20"/>
        </w:rPr>
        <w:t xml:space="preserve">Introduced:  </w:t>
      </w:r>
      <w:r w:rsidRPr="009F4B8E">
        <w:rPr>
          <w:rFonts w:ascii="Arial" w:hAnsi="Arial"/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23"/>
          <w:attr w:name="Month" w:val="3"/>
        </w:smartTagPr>
        <w:r w:rsidR="00031383">
          <w:rPr>
            <w:rFonts w:ascii="Arial" w:hAnsi="Arial"/>
            <w:sz w:val="20"/>
            <w:u w:val="single"/>
          </w:rPr>
          <w:t>March 23, 2010</w:t>
        </w:r>
      </w:smartTag>
      <w:r w:rsidRPr="009F4B8E">
        <w:rPr>
          <w:rFonts w:ascii="Arial" w:hAnsi="Arial"/>
          <w:sz w:val="20"/>
          <w:u w:val="single"/>
        </w:rPr>
        <w:tab/>
      </w:r>
    </w:p>
    <w:p w:rsidR="004C5037" w:rsidRPr="009F4B8E" w:rsidRDefault="004C5037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 w:rsidRPr="009F4B8E">
        <w:rPr>
          <w:rFonts w:ascii="Arial" w:hAnsi="Arial"/>
          <w:sz w:val="20"/>
        </w:rPr>
        <w:t xml:space="preserve">Enacted:  </w:t>
      </w:r>
      <w:r w:rsidRPr="009F4B8E">
        <w:rPr>
          <w:rFonts w:ascii="Arial" w:hAnsi="Arial"/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18"/>
          <w:attr w:name="Month" w:val="5"/>
        </w:smartTagPr>
        <w:r w:rsidR="001A2A80">
          <w:rPr>
            <w:rFonts w:ascii="Arial" w:hAnsi="Arial"/>
            <w:sz w:val="20"/>
            <w:u w:val="single"/>
          </w:rPr>
          <w:t>May 18, 2010</w:t>
        </w:r>
      </w:smartTag>
      <w:r w:rsidRPr="009F4B8E">
        <w:rPr>
          <w:rFonts w:ascii="Arial" w:hAnsi="Arial"/>
          <w:sz w:val="20"/>
          <w:u w:val="single"/>
        </w:rPr>
        <w:tab/>
      </w:r>
    </w:p>
    <w:p w:rsidR="004C5037" w:rsidRPr="009F4B8E" w:rsidRDefault="004C5037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 w:rsidRPr="009F4B8E">
        <w:rPr>
          <w:rFonts w:ascii="Arial" w:hAnsi="Arial"/>
          <w:sz w:val="20"/>
        </w:rPr>
        <w:t xml:space="preserve">Executive:  </w:t>
      </w:r>
      <w:r w:rsidRPr="009F4B8E">
        <w:rPr>
          <w:rFonts w:ascii="Arial" w:hAnsi="Arial"/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29"/>
          <w:attr w:name="Month" w:val="5"/>
        </w:smartTagPr>
        <w:r w:rsidR="00DF757F">
          <w:rPr>
            <w:rFonts w:ascii="Arial" w:hAnsi="Arial"/>
            <w:sz w:val="20"/>
            <w:u w:val="single"/>
          </w:rPr>
          <w:t>May 29, 2010</w:t>
        </w:r>
      </w:smartTag>
      <w:r w:rsidRPr="009F4B8E">
        <w:rPr>
          <w:rFonts w:ascii="Arial" w:hAnsi="Arial"/>
          <w:sz w:val="20"/>
          <w:u w:val="single"/>
        </w:rPr>
        <w:tab/>
      </w:r>
    </w:p>
    <w:p w:rsidR="004C5037" w:rsidRPr="009F4B8E" w:rsidRDefault="004C5037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 w:rsidRPr="009F4B8E">
        <w:rPr>
          <w:rFonts w:ascii="Arial" w:hAnsi="Arial"/>
          <w:sz w:val="20"/>
        </w:rPr>
        <w:t xml:space="preserve">Effective:  </w:t>
      </w:r>
      <w:r w:rsidRPr="009F4B8E">
        <w:rPr>
          <w:rFonts w:ascii="Arial" w:hAnsi="Arial"/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29"/>
          <w:attr w:name="Month" w:val="5"/>
        </w:smartTagPr>
        <w:r w:rsidR="00DF757F" w:rsidRPr="00DF757F">
          <w:rPr>
            <w:rFonts w:ascii="Arial" w:hAnsi="Arial"/>
            <w:sz w:val="20"/>
            <w:u w:val="single"/>
          </w:rPr>
          <w:t>May 29, 2010</w:t>
        </w:r>
      </w:smartTag>
      <w:r w:rsidR="00FA55B9">
        <w:rPr>
          <w:rFonts w:ascii="Arial" w:hAnsi="Arial"/>
          <w:sz w:val="20"/>
          <w:u w:val="single"/>
        </w:rPr>
        <w:tab/>
      </w:r>
    </w:p>
    <w:p w:rsidR="004C5037" w:rsidRPr="009F4B8E" w:rsidRDefault="004C5037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 w:rsidRPr="009F4B8E">
        <w:rPr>
          <w:rFonts w:ascii="Arial" w:hAnsi="Arial"/>
          <w:sz w:val="20"/>
        </w:rPr>
        <w:t xml:space="preserve">Sunset Date:  </w:t>
      </w:r>
      <w:r w:rsidRPr="009F4B8E">
        <w:rPr>
          <w:rFonts w:ascii="Arial" w:hAnsi="Arial"/>
          <w:sz w:val="20"/>
          <w:u w:val="single"/>
        </w:rPr>
        <w:tab/>
        <w:t>None</w:t>
      </w:r>
      <w:r w:rsidRPr="009F4B8E">
        <w:rPr>
          <w:rFonts w:ascii="Arial" w:hAnsi="Arial"/>
          <w:sz w:val="20"/>
          <w:u w:val="single"/>
        </w:rPr>
        <w:tab/>
      </w:r>
    </w:p>
    <w:p w:rsidR="004C5037" w:rsidRPr="009F4B8E" w:rsidRDefault="004C5037">
      <w:pPr>
        <w:tabs>
          <w:tab w:val="left" w:pos="6660"/>
          <w:tab w:val="left" w:pos="8640"/>
        </w:tabs>
        <w:ind w:left="6210" w:hanging="450"/>
        <w:rPr>
          <w:rFonts w:ascii="Arial" w:hAnsi="Arial"/>
          <w:sz w:val="20"/>
        </w:rPr>
      </w:pPr>
      <w:smartTag w:uri="urn:schemas-microsoft-com:office:smarttags" w:element="country-region">
        <w:smartTag w:uri="urn:schemas-microsoft-com:office:smarttags" w:element="place">
          <w:r w:rsidRPr="009F4B8E">
            <w:rPr>
              <w:rFonts w:ascii="Arial" w:hAnsi="Arial"/>
              <w:sz w:val="20"/>
            </w:rPr>
            <w:t>Ch.</w:t>
          </w:r>
        </w:smartTag>
      </w:smartTag>
      <w:r w:rsidRPr="009F4B8E">
        <w:rPr>
          <w:rFonts w:ascii="Arial" w:hAnsi="Arial"/>
          <w:sz w:val="20"/>
        </w:rPr>
        <w:t xml:space="preserve"> </w:t>
      </w:r>
      <w:r w:rsidRPr="009F4B8E">
        <w:rPr>
          <w:rFonts w:ascii="Arial" w:hAnsi="Arial"/>
          <w:sz w:val="20"/>
          <w:u w:val="single"/>
        </w:rPr>
        <w:tab/>
      </w:r>
      <w:r w:rsidR="00DF757F">
        <w:rPr>
          <w:rFonts w:ascii="Arial" w:hAnsi="Arial"/>
          <w:sz w:val="20"/>
          <w:u w:val="single"/>
        </w:rPr>
        <w:t xml:space="preserve"> 16</w:t>
      </w:r>
      <w:r w:rsidRPr="009F4B8E">
        <w:rPr>
          <w:rFonts w:ascii="Arial" w:hAnsi="Arial"/>
          <w:sz w:val="20"/>
          <w:u w:val="single"/>
        </w:rPr>
        <w:tab/>
      </w:r>
      <w:r w:rsidRPr="009F4B8E">
        <w:rPr>
          <w:rFonts w:ascii="Arial" w:hAnsi="Arial"/>
          <w:sz w:val="20"/>
        </w:rPr>
        <w:t xml:space="preserve">, Laws of Mont. Co.  </w:t>
      </w:r>
      <w:r w:rsidRPr="009F4B8E">
        <w:rPr>
          <w:rFonts w:ascii="Arial" w:hAnsi="Arial"/>
          <w:sz w:val="20"/>
          <w:u w:val="single"/>
        </w:rPr>
        <w:tab/>
      </w:r>
      <w:r w:rsidR="00DF757F">
        <w:rPr>
          <w:rFonts w:ascii="Arial" w:hAnsi="Arial"/>
          <w:sz w:val="20"/>
          <w:u w:val="single"/>
        </w:rPr>
        <w:t xml:space="preserve"> 2010</w:t>
      </w:r>
      <w:r w:rsidRPr="009F4B8E">
        <w:rPr>
          <w:rFonts w:ascii="Arial" w:hAnsi="Arial"/>
          <w:sz w:val="20"/>
          <w:u w:val="single"/>
        </w:rPr>
        <w:tab/>
      </w:r>
    </w:p>
    <w:p w:rsidR="004C5037" w:rsidRPr="009F4B8E" w:rsidRDefault="004C5037">
      <w:pPr>
        <w:rPr>
          <w:rFonts w:ascii="Arial" w:hAnsi="Arial"/>
          <w:b/>
          <w:smallCaps/>
          <w:sz w:val="20"/>
        </w:rPr>
      </w:pPr>
    </w:p>
    <w:p w:rsidR="004C5037" w:rsidRPr="009F4B8E" w:rsidRDefault="004C5037">
      <w:pPr>
        <w:jc w:val="center"/>
        <w:rPr>
          <w:rFonts w:ascii="Arial" w:hAnsi="Arial"/>
          <w:b/>
          <w:smallCaps/>
          <w:sz w:val="36"/>
        </w:rPr>
      </w:pPr>
      <w:r w:rsidRPr="009F4B8E">
        <w:rPr>
          <w:rFonts w:ascii="Arial" w:hAnsi="Arial"/>
          <w:b/>
          <w:smallCaps/>
          <w:sz w:val="36"/>
        </w:rPr>
        <w:t>County Council</w:t>
      </w:r>
    </w:p>
    <w:p w:rsidR="004C5037" w:rsidRPr="009F4B8E" w:rsidRDefault="004C5037">
      <w:pPr>
        <w:jc w:val="center"/>
        <w:rPr>
          <w:rFonts w:ascii="Arial" w:hAnsi="Arial"/>
          <w:b/>
          <w:smallCaps/>
          <w:sz w:val="36"/>
        </w:rPr>
      </w:pPr>
      <w:r w:rsidRPr="009F4B8E">
        <w:rPr>
          <w:rFonts w:ascii="Arial" w:hAnsi="Arial"/>
          <w:b/>
          <w:smallCaps/>
          <w:sz w:val="36"/>
        </w:rPr>
        <w:t>For Montgomery County, Maryland</w:t>
      </w:r>
    </w:p>
    <w:p w:rsidR="004C5037" w:rsidRPr="009F4B8E" w:rsidRDefault="004C5037">
      <w:pPr>
        <w:rPr>
          <w:rFonts w:ascii="Arial" w:hAnsi="Arial"/>
          <w:b/>
          <w:smallCaps/>
          <w:sz w:val="20"/>
        </w:rPr>
      </w:pPr>
    </w:p>
    <w:p w:rsidR="004C5037" w:rsidRPr="009F4B8E" w:rsidRDefault="004C5037">
      <w:pPr>
        <w:pBdr>
          <w:top w:val="single" w:sz="6" w:space="6" w:color="auto"/>
          <w:bottom w:val="single" w:sz="6" w:space="6" w:color="auto"/>
        </w:pBdr>
        <w:jc w:val="center"/>
      </w:pPr>
      <w:r w:rsidRPr="009F4B8E">
        <w:t xml:space="preserve">By: Council President at the </w:t>
      </w:r>
      <w:r w:rsidR="004757AA">
        <w:t>R</w:t>
      </w:r>
      <w:r w:rsidRPr="009F4B8E">
        <w:t xml:space="preserve">equest of the </w:t>
      </w:r>
      <w:smartTag w:uri="urn:schemas-microsoft-com:office:smarttags" w:element="place">
        <w:smartTag w:uri="urn:schemas-microsoft-com:office:smarttags" w:element="PlaceType">
          <w:r w:rsidRPr="009F4B8E">
            <w:t>County</w:t>
          </w:r>
        </w:smartTag>
        <w:r w:rsidRPr="009F4B8E">
          <w:t xml:space="preserve"> </w:t>
        </w:r>
        <w:smartTag w:uri="urn:schemas-microsoft-com:office:smarttags" w:element="PlaceName">
          <w:r w:rsidRPr="009F4B8E">
            <w:t>Executive</w:t>
          </w:r>
        </w:smartTag>
      </w:smartTag>
    </w:p>
    <w:p w:rsidR="004C5037" w:rsidRPr="009F4B8E" w:rsidRDefault="004C5037"/>
    <w:p w:rsidR="004C5037" w:rsidRPr="009F4B8E" w:rsidRDefault="004C5037">
      <w:r w:rsidRPr="009F4B8E">
        <w:rPr>
          <w:rFonts w:ascii="Arial" w:hAnsi="Arial"/>
          <w:b/>
        </w:rPr>
        <w:t xml:space="preserve">AN </w:t>
      </w:r>
      <w:r w:rsidR="008800F2" w:rsidRPr="009F4B8E">
        <w:rPr>
          <w:rFonts w:ascii="Arial" w:hAnsi="Arial"/>
          <w:b/>
        </w:rPr>
        <w:t xml:space="preserve">EXPEDITED </w:t>
      </w:r>
      <w:r w:rsidRPr="009F4B8E">
        <w:rPr>
          <w:rFonts w:ascii="Arial" w:hAnsi="Arial"/>
          <w:b/>
        </w:rPr>
        <w:t>ACT</w:t>
      </w:r>
      <w:r w:rsidRPr="009F4B8E">
        <w:rPr>
          <w:b/>
        </w:rPr>
        <w:t xml:space="preserve"> </w:t>
      </w:r>
      <w:r w:rsidRPr="009F4B8E">
        <w:t>to:</w:t>
      </w:r>
    </w:p>
    <w:p w:rsidR="00E226B2" w:rsidRPr="009F4B8E" w:rsidRDefault="004C5037">
      <w:pPr>
        <w:tabs>
          <w:tab w:val="left" w:pos="1080"/>
          <w:tab w:val="left" w:pos="1800"/>
          <w:tab w:val="left" w:pos="2520"/>
          <w:tab w:val="left" w:pos="52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800" w:hanging="1800"/>
        <w:rPr>
          <w:rStyle w:val="AutoList101aa"/>
        </w:rPr>
      </w:pPr>
      <w:r w:rsidRPr="009F4B8E">
        <w:rPr>
          <w:rStyle w:val="AutoList101aa"/>
        </w:rPr>
        <w:tab/>
      </w:r>
      <w:r w:rsidRPr="009F4B8E">
        <w:rPr>
          <w:rStyle w:val="AutoList101aa"/>
        </w:rPr>
        <w:fldChar w:fldCharType="begin"/>
      </w:r>
      <w:r w:rsidRPr="009F4B8E">
        <w:rPr>
          <w:rStyle w:val="AutoList101aa"/>
        </w:rPr>
        <w:instrText xml:space="preserve">seq level0 \h \r0 </w:instrText>
      </w:r>
      <w:r w:rsidRPr="009F4B8E">
        <w:rPr>
          <w:rStyle w:val="AutoList101aa"/>
        </w:rPr>
        <w:fldChar w:fldCharType="end"/>
      </w:r>
      <w:r w:rsidRPr="009F4B8E">
        <w:rPr>
          <w:rStyle w:val="AutoList101aa"/>
        </w:rPr>
        <w:fldChar w:fldCharType="begin"/>
      </w:r>
      <w:r w:rsidRPr="009F4B8E">
        <w:rPr>
          <w:rStyle w:val="AutoList101aa"/>
        </w:rPr>
        <w:instrText xml:space="preserve">seq level1 \h \r0 </w:instrText>
      </w:r>
      <w:r w:rsidRPr="009F4B8E">
        <w:rPr>
          <w:rStyle w:val="AutoList101aa"/>
        </w:rPr>
        <w:fldChar w:fldCharType="end"/>
      </w:r>
      <w:r w:rsidRPr="009F4B8E">
        <w:rPr>
          <w:rStyle w:val="AutoList101aa"/>
        </w:rPr>
        <w:fldChar w:fldCharType="begin"/>
      </w:r>
      <w:r w:rsidRPr="009F4B8E">
        <w:rPr>
          <w:rStyle w:val="AutoList101aa"/>
        </w:rPr>
        <w:instrText xml:space="preserve">seq level2 \h \r0 </w:instrText>
      </w:r>
      <w:r w:rsidRPr="009F4B8E">
        <w:rPr>
          <w:rStyle w:val="AutoList101aa"/>
        </w:rPr>
        <w:fldChar w:fldCharType="end"/>
      </w:r>
      <w:r w:rsidRPr="009F4B8E">
        <w:rPr>
          <w:rStyle w:val="AutoList101aa"/>
        </w:rPr>
        <w:fldChar w:fldCharType="begin"/>
      </w:r>
      <w:r w:rsidRPr="009F4B8E">
        <w:rPr>
          <w:rStyle w:val="AutoList101aa"/>
        </w:rPr>
        <w:instrText xml:space="preserve">seq level3 \h \r0 </w:instrText>
      </w:r>
      <w:r w:rsidRPr="009F4B8E">
        <w:rPr>
          <w:rStyle w:val="AutoList101aa"/>
        </w:rPr>
        <w:fldChar w:fldCharType="end"/>
      </w:r>
      <w:r w:rsidRPr="009F4B8E">
        <w:rPr>
          <w:rStyle w:val="AutoList101aa"/>
        </w:rPr>
        <w:fldChar w:fldCharType="begin"/>
      </w:r>
      <w:r w:rsidRPr="009F4B8E">
        <w:rPr>
          <w:rStyle w:val="AutoList101aa"/>
        </w:rPr>
        <w:instrText xml:space="preserve">seq level4 \h \r0 </w:instrText>
      </w:r>
      <w:r w:rsidRPr="009F4B8E">
        <w:rPr>
          <w:rStyle w:val="AutoList101aa"/>
        </w:rPr>
        <w:fldChar w:fldCharType="end"/>
      </w:r>
      <w:r w:rsidRPr="009F4B8E">
        <w:rPr>
          <w:rStyle w:val="AutoList101aa"/>
        </w:rPr>
        <w:fldChar w:fldCharType="begin"/>
      </w:r>
      <w:r w:rsidRPr="009F4B8E">
        <w:rPr>
          <w:rStyle w:val="AutoList101aa"/>
        </w:rPr>
        <w:instrText xml:space="preserve">seq level5 \h \r0 </w:instrText>
      </w:r>
      <w:r w:rsidRPr="009F4B8E">
        <w:rPr>
          <w:rStyle w:val="AutoList101aa"/>
        </w:rPr>
        <w:fldChar w:fldCharType="end"/>
      </w:r>
      <w:r w:rsidRPr="009F4B8E">
        <w:rPr>
          <w:rStyle w:val="AutoList101aa"/>
        </w:rPr>
        <w:fldChar w:fldCharType="begin"/>
      </w:r>
      <w:r w:rsidRPr="009F4B8E">
        <w:rPr>
          <w:rStyle w:val="AutoList101aa"/>
        </w:rPr>
        <w:instrText xml:space="preserve">seq level6 \h \r0 </w:instrText>
      </w:r>
      <w:r w:rsidRPr="009F4B8E">
        <w:rPr>
          <w:rStyle w:val="AutoList101aa"/>
        </w:rPr>
        <w:fldChar w:fldCharType="end"/>
      </w:r>
      <w:r w:rsidRPr="009F4B8E">
        <w:rPr>
          <w:rStyle w:val="AutoList101aa"/>
        </w:rPr>
        <w:fldChar w:fldCharType="begin"/>
      </w:r>
      <w:r w:rsidRPr="009F4B8E">
        <w:rPr>
          <w:rStyle w:val="AutoList101aa"/>
        </w:rPr>
        <w:instrText xml:space="preserve">seq level7 \h \r0 </w:instrText>
      </w:r>
      <w:r w:rsidRPr="009F4B8E">
        <w:rPr>
          <w:rStyle w:val="AutoList101aa"/>
        </w:rPr>
        <w:fldChar w:fldCharType="end"/>
      </w:r>
      <w:r w:rsidRPr="009F4B8E">
        <w:rPr>
          <w:rStyle w:val="AutoList101aa"/>
        </w:rPr>
        <w:t>(</w:t>
      </w:r>
      <w:r w:rsidRPr="009F4B8E">
        <w:rPr>
          <w:rStyle w:val="AutoList101aa"/>
        </w:rPr>
        <w:fldChar w:fldCharType="begin"/>
      </w:r>
      <w:r w:rsidRPr="009F4B8E">
        <w:rPr>
          <w:rStyle w:val="AutoList101aa"/>
        </w:rPr>
        <w:instrText>seq level0 \*arabic</w:instrText>
      </w:r>
      <w:r w:rsidRPr="009F4B8E">
        <w:rPr>
          <w:rStyle w:val="AutoList101aa"/>
        </w:rPr>
        <w:fldChar w:fldCharType="separate"/>
      </w:r>
      <w:r w:rsidR="00677A77">
        <w:rPr>
          <w:rStyle w:val="AutoList101aa"/>
          <w:noProof/>
        </w:rPr>
        <w:t>1</w:t>
      </w:r>
      <w:r w:rsidRPr="009F4B8E">
        <w:rPr>
          <w:rStyle w:val="AutoList101aa"/>
        </w:rPr>
        <w:fldChar w:fldCharType="end"/>
      </w:r>
      <w:r w:rsidRPr="009F4B8E">
        <w:rPr>
          <w:rStyle w:val="AutoList101aa"/>
        </w:rPr>
        <w:t>)</w:t>
      </w:r>
      <w:r w:rsidRPr="009F4B8E">
        <w:rPr>
          <w:rStyle w:val="AutoList101aa"/>
        </w:rPr>
        <w:tab/>
      </w:r>
      <w:r w:rsidR="00DC089F" w:rsidRPr="009F4B8E">
        <w:rPr>
          <w:rStyle w:val="AutoList101aa"/>
        </w:rPr>
        <w:t>repeal the requirement</w:t>
      </w:r>
      <w:r w:rsidR="00C91325" w:rsidRPr="009F4B8E">
        <w:rPr>
          <w:rStyle w:val="AutoList101aa"/>
        </w:rPr>
        <w:t xml:space="preserve"> that certain residential buildings meet certain ENERGY </w:t>
      </w:r>
      <w:smartTag w:uri="urn:schemas-microsoft-com:office:smarttags" w:element="stockticker">
        <w:r w:rsidR="00C91325" w:rsidRPr="009F4B8E">
          <w:rPr>
            <w:rStyle w:val="AutoList101aa"/>
          </w:rPr>
          <w:t>STAR</w:t>
        </w:r>
      </w:smartTag>
      <w:r w:rsidR="00C91325" w:rsidRPr="009F4B8E">
        <w:rPr>
          <w:rStyle w:val="AutoList101aa"/>
        </w:rPr>
        <w:t xml:space="preserve"> standards</w:t>
      </w:r>
      <w:r w:rsidR="00A3689A" w:rsidRPr="009F4B8E">
        <w:rPr>
          <w:rStyle w:val="AutoList101aa"/>
        </w:rPr>
        <w:t>;</w:t>
      </w:r>
      <w:r w:rsidR="00C91325" w:rsidRPr="009F4B8E">
        <w:rPr>
          <w:rStyle w:val="AutoList101aa"/>
        </w:rPr>
        <w:t xml:space="preserve"> and</w:t>
      </w:r>
    </w:p>
    <w:p w:rsidR="00456C39" w:rsidRPr="009F4B8E" w:rsidRDefault="00456C39">
      <w:pPr>
        <w:tabs>
          <w:tab w:val="left" w:pos="1080"/>
          <w:tab w:val="left" w:pos="1800"/>
          <w:tab w:val="left" w:pos="2520"/>
          <w:tab w:val="left" w:pos="52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800" w:hanging="1800"/>
        <w:rPr>
          <w:rStyle w:val="AutoList101aa"/>
        </w:rPr>
      </w:pPr>
      <w:r w:rsidRPr="009F4B8E">
        <w:rPr>
          <w:rStyle w:val="AutoList101aa"/>
        </w:rPr>
        <w:tab/>
        <w:t>(2)</w:t>
      </w:r>
      <w:r w:rsidRPr="009F4B8E">
        <w:rPr>
          <w:rStyle w:val="AutoList101aa"/>
        </w:rPr>
        <w:tab/>
      </w:r>
      <w:r w:rsidR="001708E9" w:rsidRPr="009F4B8E">
        <w:rPr>
          <w:rStyle w:val="AutoList101aa"/>
        </w:rPr>
        <w:t>generally amend the law relating to buildings, energy, and environmental policy</w:t>
      </w:r>
      <w:r w:rsidR="005E3F69">
        <w:rPr>
          <w:rStyle w:val="AutoList101aa"/>
        </w:rPr>
        <w:t>.</w:t>
      </w:r>
    </w:p>
    <w:p w:rsidR="004C5037" w:rsidRPr="009F4B8E" w:rsidRDefault="00E226B2">
      <w:pPr>
        <w:tabs>
          <w:tab w:val="left" w:pos="1080"/>
          <w:tab w:val="left" w:pos="1800"/>
          <w:tab w:val="left" w:pos="2520"/>
          <w:tab w:val="left" w:pos="52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800" w:hanging="1800"/>
        <w:rPr>
          <w:rStyle w:val="AutoList101aa"/>
        </w:rPr>
      </w:pPr>
      <w:r w:rsidRPr="009F4B8E">
        <w:rPr>
          <w:rStyle w:val="AutoList101aa"/>
        </w:rPr>
        <w:tab/>
      </w:r>
    </w:p>
    <w:p w:rsidR="004C5037" w:rsidRPr="009F4B8E" w:rsidRDefault="004C5037"/>
    <w:p w:rsidR="004C5037" w:rsidRPr="009F4B8E" w:rsidRDefault="004C5037">
      <w:r w:rsidRPr="009F4B8E">
        <w:t xml:space="preserve">By </w:t>
      </w:r>
      <w:r w:rsidR="00472A0A" w:rsidRPr="009F4B8E">
        <w:t>repealing</w:t>
      </w:r>
    </w:p>
    <w:p w:rsidR="004C5037" w:rsidRPr="009F4B8E" w:rsidRDefault="004C5037">
      <w:r w:rsidRPr="009F4B8E">
        <w:tab/>
        <w:t>Montgomery County Code</w:t>
      </w:r>
    </w:p>
    <w:p w:rsidR="007E64DD" w:rsidRPr="009F4B8E" w:rsidRDefault="004C5037">
      <w:r w:rsidRPr="009F4B8E">
        <w:tab/>
        <w:t xml:space="preserve">Chapter </w:t>
      </w:r>
      <w:r w:rsidR="001708E9" w:rsidRPr="009F4B8E">
        <w:t>8</w:t>
      </w:r>
      <w:r w:rsidRPr="009F4B8E">
        <w:t xml:space="preserve">, </w:t>
      </w:r>
      <w:r w:rsidR="001708E9" w:rsidRPr="009F4B8E">
        <w:t>Buildings</w:t>
      </w:r>
    </w:p>
    <w:p w:rsidR="008D3A29" w:rsidRPr="009F4B8E" w:rsidRDefault="00B71E51">
      <w:r w:rsidRPr="009F4B8E">
        <w:tab/>
      </w:r>
      <w:r w:rsidR="00E46E60" w:rsidRPr="009F4B8E">
        <w:t>Article VIII. Energy Efficiency</w:t>
      </w:r>
    </w:p>
    <w:p w:rsidR="00676BDC" w:rsidRPr="009F4B8E" w:rsidRDefault="00676BDC"/>
    <w:p w:rsidR="00676BDC" w:rsidRPr="009F4B8E" w:rsidRDefault="00676BDC">
      <w:r w:rsidRPr="009F4B8E">
        <w:tab/>
        <w:t>200</w:t>
      </w:r>
      <w:r w:rsidR="00DB7D85" w:rsidRPr="009F4B8E">
        <w:t>8</w:t>
      </w:r>
      <w:r w:rsidRPr="009F4B8E">
        <w:t xml:space="preserve"> Laws of Montgomery County</w:t>
      </w:r>
      <w:r w:rsidR="00DB7D85" w:rsidRPr="009F4B8E">
        <w:t>, ch. 7</w:t>
      </w:r>
      <w:r w:rsidRPr="009F4B8E">
        <w:t xml:space="preserve">, § </w:t>
      </w:r>
      <w:r w:rsidR="00DB7D85" w:rsidRPr="009F4B8E">
        <w:t>5</w:t>
      </w:r>
    </w:p>
    <w:p w:rsidR="00676BDC" w:rsidRPr="009F4B8E" w:rsidRDefault="00676BDC"/>
    <w:p w:rsidR="004C5037" w:rsidRPr="009F4B8E" w:rsidRDefault="004C5037"/>
    <w:p w:rsidR="004C5037" w:rsidRPr="009F4B8E" w:rsidRDefault="004C5037">
      <w:r w:rsidRPr="009F4B8E">
        <w:rPr>
          <w:noProof/>
        </w:rPr>
        <w:pict>
          <v:rect id="_x0000_s1026" style="position:absolute;margin-left:28.8pt;margin-top:.95pt;width:424.85pt;height:90.65pt;z-index:251657728;mso-position-horizontal-relative:margin" o:allowincell="f" filled="f" strokeweight="2pt">
            <v:textbox inset="4pt,4pt,4pt,4pt">
              <w:txbxContent>
                <w:p w:rsidR="004C5037" w:rsidRDefault="004C5037">
                  <w:pPr>
                    <w:tabs>
                      <w:tab w:val="left" w:pos="3600"/>
                    </w:tabs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Boldface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Heading or defined term.</w:t>
                  </w:r>
                </w:p>
                <w:p w:rsidR="004C5037" w:rsidRDefault="004C5037">
                  <w:pPr>
                    <w:tabs>
                      <w:tab w:val="left" w:pos="3600"/>
                    </w:tabs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sz w:val="22"/>
                      <w:u w:val="single"/>
                    </w:rPr>
                    <w:t>Underlining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Added to existing law by original bill.</w:t>
                  </w:r>
                </w:p>
                <w:p w:rsidR="004C5037" w:rsidRDefault="001846E6">
                  <w:pPr>
                    <w:keepLines/>
                    <w:tabs>
                      <w:tab w:val="left" w:pos="3600"/>
                    </w:tabs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[</w:t>
                  </w:r>
                  <w:r w:rsidR="004C5037">
                    <w:rPr>
                      <w:rFonts w:ascii="Arial" w:hAnsi="Arial"/>
                      <w:sz w:val="22"/>
                    </w:rPr>
                    <w:t>Single boldface brackets</w:t>
                  </w:r>
                  <w:r w:rsidR="004C5037">
                    <w:rPr>
                      <w:rFonts w:ascii="Arial" w:hAnsi="Arial"/>
                      <w:b/>
                      <w:sz w:val="22"/>
                    </w:rPr>
                    <w:t>]</w:t>
                  </w:r>
                  <w:r w:rsidR="004C5037">
                    <w:rPr>
                      <w:rFonts w:ascii="Arial" w:hAnsi="Arial"/>
                      <w:sz w:val="22"/>
                    </w:rPr>
                    <w:tab/>
                  </w:r>
                  <w:r w:rsidR="004C5037">
                    <w:rPr>
                      <w:i/>
                      <w:sz w:val="22"/>
                    </w:rPr>
                    <w:t>Deleted from existing law by original bill.</w:t>
                  </w:r>
                </w:p>
                <w:p w:rsidR="004C5037" w:rsidRDefault="004C5037">
                  <w:pPr>
                    <w:tabs>
                      <w:tab w:val="left" w:pos="3600"/>
                    </w:tabs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  <w:u w:val="double"/>
                    </w:rPr>
                    <w:t>Double underlining</w:t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Added by amendment.</w:t>
                  </w:r>
                </w:p>
                <w:p w:rsidR="004C5037" w:rsidRDefault="001846E6">
                  <w:pPr>
                    <w:tabs>
                      <w:tab w:val="left" w:pos="3600"/>
                    </w:tabs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[[</w:t>
                  </w:r>
                  <w:r w:rsidR="004C5037">
                    <w:rPr>
                      <w:rFonts w:ascii="Arial" w:hAnsi="Arial"/>
                      <w:sz w:val="22"/>
                    </w:rPr>
                    <w:t>Double boldface brackets</w:t>
                  </w:r>
                  <w:r w:rsidR="004C5037">
                    <w:rPr>
                      <w:rFonts w:ascii="Arial" w:hAnsi="Arial"/>
                      <w:b/>
                      <w:sz w:val="22"/>
                    </w:rPr>
                    <w:t>]]</w:t>
                  </w:r>
                  <w:r w:rsidR="004C5037">
                    <w:rPr>
                      <w:rFonts w:ascii="Arial" w:hAnsi="Arial"/>
                      <w:sz w:val="22"/>
                    </w:rPr>
                    <w:tab/>
                  </w:r>
                  <w:r w:rsidR="004C5037">
                    <w:rPr>
                      <w:i/>
                      <w:sz w:val="22"/>
                    </w:rPr>
                    <w:t>Deleted from existing law or the bill by amendment.</w:t>
                  </w:r>
                </w:p>
                <w:p w:rsidR="004C5037" w:rsidRDefault="004C5037">
                  <w:pPr>
                    <w:tabs>
                      <w:tab w:val="left" w:pos="3600"/>
                    </w:tabs>
                    <w:rPr>
                      <w:i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*   *   *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Existing law unaffected by bill.</w:t>
                  </w:r>
                </w:p>
              </w:txbxContent>
            </v:textbox>
            <w10:wrap anchorx="margin"/>
          </v:rect>
        </w:pict>
      </w:r>
    </w:p>
    <w:p w:rsidR="004C5037" w:rsidRPr="009F4B8E" w:rsidRDefault="004C5037"/>
    <w:p w:rsidR="004C5037" w:rsidRPr="009F4B8E" w:rsidRDefault="004C5037"/>
    <w:p w:rsidR="004C5037" w:rsidRPr="009F4B8E" w:rsidRDefault="004C5037"/>
    <w:p w:rsidR="004C5037" w:rsidRPr="009F4B8E" w:rsidRDefault="004C5037"/>
    <w:p w:rsidR="004C5037" w:rsidRPr="009F4B8E" w:rsidRDefault="004C5037"/>
    <w:p w:rsidR="004C5037" w:rsidRPr="009F4B8E" w:rsidRDefault="004C5037"/>
    <w:p w:rsidR="004C5037" w:rsidRPr="009F4B8E" w:rsidRDefault="004C5037">
      <w:r w:rsidRPr="009F4B8E">
        <w:rPr>
          <w:i/>
          <w:sz w:val="27"/>
        </w:rPr>
        <w:t>The County Council for Montgomery County, Maryland approves the following Act:</w:t>
      </w:r>
      <w:bookmarkStart w:id="1" w:name="BillText"/>
      <w:bookmarkEnd w:id="1"/>
      <w:r w:rsidRPr="009F4B8E">
        <w:t xml:space="preserve"> </w:t>
      </w:r>
    </w:p>
    <w:p w:rsidR="004C5037" w:rsidRPr="009F4B8E" w:rsidRDefault="004C5037">
      <w:pPr>
        <w:sectPr w:rsidR="004C5037" w:rsidRPr="009F4B8E" w:rsidSect="001A2A80">
          <w:headerReference w:type="default" r:id="rId7"/>
          <w:footerReference w:type="default" r:id="rId8"/>
          <w:type w:val="continuous"/>
          <w:pgSz w:w="12240" w:h="15840" w:code="1"/>
          <w:pgMar w:top="1440" w:right="1008" w:bottom="1440" w:left="1872" w:header="720" w:footer="720" w:gutter="0"/>
          <w:paperSrc w:first="7" w:other="7"/>
          <w:cols w:space="720"/>
          <w:titlePg/>
        </w:sectPr>
      </w:pPr>
      <w:r w:rsidRPr="009F4B8E">
        <w:br w:type="page"/>
      </w:r>
    </w:p>
    <w:p w:rsidR="004C5037" w:rsidRPr="009F4B8E" w:rsidRDefault="00EC404F" w:rsidP="008B65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C5807" w:rsidRPr="009F4B8E">
        <w:rPr>
          <w:b/>
          <w:sz w:val="28"/>
          <w:szCs w:val="28"/>
        </w:rPr>
        <w:t xml:space="preserve">Sec.  </w:t>
      </w:r>
      <w:r w:rsidR="004C5037" w:rsidRPr="009F4B8E">
        <w:rPr>
          <w:b/>
          <w:sz w:val="28"/>
          <w:szCs w:val="28"/>
        </w:rPr>
        <w:t xml:space="preserve">1.  </w:t>
      </w:r>
      <w:r w:rsidR="002E2195" w:rsidRPr="009F4B8E">
        <w:rPr>
          <w:b/>
          <w:sz w:val="28"/>
          <w:szCs w:val="28"/>
        </w:rPr>
        <w:t>Article VIII of Chapter 8 is repealed</w:t>
      </w:r>
      <w:r w:rsidR="004C5037" w:rsidRPr="009F4B8E">
        <w:rPr>
          <w:b/>
          <w:sz w:val="28"/>
          <w:szCs w:val="28"/>
        </w:rPr>
        <w:t xml:space="preserve"> as follows:</w:t>
      </w:r>
    </w:p>
    <w:p w:rsidR="00A049B7" w:rsidRPr="009F4B8E" w:rsidRDefault="00DA010F" w:rsidP="00EC404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jc w:val="both"/>
        <w:rPr>
          <w:b/>
          <w:sz w:val="28"/>
          <w:szCs w:val="28"/>
        </w:rPr>
      </w:pPr>
      <w:r w:rsidRPr="009F4B8E">
        <w:rPr>
          <w:b/>
          <w:sz w:val="28"/>
          <w:szCs w:val="28"/>
        </w:rPr>
        <w:t>[</w:t>
      </w:r>
      <w:r w:rsidR="002D514D" w:rsidRPr="009F4B8E">
        <w:rPr>
          <w:b/>
          <w:sz w:val="28"/>
          <w:szCs w:val="28"/>
        </w:rPr>
        <w:t xml:space="preserve">Article </w:t>
      </w:r>
      <w:r w:rsidR="00A049B7" w:rsidRPr="009F4B8E">
        <w:rPr>
          <w:b/>
          <w:sz w:val="28"/>
          <w:szCs w:val="28"/>
        </w:rPr>
        <w:t xml:space="preserve">VIII. </w:t>
      </w:r>
      <w:r w:rsidR="002D514D" w:rsidRPr="009F4B8E">
        <w:rPr>
          <w:b/>
          <w:sz w:val="28"/>
          <w:szCs w:val="28"/>
        </w:rPr>
        <w:t>Energy Efficiency</w:t>
      </w:r>
      <w:r w:rsidRPr="009F4B8E">
        <w:rPr>
          <w:b/>
          <w:sz w:val="28"/>
          <w:szCs w:val="28"/>
        </w:rPr>
        <w:t>]</w:t>
      </w:r>
    </w:p>
    <w:p w:rsidR="00A049B7" w:rsidRPr="009F4B8E" w:rsidRDefault="00B92BFE" w:rsidP="00EC40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b/>
          <w:sz w:val="28"/>
          <w:szCs w:val="28"/>
        </w:rPr>
      </w:pPr>
      <w:r w:rsidRPr="009F4B8E">
        <w:rPr>
          <w:b/>
          <w:sz w:val="28"/>
          <w:szCs w:val="28"/>
        </w:rPr>
        <w:t>[</w:t>
      </w:r>
      <w:r w:rsidR="00A049B7" w:rsidRPr="009F4B8E">
        <w:rPr>
          <w:b/>
          <w:sz w:val="28"/>
          <w:szCs w:val="28"/>
        </w:rPr>
        <w:t>8-54. Definitions.</w:t>
      </w:r>
      <w:r w:rsidRPr="009F4B8E">
        <w:rPr>
          <w:b/>
          <w:sz w:val="28"/>
          <w:szCs w:val="28"/>
        </w:rPr>
        <w:t>]</w:t>
      </w:r>
    </w:p>
    <w:p w:rsidR="00A049B7" w:rsidRPr="009F4B8E" w:rsidRDefault="00B92BFE" w:rsidP="00EC404F">
      <w:pPr>
        <w:spacing w:line="360" w:lineRule="auto"/>
        <w:ind w:left="1440" w:hanging="720"/>
        <w:jc w:val="both"/>
        <w:rPr>
          <w:sz w:val="28"/>
          <w:szCs w:val="28"/>
        </w:rPr>
      </w:pPr>
      <w:r w:rsidRPr="009F4B8E">
        <w:rPr>
          <w:b/>
          <w:sz w:val="28"/>
          <w:szCs w:val="28"/>
        </w:rPr>
        <w:t>[</w:t>
      </w:r>
      <w:r w:rsidR="00A049B7" w:rsidRPr="009F4B8E">
        <w:rPr>
          <w:sz w:val="28"/>
          <w:szCs w:val="28"/>
        </w:rPr>
        <w:t>In this Article, the following words have the meanings indicated:</w:t>
      </w:r>
    </w:p>
    <w:p w:rsidR="00ED6F76" w:rsidRPr="009F4B8E" w:rsidRDefault="00A049B7" w:rsidP="00EC404F">
      <w:pPr>
        <w:spacing w:line="360" w:lineRule="auto"/>
        <w:ind w:left="1440" w:hanging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>“</w:t>
      </w:r>
      <w:r w:rsidRPr="004B3932">
        <w:rPr>
          <w:i/>
          <w:sz w:val="28"/>
          <w:szCs w:val="28"/>
        </w:rPr>
        <w:t>Covered building</w:t>
      </w:r>
      <w:r w:rsidRPr="009F4B8E">
        <w:rPr>
          <w:sz w:val="28"/>
          <w:szCs w:val="28"/>
        </w:rPr>
        <w:t>” means a newly constructed:</w:t>
      </w:r>
    </w:p>
    <w:p w:rsidR="00A049B7" w:rsidRPr="009F4B8E" w:rsidRDefault="00A049B7" w:rsidP="00EC404F">
      <w:pPr>
        <w:spacing w:line="360" w:lineRule="auto"/>
        <w:ind w:left="2160" w:hanging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>(1)</w:t>
      </w:r>
      <w:r w:rsidRPr="009F4B8E">
        <w:rPr>
          <w:sz w:val="28"/>
          <w:szCs w:val="28"/>
        </w:rPr>
        <w:tab/>
        <w:t>single-family residential building; or</w:t>
      </w:r>
    </w:p>
    <w:p w:rsidR="00A049B7" w:rsidRPr="009F4B8E" w:rsidRDefault="00A049B7" w:rsidP="00EC404F">
      <w:pPr>
        <w:spacing w:line="360" w:lineRule="auto"/>
        <w:ind w:left="2160" w:hanging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>(2)</w:t>
      </w:r>
      <w:r w:rsidRPr="009F4B8E">
        <w:rPr>
          <w:sz w:val="28"/>
          <w:szCs w:val="28"/>
        </w:rPr>
        <w:tab/>
        <w:t>multi-family residential building which is:</w:t>
      </w:r>
    </w:p>
    <w:p w:rsidR="00A049B7" w:rsidRPr="009F4B8E" w:rsidRDefault="00A049B7" w:rsidP="00EC404F">
      <w:pPr>
        <w:spacing w:line="360" w:lineRule="auto"/>
        <w:ind w:left="2880" w:hanging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>(A)</w:t>
      </w:r>
      <w:r w:rsidRPr="009F4B8E">
        <w:rPr>
          <w:sz w:val="28"/>
          <w:szCs w:val="28"/>
        </w:rPr>
        <w:tab/>
        <w:t>not a covered building under Section 8-48; and</w:t>
      </w:r>
    </w:p>
    <w:p w:rsidR="00A049B7" w:rsidRPr="009F4B8E" w:rsidRDefault="00A049B7" w:rsidP="00EC404F">
      <w:pPr>
        <w:spacing w:line="360" w:lineRule="auto"/>
        <w:ind w:left="2880" w:hanging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>(B)</w:t>
      </w:r>
      <w:r w:rsidRPr="009F4B8E">
        <w:rPr>
          <w:sz w:val="28"/>
          <w:szCs w:val="28"/>
        </w:rPr>
        <w:tab/>
        <w:t xml:space="preserve">eligible to earn the ENERGY </w:t>
      </w:r>
      <w:smartTag w:uri="urn:schemas-microsoft-com:office:smarttags" w:element="stockticker">
        <w:r w:rsidRPr="009F4B8E">
          <w:rPr>
            <w:sz w:val="28"/>
            <w:szCs w:val="28"/>
          </w:rPr>
          <w:t>STAR</w:t>
        </w:r>
      </w:smartTag>
      <w:r w:rsidRPr="009F4B8E">
        <w:rPr>
          <w:sz w:val="28"/>
          <w:szCs w:val="28"/>
        </w:rPr>
        <w:t xml:space="preserve"> rating.</w:t>
      </w:r>
    </w:p>
    <w:p w:rsidR="00A049B7" w:rsidRPr="009F4B8E" w:rsidRDefault="00A049B7" w:rsidP="00EC404F">
      <w:pPr>
        <w:spacing w:line="360" w:lineRule="auto"/>
        <w:ind w:left="1440" w:hanging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>“</w:t>
      </w:r>
      <w:r w:rsidRPr="004B3932">
        <w:rPr>
          <w:i/>
          <w:sz w:val="28"/>
          <w:szCs w:val="28"/>
        </w:rPr>
        <w:t>Department</w:t>
      </w:r>
      <w:r w:rsidRPr="009F4B8E">
        <w:rPr>
          <w:sz w:val="28"/>
          <w:szCs w:val="28"/>
        </w:rPr>
        <w:t>” means the Department of Permitting Services.</w:t>
      </w:r>
    </w:p>
    <w:p w:rsidR="00A049B7" w:rsidRPr="009F4B8E" w:rsidRDefault="00A049B7" w:rsidP="00EC404F">
      <w:pPr>
        <w:spacing w:line="360" w:lineRule="auto"/>
        <w:ind w:left="1440" w:hanging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>“</w:t>
      </w:r>
      <w:r w:rsidRPr="004B3932">
        <w:rPr>
          <w:i/>
          <w:sz w:val="28"/>
          <w:szCs w:val="28"/>
        </w:rPr>
        <w:t>Director</w:t>
      </w:r>
      <w:r w:rsidRPr="009F4B8E">
        <w:rPr>
          <w:sz w:val="28"/>
          <w:szCs w:val="28"/>
        </w:rPr>
        <w:t>” means the Director of the Department or the Director’s designee.</w:t>
      </w:r>
    </w:p>
    <w:p w:rsidR="00A049B7" w:rsidRPr="009F4B8E" w:rsidRDefault="00A049B7" w:rsidP="00EC404F">
      <w:pPr>
        <w:spacing w:line="360" w:lineRule="auto"/>
        <w:ind w:left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>“</w:t>
      </w:r>
      <w:r w:rsidRPr="004B3932">
        <w:rPr>
          <w:i/>
          <w:sz w:val="28"/>
          <w:szCs w:val="28"/>
        </w:rPr>
        <w:t xml:space="preserve">ENERGY </w:t>
      </w:r>
      <w:smartTag w:uri="urn:schemas-microsoft-com:office:smarttags" w:element="stockticker">
        <w:r w:rsidRPr="004B3932">
          <w:rPr>
            <w:i/>
            <w:sz w:val="28"/>
            <w:szCs w:val="28"/>
          </w:rPr>
          <w:t>STAR</w:t>
        </w:r>
      </w:smartTag>
      <w:r w:rsidRPr="004B3932">
        <w:rPr>
          <w:i/>
          <w:sz w:val="28"/>
          <w:szCs w:val="28"/>
        </w:rPr>
        <w:t xml:space="preserve"> rating</w:t>
      </w:r>
      <w:r w:rsidRPr="009F4B8E">
        <w:rPr>
          <w:sz w:val="28"/>
          <w:szCs w:val="28"/>
        </w:rPr>
        <w:t xml:space="preserve">” means the ENERGY </w:t>
      </w:r>
      <w:smartTag w:uri="urn:schemas-microsoft-com:office:smarttags" w:element="stockticker">
        <w:r w:rsidRPr="009F4B8E">
          <w:rPr>
            <w:sz w:val="28"/>
            <w:szCs w:val="28"/>
          </w:rPr>
          <w:t>STAR</w:t>
        </w:r>
      </w:smartTag>
      <w:r w:rsidRPr="009F4B8E">
        <w:rPr>
          <w:sz w:val="28"/>
          <w:szCs w:val="28"/>
        </w:rPr>
        <w:t xml:space="preserve"> rating developed by the federal Environmental Protection Agency which measures a building’s energy efficiency.</w:t>
      </w:r>
    </w:p>
    <w:p w:rsidR="00A049B7" w:rsidRPr="009F4B8E" w:rsidRDefault="00A049B7" w:rsidP="00EC404F">
      <w:pPr>
        <w:spacing w:line="360" w:lineRule="auto"/>
        <w:ind w:left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>“</w:t>
      </w:r>
      <w:r w:rsidRPr="004B3932">
        <w:rPr>
          <w:i/>
          <w:sz w:val="28"/>
          <w:szCs w:val="28"/>
        </w:rPr>
        <w:t>Home Energy Rating System</w:t>
      </w:r>
      <w:r w:rsidRPr="009F4B8E">
        <w:rPr>
          <w:sz w:val="28"/>
          <w:szCs w:val="28"/>
        </w:rPr>
        <w:t>” or “</w:t>
      </w:r>
      <w:r w:rsidRPr="004B3932">
        <w:rPr>
          <w:i/>
          <w:sz w:val="28"/>
          <w:szCs w:val="28"/>
        </w:rPr>
        <w:t>HERS</w:t>
      </w:r>
      <w:r w:rsidRPr="009F4B8E">
        <w:rPr>
          <w:sz w:val="28"/>
          <w:szCs w:val="28"/>
        </w:rPr>
        <w:t>” means the energy efficiency rating system for residential buildings developed by RESNET.</w:t>
      </w:r>
    </w:p>
    <w:p w:rsidR="00A049B7" w:rsidRPr="009F4B8E" w:rsidRDefault="00A049B7" w:rsidP="00EC404F">
      <w:pPr>
        <w:spacing w:line="360" w:lineRule="auto"/>
        <w:ind w:left="1440" w:hanging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>“</w:t>
      </w:r>
      <w:r w:rsidRPr="004B3932">
        <w:rPr>
          <w:i/>
          <w:sz w:val="28"/>
          <w:szCs w:val="28"/>
        </w:rPr>
        <w:t>Qualified home energy performance rater</w:t>
      </w:r>
      <w:r w:rsidRPr="009F4B8E">
        <w:rPr>
          <w:sz w:val="28"/>
          <w:szCs w:val="28"/>
        </w:rPr>
        <w:t>” means an individual who:</w:t>
      </w:r>
    </w:p>
    <w:p w:rsidR="00A049B7" w:rsidRPr="009F4B8E" w:rsidRDefault="00A049B7" w:rsidP="00EC404F">
      <w:pPr>
        <w:spacing w:line="360" w:lineRule="auto"/>
        <w:ind w:left="2160" w:hanging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>(1)</w:t>
      </w:r>
      <w:r w:rsidRPr="009F4B8E">
        <w:rPr>
          <w:sz w:val="28"/>
          <w:szCs w:val="28"/>
        </w:rPr>
        <w:tab/>
        <w:t>is certified by RESNET as a home energy performance rater; or</w:t>
      </w:r>
    </w:p>
    <w:p w:rsidR="00A049B7" w:rsidRPr="009F4B8E" w:rsidRDefault="00A049B7" w:rsidP="00EC404F">
      <w:pPr>
        <w:spacing w:line="360" w:lineRule="auto"/>
        <w:ind w:left="2160" w:hanging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>(2)</w:t>
      </w:r>
      <w:r w:rsidRPr="009F4B8E">
        <w:rPr>
          <w:sz w:val="28"/>
          <w:szCs w:val="28"/>
        </w:rPr>
        <w:tab/>
        <w:t>meets other equivalent requirements approved by the Director.</w:t>
      </w:r>
    </w:p>
    <w:p w:rsidR="00A049B7" w:rsidRPr="009F4B8E" w:rsidRDefault="00A049B7" w:rsidP="00EC404F">
      <w:pPr>
        <w:spacing w:line="360" w:lineRule="auto"/>
        <w:ind w:left="1440" w:hanging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>“</w:t>
      </w:r>
      <w:r w:rsidRPr="004B3932">
        <w:rPr>
          <w:i/>
          <w:sz w:val="28"/>
          <w:szCs w:val="28"/>
        </w:rPr>
        <w:t>RESNET</w:t>
      </w:r>
      <w:r w:rsidRPr="009F4B8E">
        <w:rPr>
          <w:sz w:val="28"/>
          <w:szCs w:val="28"/>
        </w:rPr>
        <w:t>” means the Residential Energy Services Network.</w:t>
      </w:r>
    </w:p>
    <w:p w:rsidR="00A049B7" w:rsidRPr="009F4B8E" w:rsidRDefault="00A049B7" w:rsidP="00EC404F">
      <w:pPr>
        <w:spacing w:line="360" w:lineRule="auto"/>
        <w:ind w:left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>“</w:t>
      </w:r>
      <w:r w:rsidRPr="004B3932">
        <w:rPr>
          <w:i/>
          <w:sz w:val="28"/>
          <w:szCs w:val="28"/>
        </w:rPr>
        <w:t>Performance path</w:t>
      </w:r>
      <w:r w:rsidRPr="009F4B8E">
        <w:rPr>
          <w:sz w:val="28"/>
          <w:szCs w:val="28"/>
        </w:rPr>
        <w:t xml:space="preserve">” means the process developed by the federal Environmental Protection Agency under which a building may achieve the ENERGY </w:t>
      </w:r>
      <w:smartTag w:uri="urn:schemas-microsoft-com:office:smarttags" w:element="stockticker">
        <w:r w:rsidRPr="009F4B8E">
          <w:rPr>
            <w:sz w:val="28"/>
            <w:szCs w:val="28"/>
          </w:rPr>
          <w:t>STAR</w:t>
        </w:r>
      </w:smartTag>
      <w:r w:rsidRPr="009F4B8E">
        <w:rPr>
          <w:sz w:val="28"/>
          <w:szCs w:val="28"/>
        </w:rPr>
        <w:t xml:space="preserve"> rating if it:</w:t>
      </w:r>
    </w:p>
    <w:p w:rsidR="00ED6F76" w:rsidRPr="009F4B8E" w:rsidRDefault="00A049B7" w:rsidP="00EC404F">
      <w:pPr>
        <w:spacing w:line="360" w:lineRule="auto"/>
        <w:ind w:left="2160" w:hanging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>(1)</w:t>
      </w:r>
      <w:r w:rsidRPr="009F4B8E">
        <w:rPr>
          <w:sz w:val="28"/>
          <w:szCs w:val="28"/>
        </w:rPr>
        <w:tab/>
        <w:t>achieves the applicable HERS index score; and</w:t>
      </w:r>
    </w:p>
    <w:p w:rsidR="00A049B7" w:rsidRPr="009F4B8E" w:rsidRDefault="00A049B7" w:rsidP="00EC404F">
      <w:pPr>
        <w:spacing w:line="360" w:lineRule="auto"/>
        <w:ind w:left="2160" w:hanging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>(2)</w:t>
      </w:r>
      <w:r w:rsidRPr="009F4B8E">
        <w:rPr>
          <w:sz w:val="28"/>
          <w:szCs w:val="28"/>
        </w:rPr>
        <w:tab/>
        <w:t>is verified and field-tested by a qualified home energy performance rater.</w:t>
      </w:r>
    </w:p>
    <w:p w:rsidR="00A049B7" w:rsidRPr="009F4B8E" w:rsidRDefault="00A049B7" w:rsidP="00EC404F">
      <w:pPr>
        <w:spacing w:line="360" w:lineRule="auto"/>
        <w:ind w:left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lastRenderedPageBreak/>
        <w:t>“</w:t>
      </w:r>
      <w:r w:rsidRPr="004B3932">
        <w:rPr>
          <w:i/>
          <w:sz w:val="28"/>
          <w:szCs w:val="28"/>
        </w:rPr>
        <w:t>Prescriptive path</w:t>
      </w:r>
      <w:r w:rsidRPr="009F4B8E">
        <w:rPr>
          <w:sz w:val="28"/>
          <w:szCs w:val="28"/>
        </w:rPr>
        <w:t xml:space="preserve">” means the process developed by the federal Environmental Protection Agency under which a building may achieve the ENERGY </w:t>
      </w:r>
      <w:smartTag w:uri="urn:schemas-microsoft-com:office:smarttags" w:element="stockticker">
        <w:r w:rsidRPr="009F4B8E">
          <w:rPr>
            <w:sz w:val="28"/>
            <w:szCs w:val="28"/>
          </w:rPr>
          <w:t>STAR</w:t>
        </w:r>
      </w:smartTag>
      <w:r w:rsidRPr="009F4B8E">
        <w:rPr>
          <w:sz w:val="28"/>
          <w:szCs w:val="28"/>
        </w:rPr>
        <w:t xml:space="preserve"> rating if it:</w:t>
      </w:r>
    </w:p>
    <w:p w:rsidR="00A049B7" w:rsidRPr="009F4B8E" w:rsidRDefault="00A049B7" w:rsidP="00EC404F">
      <w:pPr>
        <w:spacing w:line="360" w:lineRule="auto"/>
        <w:ind w:left="2160" w:hanging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>(1)</w:t>
      </w:r>
      <w:r w:rsidRPr="009F4B8E">
        <w:rPr>
          <w:sz w:val="28"/>
          <w:szCs w:val="28"/>
        </w:rPr>
        <w:tab/>
        <w:t xml:space="preserve">complies with the applicable ENERGY </w:t>
      </w:r>
      <w:smartTag w:uri="urn:schemas-microsoft-com:office:smarttags" w:element="stockticker">
        <w:r w:rsidRPr="009F4B8E">
          <w:rPr>
            <w:sz w:val="28"/>
            <w:szCs w:val="28"/>
          </w:rPr>
          <w:t>STAR</w:t>
        </w:r>
      </w:smartTag>
      <w:r w:rsidRPr="009F4B8E">
        <w:rPr>
          <w:sz w:val="28"/>
          <w:szCs w:val="28"/>
        </w:rPr>
        <w:t xml:space="preserve"> Builder Option Package; and</w:t>
      </w:r>
    </w:p>
    <w:p w:rsidR="00A049B7" w:rsidRPr="009F4B8E" w:rsidRDefault="00A049B7" w:rsidP="00EC404F">
      <w:pPr>
        <w:spacing w:line="360" w:lineRule="auto"/>
        <w:ind w:left="2160" w:hanging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>(2)</w:t>
      </w:r>
      <w:r w:rsidRPr="009F4B8E">
        <w:rPr>
          <w:sz w:val="28"/>
          <w:szCs w:val="28"/>
        </w:rPr>
        <w:tab/>
        <w:t>is verified and field-tested by a qualified home energy performance rater.</w:t>
      </w:r>
      <w:r w:rsidR="00B92BFE" w:rsidRPr="009F4B8E">
        <w:rPr>
          <w:b/>
          <w:sz w:val="28"/>
          <w:szCs w:val="28"/>
        </w:rPr>
        <w:t>]</w:t>
      </w:r>
    </w:p>
    <w:p w:rsidR="00A049B7" w:rsidRPr="009F4B8E" w:rsidRDefault="00B92BFE" w:rsidP="00EC404F">
      <w:pPr>
        <w:spacing w:line="360" w:lineRule="auto"/>
        <w:jc w:val="both"/>
        <w:rPr>
          <w:b/>
          <w:sz w:val="28"/>
          <w:szCs w:val="28"/>
        </w:rPr>
      </w:pPr>
      <w:r w:rsidRPr="009F4B8E">
        <w:rPr>
          <w:b/>
          <w:sz w:val="28"/>
          <w:szCs w:val="28"/>
        </w:rPr>
        <w:t>[</w:t>
      </w:r>
      <w:r w:rsidR="00A049B7" w:rsidRPr="009F4B8E">
        <w:rPr>
          <w:b/>
          <w:sz w:val="28"/>
          <w:szCs w:val="28"/>
        </w:rPr>
        <w:t xml:space="preserve">8-55. ENERGY </w:t>
      </w:r>
      <w:smartTag w:uri="urn:schemas-microsoft-com:office:smarttags" w:element="stockticker">
        <w:r w:rsidR="00A049B7" w:rsidRPr="009F4B8E">
          <w:rPr>
            <w:b/>
            <w:sz w:val="28"/>
            <w:szCs w:val="28"/>
          </w:rPr>
          <w:t>STAR</w:t>
        </w:r>
      </w:smartTag>
      <w:r w:rsidR="00A049B7" w:rsidRPr="009F4B8E">
        <w:rPr>
          <w:b/>
          <w:sz w:val="28"/>
          <w:szCs w:val="28"/>
        </w:rPr>
        <w:t xml:space="preserve"> standard.</w:t>
      </w:r>
      <w:r w:rsidRPr="009F4B8E">
        <w:rPr>
          <w:b/>
          <w:sz w:val="28"/>
          <w:szCs w:val="28"/>
        </w:rPr>
        <w:t>]</w:t>
      </w:r>
    </w:p>
    <w:p w:rsidR="00A049B7" w:rsidRPr="009F4B8E" w:rsidRDefault="00B92BFE" w:rsidP="00EC404F">
      <w:pPr>
        <w:spacing w:line="360" w:lineRule="auto"/>
        <w:ind w:left="720"/>
        <w:jc w:val="both"/>
        <w:rPr>
          <w:sz w:val="28"/>
          <w:szCs w:val="28"/>
        </w:rPr>
      </w:pPr>
      <w:r w:rsidRPr="009F4B8E">
        <w:rPr>
          <w:b/>
          <w:sz w:val="28"/>
          <w:szCs w:val="28"/>
        </w:rPr>
        <w:t>[</w:t>
      </w:r>
      <w:r w:rsidR="00A049B7" w:rsidRPr="009F4B8E">
        <w:rPr>
          <w:sz w:val="28"/>
          <w:szCs w:val="28"/>
        </w:rPr>
        <w:t xml:space="preserve">A covered building must achieve the ENERGY </w:t>
      </w:r>
      <w:smartTag w:uri="urn:schemas-microsoft-com:office:smarttags" w:element="stockticker">
        <w:r w:rsidR="00A049B7" w:rsidRPr="009F4B8E">
          <w:rPr>
            <w:sz w:val="28"/>
            <w:szCs w:val="28"/>
          </w:rPr>
          <w:t>STAR</w:t>
        </w:r>
      </w:smartTag>
      <w:r w:rsidR="00A049B7" w:rsidRPr="009F4B8E">
        <w:rPr>
          <w:sz w:val="28"/>
          <w:szCs w:val="28"/>
        </w:rPr>
        <w:t xml:space="preserve"> rating under the performance or prescriptive path.</w:t>
      </w:r>
      <w:r w:rsidR="007D4A21" w:rsidRPr="009F4B8E">
        <w:rPr>
          <w:b/>
          <w:sz w:val="28"/>
          <w:szCs w:val="28"/>
        </w:rPr>
        <w:t>]</w:t>
      </w:r>
      <w:r w:rsidR="00A049B7" w:rsidRPr="009F4B8E">
        <w:rPr>
          <w:sz w:val="28"/>
          <w:szCs w:val="28"/>
        </w:rPr>
        <w:t xml:space="preserve">  </w:t>
      </w:r>
    </w:p>
    <w:p w:rsidR="00A049B7" w:rsidRPr="009F4B8E" w:rsidRDefault="007D4A21" w:rsidP="00EC404F">
      <w:pPr>
        <w:spacing w:line="360" w:lineRule="auto"/>
        <w:jc w:val="both"/>
        <w:rPr>
          <w:b/>
          <w:sz w:val="28"/>
          <w:szCs w:val="28"/>
        </w:rPr>
      </w:pPr>
      <w:r w:rsidRPr="009F4B8E">
        <w:rPr>
          <w:b/>
          <w:sz w:val="28"/>
          <w:szCs w:val="28"/>
        </w:rPr>
        <w:t>[</w:t>
      </w:r>
      <w:smartTag w:uri="urn:schemas-microsoft-com:office:smarttags" w:element="place">
        <w:smartTag w:uri="urn:schemas-microsoft-com:office:smarttags" w:element="PlaceName">
          <w:r w:rsidR="00A049B7" w:rsidRPr="009F4B8E">
            <w:rPr>
              <w:b/>
              <w:sz w:val="28"/>
              <w:szCs w:val="28"/>
            </w:rPr>
            <w:t>8-56.</w:t>
          </w:r>
        </w:smartTag>
        <w:r w:rsidR="00A049B7" w:rsidRPr="009F4B8E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="00A049B7" w:rsidRPr="009F4B8E">
            <w:rPr>
              <w:b/>
              <w:sz w:val="28"/>
              <w:szCs w:val="28"/>
            </w:rPr>
            <w:t>Building</w:t>
          </w:r>
        </w:smartTag>
      </w:smartTag>
      <w:r w:rsidR="00A049B7" w:rsidRPr="009F4B8E">
        <w:rPr>
          <w:b/>
          <w:sz w:val="28"/>
          <w:szCs w:val="28"/>
        </w:rPr>
        <w:t xml:space="preserve"> permits; use and occupancy certificates.</w:t>
      </w:r>
      <w:r w:rsidRPr="009F4B8E">
        <w:rPr>
          <w:b/>
          <w:sz w:val="28"/>
          <w:szCs w:val="28"/>
        </w:rPr>
        <w:t>]</w:t>
      </w:r>
    </w:p>
    <w:p w:rsidR="00A049B7" w:rsidRPr="009F4B8E" w:rsidRDefault="007D4A21" w:rsidP="00EC404F">
      <w:pPr>
        <w:spacing w:line="360" w:lineRule="auto"/>
        <w:ind w:left="1440" w:hanging="720"/>
        <w:jc w:val="both"/>
        <w:rPr>
          <w:sz w:val="28"/>
          <w:szCs w:val="28"/>
        </w:rPr>
      </w:pPr>
      <w:r w:rsidRPr="00533587">
        <w:rPr>
          <w:b/>
          <w:sz w:val="28"/>
          <w:szCs w:val="28"/>
        </w:rPr>
        <w:t>[</w:t>
      </w:r>
      <w:r w:rsidR="00A049B7" w:rsidRPr="009F4B8E">
        <w:rPr>
          <w:sz w:val="28"/>
          <w:szCs w:val="28"/>
        </w:rPr>
        <w:t>(a)</w:t>
      </w:r>
      <w:r w:rsidR="00A049B7" w:rsidRPr="009F4B8E">
        <w:rPr>
          <w:sz w:val="28"/>
          <w:szCs w:val="28"/>
        </w:rPr>
        <w:tab/>
        <w:t>Design plans.  An applicant for a building permit for a covered building must submit to the Department:</w:t>
      </w:r>
    </w:p>
    <w:p w:rsidR="00A049B7" w:rsidRPr="009F4B8E" w:rsidRDefault="00A049B7" w:rsidP="00EC404F">
      <w:pPr>
        <w:spacing w:line="360" w:lineRule="auto"/>
        <w:ind w:left="2880" w:hanging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>(1)</w:t>
      </w:r>
      <w:r w:rsidRPr="009F4B8E">
        <w:rPr>
          <w:sz w:val="28"/>
          <w:szCs w:val="28"/>
        </w:rPr>
        <w:tab/>
        <w:t>design plans for the building that are likely to achieve the standard under Section 8-55, as certified by a qualified home energy performance rater; and</w:t>
      </w:r>
    </w:p>
    <w:p w:rsidR="00A049B7" w:rsidRPr="009F4B8E" w:rsidRDefault="00A049B7" w:rsidP="00EC404F">
      <w:pPr>
        <w:spacing w:line="360" w:lineRule="auto"/>
        <w:ind w:left="2880" w:hanging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>(2)</w:t>
      </w:r>
      <w:r w:rsidRPr="009F4B8E">
        <w:rPr>
          <w:sz w:val="28"/>
          <w:szCs w:val="28"/>
        </w:rPr>
        <w:tab/>
        <w:t>any other document or information the Department finds necessary to decide whether the building will achieve the standard under Section 8-55.</w:t>
      </w:r>
    </w:p>
    <w:p w:rsidR="00A049B7" w:rsidRPr="009F4B8E" w:rsidRDefault="00A049B7" w:rsidP="00EC404F">
      <w:pPr>
        <w:spacing w:line="360" w:lineRule="auto"/>
        <w:ind w:left="2160" w:hanging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>(b)</w:t>
      </w:r>
      <w:r w:rsidRPr="009F4B8E">
        <w:rPr>
          <w:sz w:val="28"/>
          <w:szCs w:val="28"/>
        </w:rPr>
        <w:tab/>
        <w:t>Building permit.  The Department must require compliance with Section 8-55 as a condition of any building permit issued for a covered building.</w:t>
      </w:r>
    </w:p>
    <w:p w:rsidR="00A049B7" w:rsidRPr="009F4B8E" w:rsidRDefault="00A049B7" w:rsidP="00EC404F">
      <w:pPr>
        <w:spacing w:line="360" w:lineRule="auto"/>
        <w:ind w:left="2160" w:hanging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>(c)</w:t>
      </w:r>
      <w:r w:rsidRPr="009F4B8E">
        <w:rPr>
          <w:sz w:val="28"/>
          <w:szCs w:val="28"/>
        </w:rPr>
        <w:tab/>
        <w:t>Final use and occupancy certificate.  The Department must not issue a final use and occupancy certificate for a covered building, if a use and occupancy certificate is otherwise required, unless it finds that the building complies with Section 8-55.</w:t>
      </w:r>
      <w:r w:rsidR="00A94AA1" w:rsidRPr="009F4B8E">
        <w:rPr>
          <w:b/>
          <w:sz w:val="28"/>
          <w:szCs w:val="28"/>
        </w:rPr>
        <w:t>]</w:t>
      </w:r>
    </w:p>
    <w:p w:rsidR="00A049B7" w:rsidRPr="009F4B8E" w:rsidRDefault="00A94AA1" w:rsidP="00EC404F">
      <w:pPr>
        <w:spacing w:line="360" w:lineRule="auto"/>
        <w:jc w:val="both"/>
        <w:rPr>
          <w:b/>
          <w:sz w:val="28"/>
          <w:szCs w:val="28"/>
        </w:rPr>
      </w:pPr>
      <w:r w:rsidRPr="009F4B8E">
        <w:rPr>
          <w:b/>
          <w:sz w:val="28"/>
          <w:szCs w:val="28"/>
        </w:rPr>
        <w:t>[</w:t>
      </w:r>
      <w:r w:rsidR="00A049B7" w:rsidRPr="009F4B8E">
        <w:rPr>
          <w:b/>
          <w:sz w:val="28"/>
          <w:szCs w:val="28"/>
        </w:rPr>
        <w:t>8-57. Regulations.</w:t>
      </w:r>
      <w:r w:rsidRPr="009F4B8E">
        <w:rPr>
          <w:b/>
          <w:sz w:val="28"/>
          <w:szCs w:val="28"/>
        </w:rPr>
        <w:t>]</w:t>
      </w:r>
    </w:p>
    <w:p w:rsidR="00A049B7" w:rsidRPr="009F4B8E" w:rsidRDefault="00A049B7" w:rsidP="00EC404F">
      <w:pPr>
        <w:spacing w:line="360" w:lineRule="auto"/>
        <w:ind w:left="1440" w:hanging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lastRenderedPageBreak/>
        <w:tab/>
      </w:r>
      <w:r w:rsidR="00A94AA1" w:rsidRPr="009F4B8E">
        <w:rPr>
          <w:b/>
          <w:sz w:val="28"/>
          <w:szCs w:val="28"/>
        </w:rPr>
        <w:t>[</w:t>
      </w:r>
      <w:r w:rsidRPr="009F4B8E">
        <w:rPr>
          <w:sz w:val="28"/>
          <w:szCs w:val="28"/>
        </w:rPr>
        <w:t>The County Executive must adopt regulations under Method (2) to administer this Article.  Those regulations must specify:</w:t>
      </w:r>
    </w:p>
    <w:p w:rsidR="00A049B7" w:rsidRPr="009F4B8E" w:rsidRDefault="00A049B7" w:rsidP="00EC404F">
      <w:pPr>
        <w:spacing w:line="360" w:lineRule="auto"/>
        <w:ind w:left="2160" w:hanging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>(a)</w:t>
      </w:r>
      <w:r w:rsidRPr="009F4B8E">
        <w:rPr>
          <w:sz w:val="28"/>
          <w:szCs w:val="28"/>
        </w:rPr>
        <w:tab/>
        <w:t>any process for becoming a qualified home energy performance rater that the Director finds is equivalent to the RESNET certification process;</w:t>
      </w:r>
    </w:p>
    <w:p w:rsidR="00A049B7" w:rsidRPr="009F4B8E" w:rsidRDefault="00A049B7" w:rsidP="00EC404F">
      <w:pPr>
        <w:spacing w:line="360" w:lineRule="auto"/>
        <w:ind w:left="2160" w:hanging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>(b)</w:t>
      </w:r>
      <w:r w:rsidRPr="009F4B8E">
        <w:rPr>
          <w:sz w:val="28"/>
          <w:szCs w:val="28"/>
        </w:rPr>
        <w:tab/>
        <w:t>any standards and procedures under which the Director may approve full or partial waivers of Section 8-55 when compliance would be impractical or unduly burdensome and the waiver would serve the public interest; and</w:t>
      </w:r>
    </w:p>
    <w:p w:rsidR="00A049B7" w:rsidRPr="009F4B8E" w:rsidRDefault="00A049B7" w:rsidP="00EC404F">
      <w:pPr>
        <w:spacing w:line="360" w:lineRule="auto"/>
        <w:ind w:left="2160" w:hanging="72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>(c)</w:t>
      </w:r>
      <w:r w:rsidRPr="009F4B8E">
        <w:rPr>
          <w:sz w:val="28"/>
          <w:szCs w:val="28"/>
        </w:rPr>
        <w:tab/>
        <w:t>standards and procedures for any enforcement mechanism that the Department finds necessary to accomplish the purposes of this Article.</w:t>
      </w:r>
      <w:r w:rsidR="00A94AA1" w:rsidRPr="009F4B8E">
        <w:rPr>
          <w:b/>
          <w:sz w:val="28"/>
          <w:szCs w:val="28"/>
        </w:rPr>
        <w:t>]</w:t>
      </w:r>
    </w:p>
    <w:p w:rsidR="00676BDC" w:rsidRPr="009F4B8E" w:rsidRDefault="009341E4" w:rsidP="00EC404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42E5C" w:rsidRPr="009F4B8E">
        <w:rPr>
          <w:b/>
          <w:sz w:val="28"/>
          <w:szCs w:val="28"/>
        </w:rPr>
        <w:t xml:space="preserve">Sec. 2.  </w:t>
      </w:r>
      <w:r w:rsidR="005E3F69">
        <w:rPr>
          <w:b/>
          <w:sz w:val="28"/>
          <w:szCs w:val="28"/>
        </w:rPr>
        <w:t xml:space="preserve">Section 5 of Chapter 7 of the 2008 Laws of </w:t>
      </w:r>
      <w:smartTag w:uri="urn:schemas-microsoft-com:office:smarttags" w:element="place">
        <w:smartTag w:uri="urn:schemas-microsoft-com:office:smarttags" w:element="PlaceName">
          <w:r w:rsidR="005E3F69">
            <w:rPr>
              <w:b/>
              <w:sz w:val="28"/>
              <w:szCs w:val="28"/>
            </w:rPr>
            <w:t>Montgomery</w:t>
          </w:r>
        </w:smartTag>
        <w:r w:rsidR="005E3F69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="005E3F69">
            <w:rPr>
              <w:b/>
              <w:sz w:val="28"/>
              <w:szCs w:val="28"/>
            </w:rPr>
            <w:t>County</w:t>
          </w:r>
        </w:smartTag>
      </w:smartTag>
      <w:r w:rsidR="00DB7D85" w:rsidRPr="009F4B8E">
        <w:rPr>
          <w:b/>
          <w:sz w:val="28"/>
          <w:szCs w:val="28"/>
        </w:rPr>
        <w:t xml:space="preserve">, as amended by </w:t>
      </w:r>
      <w:r w:rsidR="005E3F69">
        <w:rPr>
          <w:b/>
          <w:sz w:val="28"/>
          <w:szCs w:val="28"/>
        </w:rPr>
        <w:t xml:space="preserve">Section 1 of Chapter 32 of the </w:t>
      </w:r>
      <w:r w:rsidR="00DB7D85" w:rsidRPr="009F4B8E">
        <w:rPr>
          <w:b/>
          <w:sz w:val="28"/>
          <w:szCs w:val="28"/>
        </w:rPr>
        <w:t xml:space="preserve">2009 Laws of </w:t>
      </w:r>
      <w:smartTag w:uri="urn:schemas-microsoft-com:office:smarttags" w:element="place">
        <w:smartTag w:uri="urn:schemas-microsoft-com:office:smarttags" w:element="PlaceName">
          <w:r w:rsidR="00DB7D85" w:rsidRPr="009F4B8E">
            <w:rPr>
              <w:b/>
              <w:sz w:val="28"/>
              <w:szCs w:val="28"/>
            </w:rPr>
            <w:t>Montgomery</w:t>
          </w:r>
        </w:smartTag>
        <w:r w:rsidR="00DB7D85" w:rsidRPr="009F4B8E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="00DB7D85" w:rsidRPr="009F4B8E">
            <w:rPr>
              <w:b/>
              <w:sz w:val="28"/>
              <w:szCs w:val="28"/>
            </w:rPr>
            <w:t>County</w:t>
          </w:r>
        </w:smartTag>
      </w:smartTag>
      <w:r w:rsidR="00DB7D85" w:rsidRPr="009F4B8E">
        <w:rPr>
          <w:b/>
          <w:sz w:val="28"/>
          <w:szCs w:val="28"/>
        </w:rPr>
        <w:t>, is repealed as follows:</w:t>
      </w:r>
    </w:p>
    <w:p w:rsidR="00DB7D85" w:rsidRPr="009F4B8E" w:rsidRDefault="00DB7D85" w:rsidP="00EC404F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60" w:lineRule="auto"/>
        <w:ind w:left="1440" w:hanging="1440"/>
        <w:jc w:val="both"/>
        <w:rPr>
          <w:sz w:val="28"/>
          <w:szCs w:val="28"/>
        </w:rPr>
      </w:pPr>
      <w:r w:rsidRPr="009F4B8E">
        <w:rPr>
          <w:b/>
          <w:sz w:val="28"/>
          <w:szCs w:val="28"/>
        </w:rPr>
        <w:tab/>
        <w:t>[</w:t>
      </w:r>
      <w:r w:rsidRPr="009F4B8E">
        <w:rPr>
          <w:sz w:val="28"/>
          <w:szCs w:val="28"/>
        </w:rPr>
        <w:t>(a)</w:t>
      </w:r>
      <w:r w:rsidRPr="009F4B8E">
        <w:rPr>
          <w:sz w:val="28"/>
          <w:szCs w:val="28"/>
        </w:rPr>
        <w:tab/>
        <w:t xml:space="preserve">Section 8-55, as added by Section 4 of this Act, applies to any covered building for which a building permit application is filed on or after </w:t>
      </w:r>
      <w:smartTag w:uri="urn:schemas-microsoft-com:office:smarttags" w:element="date">
        <w:smartTagPr>
          <w:attr w:name="Month" w:val="4"/>
          <w:attr w:name="Day" w:val="1"/>
          <w:attr w:name="Year" w:val="2010"/>
        </w:smartTagPr>
        <w:r w:rsidRPr="009F4B8E">
          <w:rPr>
            <w:sz w:val="28"/>
            <w:szCs w:val="28"/>
          </w:rPr>
          <w:t>April 1, 2010</w:t>
        </w:r>
      </w:smartTag>
      <w:r w:rsidRPr="009F4B8E">
        <w:rPr>
          <w:sz w:val="28"/>
          <w:szCs w:val="28"/>
        </w:rPr>
        <w:t>.</w:t>
      </w:r>
    </w:p>
    <w:p w:rsidR="00DB7D85" w:rsidRPr="009F4B8E" w:rsidRDefault="00DB7D85" w:rsidP="00EC404F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60" w:lineRule="auto"/>
        <w:ind w:left="1440" w:hanging="1440"/>
        <w:jc w:val="both"/>
        <w:rPr>
          <w:sz w:val="28"/>
          <w:szCs w:val="28"/>
        </w:rPr>
      </w:pPr>
      <w:r w:rsidRPr="009F4B8E">
        <w:rPr>
          <w:sz w:val="28"/>
          <w:szCs w:val="28"/>
        </w:rPr>
        <w:tab/>
        <w:t>(b)</w:t>
      </w:r>
      <w:r w:rsidRPr="009F4B8E">
        <w:rPr>
          <w:sz w:val="28"/>
          <w:szCs w:val="28"/>
        </w:rPr>
        <w:tab/>
        <w:t>By October 1, 2009, the County Executive must adopt, and submit to the Council under County Code Section 2A-15, regulations required by Section 8-57, as added by Section 4 of this Act.</w:t>
      </w:r>
      <w:r w:rsidRPr="00533587">
        <w:rPr>
          <w:b/>
          <w:sz w:val="28"/>
          <w:szCs w:val="28"/>
        </w:rPr>
        <w:t>]</w:t>
      </w:r>
    </w:p>
    <w:p w:rsidR="00D42E5C" w:rsidRPr="009F4B8E" w:rsidRDefault="00EC404F" w:rsidP="00EC404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76BDC" w:rsidRPr="009F4B8E">
        <w:rPr>
          <w:b/>
          <w:sz w:val="28"/>
          <w:szCs w:val="28"/>
        </w:rPr>
        <w:t xml:space="preserve">Sec. 3. </w:t>
      </w:r>
      <w:r w:rsidR="00AA4D58">
        <w:rPr>
          <w:b/>
          <w:sz w:val="28"/>
          <w:szCs w:val="28"/>
        </w:rPr>
        <w:t xml:space="preserve"> </w:t>
      </w:r>
      <w:r w:rsidR="00D42E5C" w:rsidRPr="009F4B8E">
        <w:rPr>
          <w:b/>
          <w:sz w:val="28"/>
          <w:szCs w:val="28"/>
        </w:rPr>
        <w:t xml:space="preserve">Expedited Effective Date.  </w:t>
      </w:r>
      <w:r w:rsidR="00D42E5C" w:rsidRPr="009F4B8E">
        <w:rPr>
          <w:sz w:val="28"/>
          <w:szCs w:val="28"/>
        </w:rPr>
        <w:t xml:space="preserve">The Council declares that this Act is necessary for the immediate protection of the public interest.  This Act takes effect on </w:t>
      </w:r>
      <w:r w:rsidR="00536412">
        <w:rPr>
          <w:b/>
          <w:sz w:val="28"/>
          <w:szCs w:val="28"/>
        </w:rPr>
        <w:t>[[</w:t>
      </w:r>
      <w:smartTag w:uri="urn:schemas-microsoft-com:office:smarttags" w:element="date">
        <w:smartTagPr>
          <w:attr w:name="Month" w:val="4"/>
          <w:attr w:name="Day" w:val="1"/>
          <w:attr w:name="Year" w:val="2010"/>
        </w:smartTagPr>
        <w:r w:rsidR="00D644EA" w:rsidRPr="009F4B8E">
          <w:rPr>
            <w:sz w:val="28"/>
            <w:szCs w:val="28"/>
          </w:rPr>
          <w:t>April 1, 2010</w:t>
        </w:r>
      </w:smartTag>
      <w:r w:rsidR="00536412">
        <w:rPr>
          <w:b/>
          <w:sz w:val="28"/>
          <w:szCs w:val="28"/>
        </w:rPr>
        <w:t>]]</w:t>
      </w:r>
      <w:r w:rsidR="00536412">
        <w:rPr>
          <w:sz w:val="28"/>
          <w:szCs w:val="28"/>
        </w:rPr>
        <w:t xml:space="preserve"> </w:t>
      </w:r>
      <w:r w:rsidR="00536412">
        <w:rPr>
          <w:sz w:val="28"/>
          <w:szCs w:val="28"/>
          <w:u w:val="double"/>
        </w:rPr>
        <w:t>the date when it becomes law</w:t>
      </w:r>
      <w:r w:rsidR="00D42E5C" w:rsidRPr="009F4B8E">
        <w:rPr>
          <w:sz w:val="28"/>
          <w:szCs w:val="28"/>
        </w:rPr>
        <w:t>.</w:t>
      </w:r>
    </w:p>
    <w:p w:rsidR="004C5037" w:rsidRPr="009F4B8E" w:rsidRDefault="00EC404F" w:rsidP="008B65B6">
      <w:pPr>
        <w:keepNext/>
        <w:keepLines/>
        <w:spacing w:line="360" w:lineRule="auto"/>
        <w:jc w:val="both"/>
        <w:rPr>
          <w:sz w:val="28"/>
        </w:rPr>
      </w:pPr>
      <w:r>
        <w:rPr>
          <w:i/>
          <w:sz w:val="28"/>
        </w:rPr>
        <w:br w:type="page"/>
      </w:r>
      <w:r w:rsidR="004C5037" w:rsidRPr="009F4B8E">
        <w:rPr>
          <w:i/>
          <w:sz w:val="28"/>
        </w:rPr>
        <w:lastRenderedPageBreak/>
        <w:t>Approved:</w:t>
      </w:r>
    </w:p>
    <w:p w:rsidR="004C5037" w:rsidRPr="009F4B8E" w:rsidRDefault="00D5242B" w:rsidP="008B65B6">
      <w:pPr>
        <w:pStyle w:val="Header"/>
        <w:keepNext/>
        <w:keepLines/>
        <w:tabs>
          <w:tab w:val="clear" w:pos="4320"/>
          <w:tab w:val="clear" w:pos="8640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D5242B">
        <w:rPr>
          <w:sz w:val="28"/>
          <w:highlight w:val="yellow"/>
        </w:rPr>
        <w:t>/s/</w:t>
      </w:r>
      <w:r w:rsidRPr="00D5242B">
        <w:rPr>
          <w:sz w:val="28"/>
          <w:highlight w:val="yellow"/>
        </w:rPr>
        <w:tab/>
      </w:r>
      <w:r w:rsidRPr="00D5242B">
        <w:rPr>
          <w:sz w:val="28"/>
          <w:highlight w:val="yellow"/>
        </w:rPr>
        <w:tab/>
      </w:r>
      <w:r w:rsidRPr="00D5242B">
        <w:rPr>
          <w:sz w:val="28"/>
          <w:highlight w:val="yellow"/>
        </w:rPr>
        <w:tab/>
      </w:r>
      <w:r w:rsidRPr="00D5242B">
        <w:rPr>
          <w:sz w:val="28"/>
          <w:highlight w:val="yellow"/>
        </w:rPr>
        <w:tab/>
      </w:r>
      <w:r w:rsidRPr="00D5242B">
        <w:rPr>
          <w:sz w:val="28"/>
          <w:highlight w:val="yellow"/>
        </w:rPr>
        <w:tab/>
      </w:r>
      <w:r w:rsidRPr="00D5242B">
        <w:rPr>
          <w:sz w:val="28"/>
          <w:highlight w:val="yellow"/>
        </w:rPr>
        <w:tab/>
      </w:r>
      <w:r w:rsidRPr="00D5242B">
        <w:rPr>
          <w:sz w:val="28"/>
          <w:highlight w:val="yellow"/>
        </w:rPr>
        <w:tab/>
        <w:t xml:space="preserve">May </w:t>
      </w:r>
      <w:r w:rsidR="00C01245">
        <w:rPr>
          <w:sz w:val="28"/>
          <w:highlight w:val="yellow"/>
        </w:rPr>
        <w:t>21</w:t>
      </w:r>
      <w:r w:rsidRPr="00D5242B">
        <w:rPr>
          <w:sz w:val="28"/>
          <w:highlight w:val="yellow"/>
        </w:rPr>
        <w:t>, 2010</w:t>
      </w:r>
    </w:p>
    <w:p w:rsidR="004C5037" w:rsidRPr="009F4B8E" w:rsidRDefault="008800F2" w:rsidP="008B65B6">
      <w:pPr>
        <w:suppressLineNumbers/>
        <w:pBdr>
          <w:top w:val="single" w:sz="6" w:space="1" w:color="auto"/>
        </w:pBdr>
        <w:spacing w:line="360" w:lineRule="auto"/>
        <w:jc w:val="both"/>
        <w:rPr>
          <w:sz w:val="28"/>
        </w:rPr>
      </w:pPr>
      <w:r w:rsidRPr="009F4B8E">
        <w:rPr>
          <w:sz w:val="28"/>
        </w:rPr>
        <w:t>Nancy Floreen</w:t>
      </w:r>
      <w:r w:rsidR="004C5037" w:rsidRPr="009F4B8E">
        <w:rPr>
          <w:sz w:val="28"/>
        </w:rPr>
        <w:t>, President, County Council</w:t>
      </w:r>
      <w:r w:rsidR="004C5037" w:rsidRPr="009F4B8E">
        <w:rPr>
          <w:sz w:val="28"/>
        </w:rPr>
        <w:tab/>
      </w:r>
      <w:r w:rsidR="007471DA" w:rsidRPr="009F4B8E">
        <w:rPr>
          <w:sz w:val="28"/>
        </w:rPr>
        <w:tab/>
      </w:r>
      <w:r w:rsidR="004C5037" w:rsidRPr="009F4B8E">
        <w:rPr>
          <w:sz w:val="28"/>
        </w:rPr>
        <w:tab/>
      </w:r>
      <w:r w:rsidR="004C5037" w:rsidRPr="009F4B8E">
        <w:rPr>
          <w:sz w:val="28"/>
        </w:rPr>
        <w:tab/>
      </w:r>
      <w:r w:rsidR="004C5037" w:rsidRPr="009F4B8E">
        <w:rPr>
          <w:sz w:val="28"/>
        </w:rPr>
        <w:tab/>
        <w:t>Date</w:t>
      </w:r>
    </w:p>
    <w:p w:rsidR="004C5037" w:rsidRPr="009F4B8E" w:rsidRDefault="004C5037" w:rsidP="008B65B6">
      <w:pPr>
        <w:keepNext/>
        <w:keepLines/>
        <w:spacing w:line="360" w:lineRule="auto"/>
        <w:jc w:val="both"/>
        <w:rPr>
          <w:sz w:val="28"/>
        </w:rPr>
      </w:pPr>
      <w:r w:rsidRPr="009F4B8E">
        <w:rPr>
          <w:i/>
          <w:sz w:val="28"/>
        </w:rPr>
        <w:t>Approved:</w:t>
      </w:r>
    </w:p>
    <w:p w:rsidR="00D5242B" w:rsidRPr="009F4B8E" w:rsidRDefault="00D5242B" w:rsidP="00D5242B">
      <w:pPr>
        <w:keepNext/>
        <w:keepLines/>
        <w:spacing w:line="360" w:lineRule="auto"/>
        <w:jc w:val="both"/>
        <w:rPr>
          <w:sz w:val="28"/>
        </w:rPr>
      </w:pPr>
    </w:p>
    <w:p w:rsidR="004C5037" w:rsidRPr="00D5242B" w:rsidRDefault="00D5242B" w:rsidP="00D5242B">
      <w:pPr>
        <w:pStyle w:val="Header"/>
        <w:keepNext/>
        <w:keepLines/>
        <w:tabs>
          <w:tab w:val="clear" w:pos="4320"/>
          <w:tab w:val="clear" w:pos="8640"/>
        </w:tabs>
        <w:spacing w:line="360" w:lineRule="auto"/>
        <w:jc w:val="both"/>
        <w:rPr>
          <w:sz w:val="28"/>
          <w:szCs w:val="28"/>
        </w:rPr>
      </w:pPr>
      <w:r w:rsidRPr="00D5242B">
        <w:rPr>
          <w:sz w:val="28"/>
          <w:szCs w:val="28"/>
        </w:rPr>
        <w:tab/>
      </w:r>
      <w:r w:rsidRPr="00D5242B">
        <w:rPr>
          <w:sz w:val="28"/>
          <w:szCs w:val="28"/>
          <w:highlight w:val="yellow"/>
        </w:rPr>
        <w:t>/s/</w:t>
      </w:r>
      <w:r w:rsidRPr="00D5242B">
        <w:rPr>
          <w:sz w:val="28"/>
          <w:szCs w:val="28"/>
          <w:highlight w:val="yellow"/>
        </w:rPr>
        <w:tab/>
      </w:r>
      <w:r w:rsidRPr="00D5242B">
        <w:rPr>
          <w:sz w:val="28"/>
          <w:szCs w:val="28"/>
          <w:highlight w:val="yellow"/>
        </w:rPr>
        <w:tab/>
      </w:r>
      <w:r w:rsidRPr="00D5242B">
        <w:rPr>
          <w:sz w:val="28"/>
          <w:szCs w:val="28"/>
          <w:highlight w:val="yellow"/>
        </w:rPr>
        <w:tab/>
      </w:r>
      <w:r w:rsidRPr="00D5242B">
        <w:rPr>
          <w:sz w:val="28"/>
          <w:szCs w:val="28"/>
          <w:highlight w:val="yellow"/>
        </w:rPr>
        <w:tab/>
      </w:r>
      <w:r w:rsidRPr="00D5242B">
        <w:rPr>
          <w:sz w:val="28"/>
          <w:szCs w:val="28"/>
          <w:highlight w:val="yellow"/>
        </w:rPr>
        <w:tab/>
      </w:r>
      <w:r w:rsidRPr="00D5242B">
        <w:rPr>
          <w:sz w:val="28"/>
          <w:szCs w:val="28"/>
          <w:highlight w:val="yellow"/>
        </w:rPr>
        <w:tab/>
      </w:r>
      <w:r w:rsidRPr="00D5242B">
        <w:rPr>
          <w:sz w:val="28"/>
          <w:szCs w:val="28"/>
          <w:highlight w:val="yellow"/>
        </w:rPr>
        <w:tab/>
      </w:r>
      <w:smartTag w:uri="urn:schemas-microsoft-com:office:smarttags" w:element="date">
        <w:smartTagPr>
          <w:attr w:name="Year" w:val="2010"/>
          <w:attr w:name="Day" w:val="29"/>
          <w:attr w:name="Month" w:val="5"/>
        </w:smartTagPr>
        <w:r w:rsidRPr="00D5242B">
          <w:rPr>
            <w:sz w:val="28"/>
            <w:szCs w:val="28"/>
            <w:highlight w:val="yellow"/>
          </w:rPr>
          <w:t xml:space="preserve">May </w:t>
        </w:r>
        <w:r>
          <w:rPr>
            <w:sz w:val="28"/>
            <w:szCs w:val="28"/>
            <w:highlight w:val="yellow"/>
          </w:rPr>
          <w:t>29</w:t>
        </w:r>
        <w:r w:rsidRPr="00D5242B">
          <w:rPr>
            <w:sz w:val="28"/>
            <w:szCs w:val="28"/>
            <w:highlight w:val="yellow"/>
          </w:rPr>
          <w:t>, 2010</w:t>
        </w:r>
      </w:smartTag>
    </w:p>
    <w:p w:rsidR="004C5037" w:rsidRPr="009F4B8E" w:rsidRDefault="004E59B6" w:rsidP="008B65B6">
      <w:pPr>
        <w:keepLines/>
        <w:suppressLineNumbers/>
        <w:pBdr>
          <w:top w:val="single" w:sz="6" w:space="1" w:color="auto"/>
        </w:pBdr>
        <w:spacing w:line="360" w:lineRule="auto"/>
        <w:jc w:val="both"/>
        <w:rPr>
          <w:sz w:val="28"/>
        </w:rPr>
      </w:pPr>
      <w:r w:rsidRPr="009F4B8E">
        <w:rPr>
          <w:sz w:val="28"/>
        </w:rPr>
        <w:t>Isiah Leggett</w:t>
      </w:r>
      <w:r w:rsidR="004C5037" w:rsidRPr="009F4B8E">
        <w:rPr>
          <w:sz w:val="28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4C5037" w:rsidRPr="009F4B8E">
            <w:rPr>
              <w:sz w:val="28"/>
            </w:rPr>
            <w:t>County</w:t>
          </w:r>
        </w:smartTag>
        <w:r w:rsidR="004C5037" w:rsidRPr="009F4B8E">
          <w:rPr>
            <w:sz w:val="28"/>
          </w:rPr>
          <w:t xml:space="preserve"> </w:t>
        </w:r>
        <w:smartTag w:uri="urn:schemas-microsoft-com:office:smarttags" w:element="PlaceName">
          <w:r w:rsidR="004C5037" w:rsidRPr="009F4B8E">
            <w:rPr>
              <w:sz w:val="28"/>
            </w:rPr>
            <w:t>Executive</w:t>
          </w:r>
        </w:smartTag>
      </w:smartTag>
      <w:r w:rsidR="004C5037" w:rsidRPr="009F4B8E">
        <w:rPr>
          <w:sz w:val="28"/>
        </w:rPr>
        <w:tab/>
      </w:r>
      <w:r w:rsidR="00D73409" w:rsidRPr="009F4B8E">
        <w:rPr>
          <w:sz w:val="28"/>
        </w:rPr>
        <w:tab/>
      </w:r>
      <w:r w:rsidR="004C5037" w:rsidRPr="009F4B8E">
        <w:rPr>
          <w:sz w:val="28"/>
        </w:rPr>
        <w:tab/>
      </w:r>
      <w:r w:rsidR="004C5037" w:rsidRPr="009F4B8E">
        <w:rPr>
          <w:sz w:val="28"/>
        </w:rPr>
        <w:tab/>
      </w:r>
      <w:r w:rsidR="004C5037" w:rsidRPr="009F4B8E">
        <w:rPr>
          <w:sz w:val="28"/>
        </w:rPr>
        <w:tab/>
      </w:r>
      <w:r w:rsidR="004C5037" w:rsidRPr="009F4B8E">
        <w:rPr>
          <w:sz w:val="28"/>
        </w:rPr>
        <w:tab/>
      </w:r>
      <w:r w:rsidRPr="009F4B8E">
        <w:rPr>
          <w:sz w:val="28"/>
        </w:rPr>
        <w:tab/>
      </w:r>
      <w:r w:rsidR="004C5037" w:rsidRPr="009F4B8E">
        <w:rPr>
          <w:sz w:val="28"/>
        </w:rPr>
        <w:t>Date</w:t>
      </w:r>
    </w:p>
    <w:p w:rsidR="004C5037" w:rsidRPr="009F4B8E" w:rsidRDefault="004C5037" w:rsidP="008B65B6">
      <w:pPr>
        <w:keepNext/>
        <w:keepLines/>
        <w:spacing w:line="360" w:lineRule="auto"/>
        <w:jc w:val="both"/>
        <w:rPr>
          <w:sz w:val="28"/>
        </w:rPr>
      </w:pPr>
      <w:r w:rsidRPr="009F4B8E">
        <w:rPr>
          <w:i/>
          <w:sz w:val="28"/>
        </w:rPr>
        <w:t>This is a correct copy of Council action.</w:t>
      </w:r>
    </w:p>
    <w:p w:rsidR="00D5242B" w:rsidRPr="009F4B8E" w:rsidRDefault="00D5242B" w:rsidP="00D5242B">
      <w:pPr>
        <w:keepNext/>
        <w:keepLines/>
        <w:spacing w:line="360" w:lineRule="auto"/>
        <w:jc w:val="both"/>
        <w:rPr>
          <w:sz w:val="28"/>
        </w:rPr>
      </w:pPr>
    </w:p>
    <w:p w:rsidR="004C5037" w:rsidRPr="00D5242B" w:rsidRDefault="00D5242B" w:rsidP="00D5242B">
      <w:pPr>
        <w:pStyle w:val="Header"/>
        <w:keepNext/>
        <w:keepLines/>
        <w:tabs>
          <w:tab w:val="clear" w:pos="4320"/>
          <w:tab w:val="clear" w:pos="8640"/>
        </w:tabs>
        <w:spacing w:line="360" w:lineRule="auto"/>
        <w:jc w:val="both"/>
        <w:rPr>
          <w:sz w:val="28"/>
          <w:szCs w:val="28"/>
        </w:rPr>
      </w:pPr>
      <w:r w:rsidRPr="00D5242B">
        <w:rPr>
          <w:sz w:val="28"/>
          <w:szCs w:val="28"/>
        </w:rPr>
        <w:tab/>
      </w:r>
      <w:r w:rsidRPr="00D5242B">
        <w:rPr>
          <w:sz w:val="28"/>
          <w:szCs w:val="28"/>
          <w:highlight w:val="yellow"/>
        </w:rPr>
        <w:t>/s/</w:t>
      </w:r>
      <w:r w:rsidRPr="00D5242B">
        <w:rPr>
          <w:sz w:val="28"/>
          <w:szCs w:val="28"/>
          <w:highlight w:val="yellow"/>
        </w:rPr>
        <w:tab/>
      </w:r>
      <w:r w:rsidRPr="00D5242B">
        <w:rPr>
          <w:sz w:val="28"/>
          <w:szCs w:val="28"/>
          <w:highlight w:val="yellow"/>
        </w:rPr>
        <w:tab/>
      </w:r>
      <w:r w:rsidRPr="00D5242B">
        <w:rPr>
          <w:sz w:val="28"/>
          <w:szCs w:val="28"/>
          <w:highlight w:val="yellow"/>
        </w:rPr>
        <w:tab/>
      </w:r>
      <w:r w:rsidRPr="00D5242B">
        <w:rPr>
          <w:sz w:val="28"/>
          <w:szCs w:val="28"/>
          <w:highlight w:val="yellow"/>
        </w:rPr>
        <w:tab/>
      </w:r>
      <w:r w:rsidRPr="00D5242B">
        <w:rPr>
          <w:sz w:val="28"/>
          <w:szCs w:val="28"/>
          <w:highlight w:val="yellow"/>
        </w:rPr>
        <w:tab/>
      </w:r>
      <w:r w:rsidRPr="00D5242B">
        <w:rPr>
          <w:sz w:val="28"/>
          <w:szCs w:val="28"/>
          <w:highlight w:val="yellow"/>
        </w:rPr>
        <w:tab/>
      </w:r>
      <w:r w:rsidRPr="00D5242B">
        <w:rPr>
          <w:sz w:val="28"/>
          <w:szCs w:val="28"/>
          <w:highlight w:val="yellow"/>
        </w:rPr>
        <w:tab/>
      </w:r>
      <w:smartTag w:uri="urn:schemas-microsoft-com:office:smarttags" w:element="date">
        <w:smartTagPr>
          <w:attr w:name="Year" w:val="2010"/>
          <w:attr w:name="Day" w:val="7"/>
          <w:attr w:name="Month" w:val="6"/>
        </w:smartTagPr>
        <w:r>
          <w:rPr>
            <w:sz w:val="28"/>
            <w:szCs w:val="28"/>
            <w:highlight w:val="yellow"/>
          </w:rPr>
          <w:t>June 7</w:t>
        </w:r>
        <w:r w:rsidRPr="00D5242B">
          <w:rPr>
            <w:sz w:val="28"/>
            <w:szCs w:val="28"/>
            <w:highlight w:val="yellow"/>
          </w:rPr>
          <w:t>, 2010</w:t>
        </w:r>
      </w:smartTag>
    </w:p>
    <w:p w:rsidR="00057655" w:rsidRPr="009F4B8E" w:rsidRDefault="00D73409" w:rsidP="008B65B6">
      <w:pPr>
        <w:suppressLineNumbers/>
        <w:pBdr>
          <w:top w:val="single" w:sz="6" w:space="1" w:color="auto"/>
        </w:pBdr>
        <w:spacing w:line="360" w:lineRule="auto"/>
        <w:jc w:val="both"/>
        <w:rPr>
          <w:sz w:val="28"/>
        </w:rPr>
      </w:pPr>
      <w:r w:rsidRPr="009F4B8E">
        <w:rPr>
          <w:sz w:val="28"/>
        </w:rPr>
        <w:t>Linda M. Lau</w:t>
      </w:r>
      <w:r w:rsidR="00031383">
        <w:rPr>
          <w:sz w:val="28"/>
        </w:rPr>
        <w:t>er</w:t>
      </w:r>
      <w:r w:rsidR="004C5037" w:rsidRPr="009F4B8E">
        <w:rPr>
          <w:sz w:val="28"/>
        </w:rPr>
        <w:t>, Clerk of the Council</w:t>
      </w:r>
      <w:r w:rsidR="004C5037" w:rsidRPr="009F4B8E">
        <w:rPr>
          <w:sz w:val="28"/>
        </w:rPr>
        <w:tab/>
      </w:r>
      <w:r w:rsidRPr="009F4B8E">
        <w:rPr>
          <w:sz w:val="28"/>
        </w:rPr>
        <w:tab/>
      </w:r>
      <w:r w:rsidR="004C5037" w:rsidRPr="009F4B8E">
        <w:rPr>
          <w:sz w:val="28"/>
        </w:rPr>
        <w:tab/>
      </w:r>
      <w:r w:rsidR="004C5037" w:rsidRPr="009F4B8E">
        <w:rPr>
          <w:sz w:val="28"/>
        </w:rPr>
        <w:tab/>
      </w:r>
      <w:r w:rsidR="004C5037" w:rsidRPr="009F4B8E">
        <w:rPr>
          <w:sz w:val="28"/>
        </w:rPr>
        <w:tab/>
      </w:r>
      <w:r w:rsidR="004C5037" w:rsidRPr="009F4B8E">
        <w:rPr>
          <w:sz w:val="28"/>
        </w:rPr>
        <w:tab/>
        <w:t>Date</w:t>
      </w:r>
    </w:p>
    <w:sectPr w:rsidR="00057655" w:rsidRPr="009F4B8E" w:rsidSect="001A2A80">
      <w:type w:val="continuous"/>
      <w:pgSz w:w="12240" w:h="15840" w:code="1"/>
      <w:pgMar w:top="1440" w:right="1008" w:bottom="1440" w:left="1872" w:header="720" w:footer="720" w:gutter="0"/>
      <w:paperSrc w:first="7" w:other="7"/>
      <w:lnNumType w:countBy="1" w:restart="continuous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69C0">
      <w:r>
        <w:separator/>
      </w:r>
    </w:p>
  </w:endnote>
  <w:endnote w:type="continuationSeparator" w:id="0">
    <w:p w:rsidR="00000000" w:rsidRDefault="007B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1D" w:rsidRDefault="004C5037">
    <w:pPr>
      <w:tabs>
        <w:tab w:val="center" w:pos="4680"/>
        <w:tab w:val="right" w:pos="9360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B69C0">
      <w:rPr>
        <w:noProof/>
      </w:rPr>
      <w:t>5</w:t>
    </w:r>
    <w:r>
      <w:fldChar w:fldCharType="end"/>
    </w:r>
    <w:r>
      <w:t xml:space="preserve"> </w:t>
    </w:r>
    <w:r w:rsidR="00DA77F7"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69C0">
      <w:r>
        <w:separator/>
      </w:r>
    </w:p>
  </w:footnote>
  <w:footnote w:type="continuationSeparator" w:id="0">
    <w:p w:rsidR="00000000" w:rsidRDefault="007B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37" w:rsidRDefault="00031383">
    <w:pPr>
      <w:pStyle w:val="Header"/>
      <w:jc w:val="right"/>
    </w:pPr>
    <w:r>
      <w:rPr>
        <w:rFonts w:ascii="Arial" w:hAnsi="Arial"/>
        <w:smallCaps/>
        <w:sz w:val="20"/>
      </w:rPr>
      <w:t xml:space="preserve">Expedited </w:t>
    </w:r>
    <w:smartTag w:uri="urn:schemas-microsoft-com:office:smarttags" w:element="stockticker">
      <w:r w:rsidR="004C5037">
        <w:rPr>
          <w:rFonts w:ascii="Arial" w:hAnsi="Arial"/>
          <w:smallCaps/>
          <w:sz w:val="20"/>
        </w:rPr>
        <w:t>Bill</w:t>
      </w:r>
    </w:smartTag>
    <w:r w:rsidR="004C5037">
      <w:rPr>
        <w:rFonts w:ascii="Arial" w:hAnsi="Arial"/>
        <w:smallCaps/>
        <w:sz w:val="20"/>
      </w:rPr>
      <w:t xml:space="preserve"> No. </w:t>
    </w:r>
    <w:r>
      <w:rPr>
        <w:rFonts w:ascii="Arial" w:hAnsi="Arial"/>
        <w:smallCaps/>
        <w:sz w:val="20"/>
      </w:rPr>
      <w:t>10</w:t>
    </w:r>
    <w:r w:rsidR="004C5037">
      <w:rPr>
        <w:rFonts w:ascii="Arial" w:hAnsi="Arial"/>
        <w:smallCaps/>
        <w:sz w:val="20"/>
      </w:rPr>
      <w:t>-</w:t>
    </w:r>
    <w:r w:rsidR="00584363">
      <w:rPr>
        <w:rFonts w:ascii="Arial" w:hAnsi="Arial"/>
        <w:smallCaps/>
        <w:sz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1FD4"/>
    <w:multiLevelType w:val="singleLevel"/>
    <w:tmpl w:val="99DAAA4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9E7"/>
    <w:rsid w:val="00013C06"/>
    <w:rsid w:val="000140B0"/>
    <w:rsid w:val="00015F78"/>
    <w:rsid w:val="00020C91"/>
    <w:rsid w:val="0002377A"/>
    <w:rsid w:val="00031383"/>
    <w:rsid w:val="00045AC4"/>
    <w:rsid w:val="00055E0F"/>
    <w:rsid w:val="00057655"/>
    <w:rsid w:val="00061D50"/>
    <w:rsid w:val="00063924"/>
    <w:rsid w:val="0006639A"/>
    <w:rsid w:val="000A5D05"/>
    <w:rsid w:val="000A695D"/>
    <w:rsid w:val="000B2CA4"/>
    <w:rsid w:val="000C2AC7"/>
    <w:rsid w:val="000C4E0A"/>
    <w:rsid w:val="000C5807"/>
    <w:rsid w:val="000C6981"/>
    <w:rsid w:val="000D030D"/>
    <w:rsid w:val="000D171D"/>
    <w:rsid w:val="000D2360"/>
    <w:rsid w:val="000D617B"/>
    <w:rsid w:val="000E4052"/>
    <w:rsid w:val="000E46AD"/>
    <w:rsid w:val="000E7112"/>
    <w:rsid w:val="000F0CB3"/>
    <w:rsid w:val="000F2E31"/>
    <w:rsid w:val="000F5CF9"/>
    <w:rsid w:val="000F6344"/>
    <w:rsid w:val="0010096C"/>
    <w:rsid w:val="00123836"/>
    <w:rsid w:val="00132525"/>
    <w:rsid w:val="00135693"/>
    <w:rsid w:val="001362A7"/>
    <w:rsid w:val="0014723A"/>
    <w:rsid w:val="00151589"/>
    <w:rsid w:val="00153927"/>
    <w:rsid w:val="001708E9"/>
    <w:rsid w:val="00172013"/>
    <w:rsid w:val="001726A7"/>
    <w:rsid w:val="0017651B"/>
    <w:rsid w:val="00181EBC"/>
    <w:rsid w:val="001846E6"/>
    <w:rsid w:val="00190A70"/>
    <w:rsid w:val="001A2A80"/>
    <w:rsid w:val="001B51E4"/>
    <w:rsid w:val="001C3718"/>
    <w:rsid w:val="001C7731"/>
    <w:rsid w:val="001C7A4C"/>
    <w:rsid w:val="001E4B7E"/>
    <w:rsid w:val="001E4F12"/>
    <w:rsid w:val="001E6A57"/>
    <w:rsid w:val="001F0DF0"/>
    <w:rsid w:val="001F2203"/>
    <w:rsid w:val="00200A43"/>
    <w:rsid w:val="00200C5C"/>
    <w:rsid w:val="002020B0"/>
    <w:rsid w:val="002146D8"/>
    <w:rsid w:val="00214EEE"/>
    <w:rsid w:val="0021560D"/>
    <w:rsid w:val="002222EB"/>
    <w:rsid w:val="00226549"/>
    <w:rsid w:val="00233176"/>
    <w:rsid w:val="00255E8F"/>
    <w:rsid w:val="0025744F"/>
    <w:rsid w:val="002651CC"/>
    <w:rsid w:val="00277F5E"/>
    <w:rsid w:val="00285351"/>
    <w:rsid w:val="00296A4E"/>
    <w:rsid w:val="002A2A1E"/>
    <w:rsid w:val="002C1F38"/>
    <w:rsid w:val="002C403F"/>
    <w:rsid w:val="002C64BC"/>
    <w:rsid w:val="002D514D"/>
    <w:rsid w:val="002D5C4A"/>
    <w:rsid w:val="002E2195"/>
    <w:rsid w:val="002E3269"/>
    <w:rsid w:val="002F3169"/>
    <w:rsid w:val="002F3D7A"/>
    <w:rsid w:val="003042C8"/>
    <w:rsid w:val="00305E4F"/>
    <w:rsid w:val="00317E6B"/>
    <w:rsid w:val="00330366"/>
    <w:rsid w:val="003311F9"/>
    <w:rsid w:val="00333567"/>
    <w:rsid w:val="003360E1"/>
    <w:rsid w:val="003517D1"/>
    <w:rsid w:val="003570E3"/>
    <w:rsid w:val="00364489"/>
    <w:rsid w:val="003955F1"/>
    <w:rsid w:val="00397A2A"/>
    <w:rsid w:val="003B391F"/>
    <w:rsid w:val="003B5084"/>
    <w:rsid w:val="003B6F1C"/>
    <w:rsid w:val="003C39A5"/>
    <w:rsid w:val="003C4CFB"/>
    <w:rsid w:val="003C547B"/>
    <w:rsid w:val="003D6AD1"/>
    <w:rsid w:val="003E1358"/>
    <w:rsid w:val="003E2C20"/>
    <w:rsid w:val="003E4D91"/>
    <w:rsid w:val="00401091"/>
    <w:rsid w:val="00405E7C"/>
    <w:rsid w:val="004126C9"/>
    <w:rsid w:val="004211FC"/>
    <w:rsid w:val="00425104"/>
    <w:rsid w:val="00447724"/>
    <w:rsid w:val="00456C39"/>
    <w:rsid w:val="0045775B"/>
    <w:rsid w:val="0046361B"/>
    <w:rsid w:val="00471796"/>
    <w:rsid w:val="00472A0A"/>
    <w:rsid w:val="004757AA"/>
    <w:rsid w:val="004759DA"/>
    <w:rsid w:val="00482B3B"/>
    <w:rsid w:val="00484CAC"/>
    <w:rsid w:val="00485447"/>
    <w:rsid w:val="00492E05"/>
    <w:rsid w:val="004A2C18"/>
    <w:rsid w:val="004A717A"/>
    <w:rsid w:val="004B3932"/>
    <w:rsid w:val="004C5037"/>
    <w:rsid w:val="004C7D24"/>
    <w:rsid w:val="004D66A9"/>
    <w:rsid w:val="004E25A3"/>
    <w:rsid w:val="004E59B6"/>
    <w:rsid w:val="004E68ED"/>
    <w:rsid w:val="004F1E87"/>
    <w:rsid w:val="004F58A4"/>
    <w:rsid w:val="005029E7"/>
    <w:rsid w:val="00511174"/>
    <w:rsid w:val="00516D78"/>
    <w:rsid w:val="005176DD"/>
    <w:rsid w:val="005206A1"/>
    <w:rsid w:val="00520F49"/>
    <w:rsid w:val="00524BD0"/>
    <w:rsid w:val="005328E7"/>
    <w:rsid w:val="00532CAD"/>
    <w:rsid w:val="00533587"/>
    <w:rsid w:val="00536412"/>
    <w:rsid w:val="00547F46"/>
    <w:rsid w:val="00551211"/>
    <w:rsid w:val="00553838"/>
    <w:rsid w:val="0055639D"/>
    <w:rsid w:val="005662CF"/>
    <w:rsid w:val="00572B02"/>
    <w:rsid w:val="00581E3C"/>
    <w:rsid w:val="00584363"/>
    <w:rsid w:val="00585E67"/>
    <w:rsid w:val="0058695E"/>
    <w:rsid w:val="005869B1"/>
    <w:rsid w:val="00587FC3"/>
    <w:rsid w:val="005A1399"/>
    <w:rsid w:val="005A1D7B"/>
    <w:rsid w:val="005A3CA8"/>
    <w:rsid w:val="005A492E"/>
    <w:rsid w:val="005A4EC4"/>
    <w:rsid w:val="005B26C6"/>
    <w:rsid w:val="005B2A1B"/>
    <w:rsid w:val="005B69AF"/>
    <w:rsid w:val="005C18FB"/>
    <w:rsid w:val="005C57F5"/>
    <w:rsid w:val="005D49AA"/>
    <w:rsid w:val="005D4BAC"/>
    <w:rsid w:val="005E0089"/>
    <w:rsid w:val="005E1286"/>
    <w:rsid w:val="005E3F69"/>
    <w:rsid w:val="005F0555"/>
    <w:rsid w:val="005F5C94"/>
    <w:rsid w:val="006035F3"/>
    <w:rsid w:val="0061269C"/>
    <w:rsid w:val="00617218"/>
    <w:rsid w:val="00635C0E"/>
    <w:rsid w:val="00635D7F"/>
    <w:rsid w:val="0064483E"/>
    <w:rsid w:val="00651A1C"/>
    <w:rsid w:val="00665B23"/>
    <w:rsid w:val="00665EDC"/>
    <w:rsid w:val="00672A74"/>
    <w:rsid w:val="00673750"/>
    <w:rsid w:val="0067518C"/>
    <w:rsid w:val="00676BDC"/>
    <w:rsid w:val="00677A77"/>
    <w:rsid w:val="006812A0"/>
    <w:rsid w:val="00682F57"/>
    <w:rsid w:val="00697007"/>
    <w:rsid w:val="00697BEC"/>
    <w:rsid w:val="006A01CE"/>
    <w:rsid w:val="006A122D"/>
    <w:rsid w:val="006A35CD"/>
    <w:rsid w:val="006A4891"/>
    <w:rsid w:val="006B0661"/>
    <w:rsid w:val="006B3163"/>
    <w:rsid w:val="006B6566"/>
    <w:rsid w:val="006C14E6"/>
    <w:rsid w:val="006C2C07"/>
    <w:rsid w:val="006D3307"/>
    <w:rsid w:val="006D40F2"/>
    <w:rsid w:val="006F0942"/>
    <w:rsid w:val="006F0FCD"/>
    <w:rsid w:val="006F47AF"/>
    <w:rsid w:val="006F4A75"/>
    <w:rsid w:val="00714026"/>
    <w:rsid w:val="00714F05"/>
    <w:rsid w:val="0071522D"/>
    <w:rsid w:val="00722DFB"/>
    <w:rsid w:val="00723CAA"/>
    <w:rsid w:val="00734763"/>
    <w:rsid w:val="0073595F"/>
    <w:rsid w:val="007359E8"/>
    <w:rsid w:val="00742477"/>
    <w:rsid w:val="00744427"/>
    <w:rsid w:val="00744AD8"/>
    <w:rsid w:val="00745A2F"/>
    <w:rsid w:val="007471DA"/>
    <w:rsid w:val="00763255"/>
    <w:rsid w:val="00764589"/>
    <w:rsid w:val="007656D9"/>
    <w:rsid w:val="007741B1"/>
    <w:rsid w:val="00775864"/>
    <w:rsid w:val="0077663C"/>
    <w:rsid w:val="0077731B"/>
    <w:rsid w:val="007803A8"/>
    <w:rsid w:val="00787199"/>
    <w:rsid w:val="00794214"/>
    <w:rsid w:val="007968A1"/>
    <w:rsid w:val="007A0E3F"/>
    <w:rsid w:val="007A724C"/>
    <w:rsid w:val="007B4A04"/>
    <w:rsid w:val="007B5D47"/>
    <w:rsid w:val="007B69C0"/>
    <w:rsid w:val="007C20F1"/>
    <w:rsid w:val="007C2C1B"/>
    <w:rsid w:val="007C5F1D"/>
    <w:rsid w:val="007D392F"/>
    <w:rsid w:val="007D3AF7"/>
    <w:rsid w:val="007D4A21"/>
    <w:rsid w:val="007E1F50"/>
    <w:rsid w:val="007E2B32"/>
    <w:rsid w:val="007E380F"/>
    <w:rsid w:val="007E64DD"/>
    <w:rsid w:val="007F05D3"/>
    <w:rsid w:val="007F4E80"/>
    <w:rsid w:val="007F565A"/>
    <w:rsid w:val="007F6C56"/>
    <w:rsid w:val="0080260B"/>
    <w:rsid w:val="00804695"/>
    <w:rsid w:val="008049E7"/>
    <w:rsid w:val="0080521F"/>
    <w:rsid w:val="00805C2C"/>
    <w:rsid w:val="00806B1C"/>
    <w:rsid w:val="00807C45"/>
    <w:rsid w:val="00807EC3"/>
    <w:rsid w:val="0081561A"/>
    <w:rsid w:val="00825F0A"/>
    <w:rsid w:val="00826A21"/>
    <w:rsid w:val="008270DC"/>
    <w:rsid w:val="00830C75"/>
    <w:rsid w:val="0083133F"/>
    <w:rsid w:val="00832DBD"/>
    <w:rsid w:val="008773D6"/>
    <w:rsid w:val="008800F2"/>
    <w:rsid w:val="008831E6"/>
    <w:rsid w:val="00883A06"/>
    <w:rsid w:val="00884682"/>
    <w:rsid w:val="00884DCA"/>
    <w:rsid w:val="00886C5D"/>
    <w:rsid w:val="0089265F"/>
    <w:rsid w:val="00894773"/>
    <w:rsid w:val="00895EBA"/>
    <w:rsid w:val="008A54AF"/>
    <w:rsid w:val="008B24EB"/>
    <w:rsid w:val="008B500E"/>
    <w:rsid w:val="008B65B6"/>
    <w:rsid w:val="008C465A"/>
    <w:rsid w:val="008D2E43"/>
    <w:rsid w:val="008D3A29"/>
    <w:rsid w:val="008D48C2"/>
    <w:rsid w:val="008F6516"/>
    <w:rsid w:val="00900F04"/>
    <w:rsid w:val="00901357"/>
    <w:rsid w:val="00903780"/>
    <w:rsid w:val="00907B9A"/>
    <w:rsid w:val="009124F0"/>
    <w:rsid w:val="009140C3"/>
    <w:rsid w:val="00925E17"/>
    <w:rsid w:val="00933447"/>
    <w:rsid w:val="009341E4"/>
    <w:rsid w:val="00940489"/>
    <w:rsid w:val="00950CC3"/>
    <w:rsid w:val="009547ED"/>
    <w:rsid w:val="00956082"/>
    <w:rsid w:val="009561C9"/>
    <w:rsid w:val="009564CE"/>
    <w:rsid w:val="00963EF5"/>
    <w:rsid w:val="00964277"/>
    <w:rsid w:val="00966FE1"/>
    <w:rsid w:val="00971594"/>
    <w:rsid w:val="00972D20"/>
    <w:rsid w:val="00975F64"/>
    <w:rsid w:val="009B07A6"/>
    <w:rsid w:val="009B3821"/>
    <w:rsid w:val="009B466B"/>
    <w:rsid w:val="009B4D8B"/>
    <w:rsid w:val="009B7317"/>
    <w:rsid w:val="009D06FF"/>
    <w:rsid w:val="009D148B"/>
    <w:rsid w:val="009D1663"/>
    <w:rsid w:val="009E03E0"/>
    <w:rsid w:val="009E1A78"/>
    <w:rsid w:val="009F4ACF"/>
    <w:rsid w:val="009F4B8E"/>
    <w:rsid w:val="009F5520"/>
    <w:rsid w:val="00A049B7"/>
    <w:rsid w:val="00A0743D"/>
    <w:rsid w:val="00A2520A"/>
    <w:rsid w:val="00A256B4"/>
    <w:rsid w:val="00A32169"/>
    <w:rsid w:val="00A34154"/>
    <w:rsid w:val="00A3689A"/>
    <w:rsid w:val="00A50F4A"/>
    <w:rsid w:val="00A52B3F"/>
    <w:rsid w:val="00A62F5B"/>
    <w:rsid w:val="00A672AB"/>
    <w:rsid w:val="00A718EB"/>
    <w:rsid w:val="00A73331"/>
    <w:rsid w:val="00A73336"/>
    <w:rsid w:val="00A7489F"/>
    <w:rsid w:val="00A855D7"/>
    <w:rsid w:val="00A87AB6"/>
    <w:rsid w:val="00A94AA1"/>
    <w:rsid w:val="00AA1B65"/>
    <w:rsid w:val="00AA4D58"/>
    <w:rsid w:val="00AA55B5"/>
    <w:rsid w:val="00AA5EF9"/>
    <w:rsid w:val="00AB1D6C"/>
    <w:rsid w:val="00AB6B08"/>
    <w:rsid w:val="00AB7E54"/>
    <w:rsid w:val="00AD0167"/>
    <w:rsid w:val="00AE0130"/>
    <w:rsid w:val="00AE4180"/>
    <w:rsid w:val="00AF0BF3"/>
    <w:rsid w:val="00AF29C6"/>
    <w:rsid w:val="00B01CD0"/>
    <w:rsid w:val="00B047BF"/>
    <w:rsid w:val="00B07E7F"/>
    <w:rsid w:val="00B147C0"/>
    <w:rsid w:val="00B15CB1"/>
    <w:rsid w:val="00B27828"/>
    <w:rsid w:val="00B3175C"/>
    <w:rsid w:val="00B342E2"/>
    <w:rsid w:val="00B46308"/>
    <w:rsid w:val="00B46E29"/>
    <w:rsid w:val="00B61E02"/>
    <w:rsid w:val="00B71E51"/>
    <w:rsid w:val="00B8062B"/>
    <w:rsid w:val="00B9048F"/>
    <w:rsid w:val="00B92BFE"/>
    <w:rsid w:val="00B96DFB"/>
    <w:rsid w:val="00BB6F23"/>
    <w:rsid w:val="00BC22F1"/>
    <w:rsid w:val="00BC5D34"/>
    <w:rsid w:val="00BE553B"/>
    <w:rsid w:val="00BE684B"/>
    <w:rsid w:val="00BF13CD"/>
    <w:rsid w:val="00BF356E"/>
    <w:rsid w:val="00C01245"/>
    <w:rsid w:val="00C0688B"/>
    <w:rsid w:val="00C17E0F"/>
    <w:rsid w:val="00C20527"/>
    <w:rsid w:val="00C21FDE"/>
    <w:rsid w:val="00C320BA"/>
    <w:rsid w:val="00C3295D"/>
    <w:rsid w:val="00C4527D"/>
    <w:rsid w:val="00C5098C"/>
    <w:rsid w:val="00C52777"/>
    <w:rsid w:val="00C569DC"/>
    <w:rsid w:val="00C61043"/>
    <w:rsid w:val="00C62651"/>
    <w:rsid w:val="00C629EC"/>
    <w:rsid w:val="00C66159"/>
    <w:rsid w:val="00C80D26"/>
    <w:rsid w:val="00C85FE9"/>
    <w:rsid w:val="00C91325"/>
    <w:rsid w:val="00CA11B7"/>
    <w:rsid w:val="00CA1E2C"/>
    <w:rsid w:val="00CA751C"/>
    <w:rsid w:val="00CC03AC"/>
    <w:rsid w:val="00CC3F72"/>
    <w:rsid w:val="00CC528F"/>
    <w:rsid w:val="00CC6E45"/>
    <w:rsid w:val="00CC7A17"/>
    <w:rsid w:val="00CD4589"/>
    <w:rsid w:val="00CE09F1"/>
    <w:rsid w:val="00CE0DA4"/>
    <w:rsid w:val="00CE2E80"/>
    <w:rsid w:val="00CE38E0"/>
    <w:rsid w:val="00CF0AC9"/>
    <w:rsid w:val="00CF129B"/>
    <w:rsid w:val="00CF30A0"/>
    <w:rsid w:val="00CF43F8"/>
    <w:rsid w:val="00CF6E45"/>
    <w:rsid w:val="00D06E04"/>
    <w:rsid w:val="00D167DD"/>
    <w:rsid w:val="00D17A1E"/>
    <w:rsid w:val="00D30CD4"/>
    <w:rsid w:val="00D33DD0"/>
    <w:rsid w:val="00D35C10"/>
    <w:rsid w:val="00D42E5C"/>
    <w:rsid w:val="00D44178"/>
    <w:rsid w:val="00D5242B"/>
    <w:rsid w:val="00D56BDB"/>
    <w:rsid w:val="00D60D90"/>
    <w:rsid w:val="00D644EA"/>
    <w:rsid w:val="00D665DE"/>
    <w:rsid w:val="00D73409"/>
    <w:rsid w:val="00D80599"/>
    <w:rsid w:val="00D8233E"/>
    <w:rsid w:val="00D8238D"/>
    <w:rsid w:val="00D940D2"/>
    <w:rsid w:val="00DA010F"/>
    <w:rsid w:val="00DA77F7"/>
    <w:rsid w:val="00DB7D85"/>
    <w:rsid w:val="00DC089F"/>
    <w:rsid w:val="00DC4AC0"/>
    <w:rsid w:val="00DD2AC9"/>
    <w:rsid w:val="00DD540D"/>
    <w:rsid w:val="00DD7148"/>
    <w:rsid w:val="00DE1BA8"/>
    <w:rsid w:val="00DE456C"/>
    <w:rsid w:val="00DE50AB"/>
    <w:rsid w:val="00DE5F9A"/>
    <w:rsid w:val="00DF33D5"/>
    <w:rsid w:val="00DF757F"/>
    <w:rsid w:val="00E0144C"/>
    <w:rsid w:val="00E01F33"/>
    <w:rsid w:val="00E07679"/>
    <w:rsid w:val="00E11519"/>
    <w:rsid w:val="00E226B2"/>
    <w:rsid w:val="00E2550E"/>
    <w:rsid w:val="00E30CD1"/>
    <w:rsid w:val="00E31E89"/>
    <w:rsid w:val="00E324C9"/>
    <w:rsid w:val="00E433EC"/>
    <w:rsid w:val="00E45FF4"/>
    <w:rsid w:val="00E46E60"/>
    <w:rsid w:val="00E46FC2"/>
    <w:rsid w:val="00E55BA8"/>
    <w:rsid w:val="00E569A7"/>
    <w:rsid w:val="00E56B6B"/>
    <w:rsid w:val="00E57D67"/>
    <w:rsid w:val="00E72798"/>
    <w:rsid w:val="00EA7241"/>
    <w:rsid w:val="00EB143B"/>
    <w:rsid w:val="00EB2133"/>
    <w:rsid w:val="00EC404F"/>
    <w:rsid w:val="00ED21A1"/>
    <w:rsid w:val="00ED5489"/>
    <w:rsid w:val="00ED5BA5"/>
    <w:rsid w:val="00ED6F76"/>
    <w:rsid w:val="00EE1C05"/>
    <w:rsid w:val="00EE64B2"/>
    <w:rsid w:val="00EF29E8"/>
    <w:rsid w:val="00F0213C"/>
    <w:rsid w:val="00F032D9"/>
    <w:rsid w:val="00F03A42"/>
    <w:rsid w:val="00F04A6D"/>
    <w:rsid w:val="00F07AB4"/>
    <w:rsid w:val="00F22EEC"/>
    <w:rsid w:val="00F24408"/>
    <w:rsid w:val="00F24B5F"/>
    <w:rsid w:val="00F2599A"/>
    <w:rsid w:val="00F368E9"/>
    <w:rsid w:val="00F37B01"/>
    <w:rsid w:val="00F52703"/>
    <w:rsid w:val="00F558DA"/>
    <w:rsid w:val="00F55AB0"/>
    <w:rsid w:val="00F57B96"/>
    <w:rsid w:val="00F61921"/>
    <w:rsid w:val="00F77B75"/>
    <w:rsid w:val="00F813DA"/>
    <w:rsid w:val="00F81A81"/>
    <w:rsid w:val="00F91C19"/>
    <w:rsid w:val="00F92E27"/>
    <w:rsid w:val="00F961C8"/>
    <w:rsid w:val="00FA055C"/>
    <w:rsid w:val="00FA55B9"/>
    <w:rsid w:val="00FD549F"/>
    <w:rsid w:val="00FD6877"/>
    <w:rsid w:val="00FE5573"/>
    <w:rsid w:val="00FF31BA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F387E3D-E38E-4C4A-93E6-A1BA5324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pacing w:val="-3"/>
      <w:sz w:val="24"/>
    </w:rPr>
  </w:style>
  <w:style w:type="paragraph" w:styleId="Heading5">
    <w:name w:val="heading 5"/>
    <w:basedOn w:val="Normal"/>
    <w:qFormat/>
    <w:rsid w:val="00492E05"/>
    <w:pPr>
      <w:spacing w:before="100" w:beforeAutospacing="1" w:after="100" w:afterAutospacing="1"/>
      <w:outlineLvl w:val="4"/>
    </w:pPr>
    <w:rPr>
      <w:b/>
      <w:bCs/>
      <w:spacing w:val="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ubsectiona">
    <w:name w:val="Subsection (a)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360" w:lineRule="auto"/>
      <w:ind w:firstLine="720"/>
    </w:pPr>
    <w:rPr>
      <w:b/>
    </w:rPr>
  </w:style>
  <w:style w:type="character" w:customStyle="1" w:styleId="AutoList101aa">
    <w:name w:val="AutoList10 1aa"/>
    <w:basedOn w:val="DefaultParagraphFont"/>
  </w:style>
  <w:style w:type="paragraph" w:customStyle="1" w:styleId="Paragraph1">
    <w:name w:val="Paragraph (1)"/>
    <w:basedOn w:val="Subsectiona"/>
    <w:pPr>
      <w:ind w:left="2160" w:hanging="720"/>
    </w:pPr>
    <w:rPr>
      <w:b w:val="0"/>
    </w:rPr>
  </w:style>
  <w:style w:type="paragraph" w:customStyle="1" w:styleId="1">
    <w:name w:val="1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snapToGrid w:val="0"/>
      <w:spacing w:val="-3"/>
      <w:sz w:val="24"/>
    </w:rPr>
  </w:style>
  <w:style w:type="character" w:customStyle="1" w:styleId="AutoList102aa">
    <w:name w:val="AutoList10 2aa"/>
    <w:basedOn w:val="DefaultParagraphFont"/>
  </w:style>
  <w:style w:type="paragraph" w:styleId="BodyTextIndent">
    <w:name w:val="Body Text Indent"/>
    <w:basedOn w:val="Normal"/>
    <w:pPr>
      <w:widowControl w:val="0"/>
      <w:tabs>
        <w:tab w:val="left" w:pos="-720"/>
      </w:tabs>
      <w:suppressAutoHyphens/>
      <w:jc w:val="both"/>
    </w:pPr>
    <w:rPr>
      <w:snapToGrid w:val="0"/>
    </w:rPr>
  </w:style>
  <w:style w:type="character" w:customStyle="1" w:styleId="AutoList103aa">
    <w:name w:val="AutoList10 3aa"/>
    <w:basedOn w:val="DefaultParagraphFont"/>
  </w:style>
  <w:style w:type="paragraph" w:styleId="BodyTextIndent2">
    <w:name w:val="Body Text Indent 2"/>
    <w:basedOn w:val="Normal"/>
    <w:pPr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spacing w:line="480" w:lineRule="auto"/>
      <w:ind w:left="1440" w:hanging="1440"/>
    </w:pPr>
  </w:style>
  <w:style w:type="paragraph" w:styleId="BodyTextIndent3">
    <w:name w:val="Body Text Indent 3"/>
    <w:basedOn w:val="Normal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spacing w:line="360" w:lineRule="auto"/>
      <w:ind w:left="1080" w:hanging="360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5029E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57655"/>
    <w:pPr>
      <w:jc w:val="center"/>
    </w:pPr>
    <w:rPr>
      <w:b/>
      <w:bCs/>
      <w:spacing w:val="0"/>
      <w:szCs w:val="24"/>
    </w:rPr>
  </w:style>
  <w:style w:type="paragraph" w:styleId="NormalWeb">
    <w:name w:val="Normal (Web)"/>
    <w:basedOn w:val="Normal"/>
    <w:rsid w:val="00492E05"/>
    <w:pPr>
      <w:spacing w:before="100" w:beforeAutospacing="1" w:after="180"/>
      <w:jc w:val="both"/>
    </w:pPr>
    <w:rPr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CIL-FS2\SHARED\TEMPLATE\16%20Legislation%20&amp;%20Law\Bi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</Template>
  <TotalTime>0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template</vt:lpstr>
    </vt:vector>
  </TitlesOfParts>
  <Company>Montgomery County Government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template</dc:title>
  <dc:subject/>
  <dc:creator>MEF</dc:creator>
  <cp:keywords/>
  <cp:lastModifiedBy>Parsons, Michelle</cp:lastModifiedBy>
  <cp:revision>2</cp:revision>
  <cp:lastPrinted>2010-06-07T18:42:00Z</cp:lastPrinted>
  <dcterms:created xsi:type="dcterms:W3CDTF">2017-02-02T19:29:00Z</dcterms:created>
  <dcterms:modified xsi:type="dcterms:W3CDTF">2017-02-02T19:29:00Z</dcterms:modified>
</cp:coreProperties>
</file>