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Default="002A5164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</w:t>
      </w:r>
      <w:r w:rsidR="00B64F95">
        <w:rPr>
          <w:rFonts w:ascii="Arial" w:hAnsi="Arial"/>
          <w:sz w:val="20"/>
        </w:rPr>
        <w:t xml:space="preserve">Bill No.  </w:t>
      </w:r>
      <w:bookmarkStart w:id="0" w:name="BillNo"/>
      <w:r w:rsidR="000125D7">
        <w:rPr>
          <w:rFonts w:ascii="Arial" w:hAnsi="Arial"/>
          <w:sz w:val="20"/>
          <w:u w:val="single"/>
        </w:rPr>
        <w:t>24</w:t>
      </w:r>
      <w:r w:rsidR="007D3D25">
        <w:rPr>
          <w:rFonts w:ascii="Arial" w:hAnsi="Arial"/>
          <w:sz w:val="20"/>
          <w:u w:val="single"/>
        </w:rPr>
        <w:t>-15</w:t>
      </w:r>
      <w:bookmarkEnd w:id="0"/>
      <w:r w:rsidR="00B64F95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7D3D25">
        <w:rPr>
          <w:rFonts w:ascii="Arial" w:hAnsi="Arial"/>
          <w:sz w:val="20"/>
          <w:u w:val="single"/>
        </w:rPr>
        <w:t>Human Rights – Minimum Wage – Tipped Employee - Amendments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</w:r>
      <w:r w:rsidR="0090004E">
        <w:rPr>
          <w:rFonts w:ascii="Arial" w:hAnsi="Arial"/>
          <w:sz w:val="20"/>
          <w:u w:val="single"/>
        </w:rPr>
        <w:t>June 16</w:t>
      </w:r>
      <w:r w:rsidR="007D3D25">
        <w:rPr>
          <w:rFonts w:ascii="Arial" w:hAnsi="Arial"/>
          <w:sz w:val="20"/>
          <w:u w:val="single"/>
        </w:rPr>
        <w:t>, 2015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</w:r>
      <w:r w:rsidR="0090004E"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996F74">
        <w:rPr>
          <w:rFonts w:ascii="Arial" w:hAnsi="Arial"/>
          <w:sz w:val="20"/>
          <w:u w:val="single"/>
        </w:rPr>
        <w:t>May 21,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113153">
        <w:rPr>
          <w:rFonts w:ascii="Arial" w:hAnsi="Arial"/>
          <w:sz w:val="20"/>
          <w:u w:val="single"/>
        </w:rPr>
        <w:t>June 23,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F82612">
        <w:rPr>
          <w:rFonts w:ascii="Arial" w:hAnsi="Arial"/>
          <w:sz w:val="20"/>
          <w:u w:val="single"/>
        </w:rPr>
        <w:t>June 30,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F82612">
        <w:rPr>
          <w:rFonts w:ascii="Arial" w:hAnsi="Arial"/>
          <w:sz w:val="20"/>
          <w:u w:val="single"/>
        </w:rPr>
        <w:t>July 1, 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8D165E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F82612">
        <w:rPr>
          <w:rFonts w:ascii="Arial" w:hAnsi="Arial"/>
          <w:sz w:val="20"/>
          <w:u w:val="single"/>
        </w:rPr>
        <w:t>30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F82612">
        <w:rPr>
          <w:rFonts w:ascii="Arial" w:hAnsi="Arial"/>
          <w:sz w:val="20"/>
          <w:u w:val="single"/>
        </w:rPr>
        <w:t>2015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F02D3C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0125D7">
        <w:t>s</w:t>
      </w:r>
      <w:r w:rsidR="00B64F95">
        <w:t xml:space="preserve">: </w:t>
      </w:r>
      <w:r>
        <w:t>Councilmember</w:t>
      </w:r>
      <w:r w:rsidR="000125D7">
        <w:t>s</w:t>
      </w:r>
      <w:r>
        <w:t xml:space="preserve"> Berliner</w:t>
      </w:r>
      <w:r w:rsidR="000125D7">
        <w:t xml:space="preserve">, Katz, </w:t>
      </w:r>
      <w:r w:rsidR="00D32767">
        <w:t xml:space="preserve">Council </w:t>
      </w:r>
      <w:r w:rsidR="000125D7">
        <w:t>Vice President Floreen, and Councilmember Rice</w:t>
      </w:r>
    </w:p>
    <w:p w:rsidR="00B64F95" w:rsidRDefault="00B64F95"/>
    <w:p w:rsidR="00B64F95" w:rsidRDefault="00B64F95">
      <w:r>
        <w:rPr>
          <w:rFonts w:ascii="Arial" w:hAnsi="Arial"/>
          <w:b/>
        </w:rPr>
        <w:t xml:space="preserve">AN </w:t>
      </w:r>
      <w:r w:rsidR="002A5164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B64F95" w:rsidRDefault="007D3D25" w:rsidP="00CC5809">
      <w:pPr>
        <w:ind w:left="1440" w:hanging="720"/>
        <w:jc w:val="both"/>
      </w:pPr>
      <w:r>
        <w:t>(1)</w:t>
      </w:r>
      <w:r>
        <w:tab/>
        <w:t>modify the amount of the tip credit an employer can use to calculate the minimum wage for a tipped employee working in the County:</w:t>
      </w:r>
    </w:p>
    <w:p w:rsidR="007D3D25" w:rsidRDefault="007D3D25" w:rsidP="00CC5809">
      <w:pPr>
        <w:ind w:left="1440" w:hanging="720"/>
        <w:jc w:val="both"/>
      </w:pPr>
      <w:r>
        <w:t>(2)</w:t>
      </w:r>
      <w:r>
        <w:tab/>
        <w:t>require an employer of a tipped employee to submit quarterly wage reports;</w:t>
      </w:r>
    </w:p>
    <w:p w:rsidR="007D3D25" w:rsidRDefault="007D3D25" w:rsidP="00CC5809">
      <w:pPr>
        <w:ind w:left="1440" w:hanging="720"/>
        <w:jc w:val="both"/>
      </w:pPr>
      <w:r>
        <w:t>(3)</w:t>
      </w:r>
      <w:r>
        <w:tab/>
        <w:t>require the Executive to establish an online reporting system for quarterly wage reports; and</w:t>
      </w:r>
    </w:p>
    <w:p w:rsidR="007D3D25" w:rsidRDefault="007D3D25" w:rsidP="00CC5809">
      <w:pPr>
        <w:ind w:left="1440" w:hanging="720"/>
        <w:jc w:val="both"/>
      </w:pPr>
      <w:r>
        <w:t>(4)</w:t>
      </w:r>
      <w:r>
        <w:tab/>
        <w:t>generally amend the law governing the minimum wage for a tipped employee working in the County.</w:t>
      </w:r>
    </w:p>
    <w:p w:rsidR="00B64F95" w:rsidRDefault="00B64F95" w:rsidP="00CC5809">
      <w:pPr>
        <w:jc w:val="both"/>
      </w:pPr>
    </w:p>
    <w:p w:rsidR="00B64F95" w:rsidRDefault="00B64F95">
      <w:r>
        <w:t>By amending</w:t>
      </w:r>
    </w:p>
    <w:p w:rsidR="00B64F95" w:rsidRDefault="00B64F95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B64F95" w:rsidRDefault="00B64F95">
      <w:r>
        <w:tab/>
      </w:r>
      <w:r w:rsidR="007D3D25">
        <w:t>Chapter 27, Human Rights and Civil Liberties</w:t>
      </w:r>
    </w:p>
    <w:p w:rsidR="007D3D25" w:rsidRDefault="007D3D25">
      <w:r>
        <w:tab/>
        <w:t>Section 27-69</w:t>
      </w:r>
    </w:p>
    <w:p w:rsidR="00B64F95" w:rsidRDefault="00B64F95"/>
    <w:p w:rsidR="00B64F95" w:rsidRDefault="00B64F95"/>
    <w:p w:rsidR="00B64F95" w:rsidRDefault="0011315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1" w:name="BillText"/>
      <w:bookmarkEnd w:id="1"/>
    </w:p>
    <w:p w:rsidR="00B64F95" w:rsidRDefault="00FF3C3D" w:rsidP="00FF3C3D">
      <w:pPr>
        <w:spacing w:line="360" w:lineRule="auto"/>
        <w:rPr>
          <w:b/>
          <w:sz w:val="28"/>
        </w:rPr>
      </w:pPr>
      <w:r>
        <w:rPr>
          <w:sz w:val="28"/>
        </w:rPr>
        <w:lastRenderedPageBreak/>
        <w:tab/>
      </w:r>
      <w:r>
        <w:rPr>
          <w:b/>
          <w:sz w:val="28"/>
        </w:rPr>
        <w:t>Sec. 1.  Section 27-69 is amended as follows: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jc w:val="both"/>
        <w:rPr>
          <w:b/>
          <w:sz w:val="28"/>
        </w:rPr>
      </w:pPr>
      <w:r w:rsidRPr="00FF3C3D">
        <w:rPr>
          <w:b/>
          <w:sz w:val="28"/>
        </w:rPr>
        <w:t>27-69.</w:t>
      </w:r>
      <w:r w:rsidRPr="00FF3C3D">
        <w:rPr>
          <w:b/>
          <w:sz w:val="28"/>
        </w:rPr>
        <w:tab/>
        <w:t>Tipped Employees.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1440" w:hanging="720"/>
        <w:jc w:val="both"/>
        <w:rPr>
          <w:b/>
          <w:i/>
          <w:sz w:val="28"/>
        </w:rPr>
      </w:pPr>
      <w:r w:rsidRPr="00FF3C3D">
        <w:rPr>
          <w:sz w:val="28"/>
        </w:rPr>
        <w:t>(a)</w:t>
      </w:r>
      <w:r w:rsidRPr="00FF3C3D">
        <w:rPr>
          <w:b/>
          <w:sz w:val="28"/>
        </w:rPr>
        <w:tab/>
      </w:r>
      <w:r w:rsidRPr="00FF3C3D">
        <w:rPr>
          <w:i/>
          <w:sz w:val="28"/>
        </w:rPr>
        <w:t>Definition</w:t>
      </w:r>
      <w:r w:rsidRPr="00FF3C3D">
        <w:rPr>
          <w:sz w:val="28"/>
        </w:rPr>
        <w:t xml:space="preserve">.  As used in this Section, </w:t>
      </w:r>
      <w:r w:rsidRPr="00FF3C3D">
        <w:rPr>
          <w:i/>
          <w:sz w:val="28"/>
        </w:rPr>
        <w:t xml:space="preserve">tipped employee </w:t>
      </w:r>
      <w:r w:rsidRPr="00FF3C3D">
        <w:rPr>
          <w:sz w:val="28"/>
        </w:rPr>
        <w:t>means: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FF3C3D">
        <w:rPr>
          <w:sz w:val="28"/>
        </w:rPr>
        <w:t>(1)</w:t>
      </w:r>
      <w:r w:rsidRPr="00FF3C3D">
        <w:rPr>
          <w:sz w:val="28"/>
        </w:rPr>
        <w:tab/>
        <w:t>an employee who: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880" w:hanging="720"/>
        <w:jc w:val="both"/>
        <w:rPr>
          <w:sz w:val="28"/>
        </w:rPr>
      </w:pPr>
      <w:r w:rsidRPr="00FF3C3D">
        <w:rPr>
          <w:sz w:val="28"/>
        </w:rPr>
        <w:t>(A)</w:t>
      </w:r>
      <w:r w:rsidRPr="00FF3C3D">
        <w:rPr>
          <w:sz w:val="28"/>
        </w:rPr>
        <w:tab/>
        <w:t>is engaged in an occupation in which the employee customarily and regularly receives more than $30 each month in tips;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880" w:hanging="720"/>
        <w:jc w:val="both"/>
        <w:rPr>
          <w:sz w:val="28"/>
        </w:rPr>
      </w:pPr>
      <w:r w:rsidRPr="00FF3C3D">
        <w:rPr>
          <w:sz w:val="28"/>
        </w:rPr>
        <w:t>(B)</w:t>
      </w:r>
      <w:r w:rsidRPr="00FF3C3D">
        <w:rPr>
          <w:sz w:val="28"/>
        </w:rPr>
        <w:tab/>
        <w:t>has been informed by the employer about the provisions of this Section; and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880" w:hanging="720"/>
        <w:jc w:val="both"/>
        <w:rPr>
          <w:color w:val="000000"/>
          <w:sz w:val="28"/>
          <w:szCs w:val="28"/>
        </w:rPr>
      </w:pPr>
      <w:r w:rsidRPr="00FF3C3D">
        <w:rPr>
          <w:sz w:val="28"/>
        </w:rPr>
        <w:t>(C)</w:t>
      </w:r>
      <w:r w:rsidRPr="00FF3C3D">
        <w:rPr>
          <w:sz w:val="28"/>
        </w:rPr>
        <w:tab/>
        <w:t xml:space="preserve">has kept all of the tips that the employee received. 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160" w:hanging="720"/>
        <w:jc w:val="both"/>
        <w:rPr>
          <w:color w:val="000000"/>
          <w:sz w:val="28"/>
          <w:szCs w:val="28"/>
        </w:rPr>
      </w:pPr>
      <w:r w:rsidRPr="00FF3C3D">
        <w:rPr>
          <w:color w:val="000000"/>
          <w:sz w:val="28"/>
          <w:szCs w:val="28"/>
        </w:rPr>
        <w:t>(2)</w:t>
      </w:r>
      <w:r w:rsidRPr="00FF3C3D">
        <w:rPr>
          <w:color w:val="000000"/>
          <w:sz w:val="28"/>
          <w:szCs w:val="28"/>
        </w:rPr>
        <w:tab/>
        <w:t>Notwithstanding paragraph (1)(C), this Section does not prohibit the pooling of tips.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1440" w:hanging="720"/>
        <w:jc w:val="both"/>
        <w:rPr>
          <w:color w:val="000000"/>
          <w:sz w:val="28"/>
          <w:szCs w:val="28"/>
        </w:rPr>
      </w:pPr>
      <w:r w:rsidRPr="00FF3C3D">
        <w:rPr>
          <w:color w:val="000000"/>
          <w:sz w:val="28"/>
          <w:szCs w:val="28"/>
        </w:rPr>
        <w:t>(b)</w:t>
      </w:r>
      <w:r w:rsidRPr="00FF3C3D">
        <w:rPr>
          <w:color w:val="000000"/>
          <w:sz w:val="28"/>
          <w:szCs w:val="28"/>
        </w:rPr>
        <w:tab/>
      </w:r>
      <w:r w:rsidRPr="00FF3C3D">
        <w:rPr>
          <w:i/>
          <w:color w:val="000000"/>
          <w:sz w:val="28"/>
          <w:szCs w:val="28"/>
        </w:rPr>
        <w:t>Computation of wage</w:t>
      </w:r>
      <w:r w:rsidRPr="00FF3C3D">
        <w:rPr>
          <w:color w:val="000000"/>
          <w:sz w:val="28"/>
          <w:szCs w:val="28"/>
        </w:rPr>
        <w:t>.  Except as provided in subsection (c), an employer may include, as part of the wage of a tipped employee: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160" w:hanging="720"/>
        <w:jc w:val="both"/>
        <w:rPr>
          <w:color w:val="000000"/>
          <w:sz w:val="28"/>
          <w:szCs w:val="28"/>
        </w:rPr>
      </w:pPr>
      <w:r w:rsidRPr="00FF3C3D">
        <w:rPr>
          <w:color w:val="000000"/>
          <w:sz w:val="28"/>
          <w:szCs w:val="28"/>
        </w:rPr>
        <w:t>(1)</w:t>
      </w:r>
      <w:r w:rsidRPr="00FF3C3D">
        <w:rPr>
          <w:color w:val="000000"/>
          <w:sz w:val="28"/>
          <w:szCs w:val="28"/>
        </w:rPr>
        <w:tab/>
        <w:t>an amount that the employer sets to represent the tips of the employee; or</w:t>
      </w:r>
    </w:p>
    <w:p w:rsidR="00FF3C3D" w:rsidRPr="00FF3C3D" w:rsidRDefault="00FF3C3D" w:rsidP="00FF3C3D">
      <w:pPr>
        <w:tabs>
          <w:tab w:val="left" w:pos="1440"/>
        </w:tabs>
        <w:spacing w:line="360" w:lineRule="auto"/>
        <w:ind w:left="2160" w:hanging="720"/>
        <w:jc w:val="both"/>
        <w:rPr>
          <w:color w:val="000000"/>
          <w:sz w:val="28"/>
          <w:szCs w:val="28"/>
        </w:rPr>
      </w:pPr>
      <w:r w:rsidRPr="00FF3C3D">
        <w:rPr>
          <w:color w:val="000000"/>
          <w:sz w:val="28"/>
          <w:szCs w:val="28"/>
        </w:rPr>
        <w:t>(2)</w:t>
      </w:r>
      <w:r w:rsidRPr="00FF3C3D">
        <w:rPr>
          <w:color w:val="000000"/>
          <w:sz w:val="28"/>
          <w:szCs w:val="28"/>
        </w:rPr>
        <w:tab/>
        <w:t>if the employee or representative of the employee satisfies the Director that the employee received a lesser amount in tips, the lesser amount.</w:t>
      </w:r>
    </w:p>
    <w:p w:rsidR="00FF3C3D" w:rsidRDefault="00FF3C3D" w:rsidP="00FF3C3D">
      <w:pPr>
        <w:tabs>
          <w:tab w:val="left" w:pos="1440"/>
        </w:tabs>
        <w:spacing w:line="360" w:lineRule="auto"/>
        <w:ind w:left="1440" w:hanging="720"/>
        <w:jc w:val="both"/>
        <w:rPr>
          <w:color w:val="000000"/>
          <w:sz w:val="28"/>
          <w:szCs w:val="28"/>
        </w:rPr>
      </w:pPr>
      <w:r w:rsidRPr="00FF3C3D">
        <w:rPr>
          <w:color w:val="000000"/>
          <w:sz w:val="28"/>
          <w:szCs w:val="28"/>
        </w:rPr>
        <w:t>(c)</w:t>
      </w:r>
      <w:r w:rsidRPr="00FF3C3D">
        <w:rPr>
          <w:color w:val="000000"/>
          <w:sz w:val="28"/>
          <w:szCs w:val="28"/>
        </w:rPr>
        <w:tab/>
      </w:r>
      <w:r w:rsidRPr="00FF3C3D">
        <w:rPr>
          <w:i/>
          <w:color w:val="000000"/>
          <w:sz w:val="28"/>
          <w:szCs w:val="28"/>
        </w:rPr>
        <w:t>Limit</w:t>
      </w:r>
      <w:r w:rsidRPr="00FF3C3D">
        <w:rPr>
          <w:color w:val="000000"/>
          <w:sz w:val="28"/>
          <w:szCs w:val="28"/>
        </w:rPr>
        <w:t xml:space="preserve">.  The tip credit amount that the employer may include under subsection (b) must not exceed the County minimum wage less </w:t>
      </w:r>
      <w:r>
        <w:rPr>
          <w:b/>
          <w:color w:val="000000"/>
          <w:sz w:val="28"/>
          <w:szCs w:val="28"/>
        </w:rPr>
        <w:t>[</w:t>
      </w:r>
      <w:r w:rsidRPr="00FF3C3D">
        <w:rPr>
          <w:color w:val="000000"/>
          <w:sz w:val="28"/>
          <w:szCs w:val="28"/>
        </w:rPr>
        <w:t>50% of the minimum wage required for that employee under the State Act</w:t>
      </w:r>
      <w:r>
        <w:rPr>
          <w:b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FF3C3D">
        <w:rPr>
          <w:color w:val="000000"/>
          <w:sz w:val="28"/>
          <w:szCs w:val="28"/>
          <w:u w:val="words"/>
        </w:rPr>
        <w:t>$4.00 per hour</w:t>
      </w:r>
      <w:r w:rsidRPr="00FF3C3D">
        <w:rPr>
          <w:color w:val="000000"/>
          <w:sz w:val="28"/>
          <w:szCs w:val="28"/>
        </w:rPr>
        <w:t>.</w:t>
      </w:r>
    </w:p>
    <w:p w:rsidR="00FF3C3D" w:rsidRDefault="00FF3C3D" w:rsidP="00FF3C3D">
      <w:pPr>
        <w:tabs>
          <w:tab w:val="left" w:pos="1440"/>
        </w:tabs>
        <w:spacing w:line="360" w:lineRule="auto"/>
        <w:ind w:left="1440" w:hanging="720"/>
        <w:jc w:val="both"/>
        <w:rPr>
          <w:color w:val="000000"/>
          <w:sz w:val="28"/>
          <w:szCs w:val="28"/>
          <w:u w:val="words"/>
        </w:rPr>
      </w:pPr>
      <w:r>
        <w:rPr>
          <w:color w:val="000000"/>
          <w:sz w:val="28"/>
          <w:szCs w:val="28"/>
          <w:u w:val="words"/>
        </w:rPr>
        <w:t>(d)</w:t>
      </w:r>
      <w:r>
        <w:rPr>
          <w:color w:val="000000"/>
          <w:sz w:val="28"/>
          <w:szCs w:val="28"/>
          <w:u w:val="words"/>
        </w:rPr>
        <w:tab/>
      </w:r>
      <w:r w:rsidRPr="00FF3C3D">
        <w:rPr>
          <w:i/>
          <w:color w:val="000000"/>
          <w:sz w:val="28"/>
          <w:szCs w:val="28"/>
          <w:u w:val="words"/>
        </w:rPr>
        <w:t>Reports.</w:t>
      </w:r>
      <w:r>
        <w:rPr>
          <w:i/>
          <w:color w:val="000000"/>
          <w:sz w:val="28"/>
          <w:szCs w:val="28"/>
          <w:u w:val="words"/>
        </w:rPr>
        <w:t xml:space="preserve"> </w:t>
      </w:r>
      <w:r w:rsidRPr="00FF3C3D">
        <w:rPr>
          <w:color w:val="000000"/>
          <w:sz w:val="28"/>
          <w:szCs w:val="28"/>
          <w:u w:val="words"/>
        </w:rPr>
        <w:t>An</w:t>
      </w:r>
      <w:r>
        <w:rPr>
          <w:color w:val="000000"/>
          <w:sz w:val="28"/>
          <w:szCs w:val="28"/>
          <w:u w:val="words"/>
        </w:rPr>
        <w:t xml:space="preserve"> employer who employs a tipped employee in the County must submit a quarterly wage report within 30 days after the end of each quarter to the Director certifying that each tipped employee was paid the minimum wage required by this Section.</w:t>
      </w:r>
    </w:p>
    <w:p w:rsidR="00FF3C3D" w:rsidRDefault="00FF3C3D" w:rsidP="00FF3C3D">
      <w:pPr>
        <w:tabs>
          <w:tab w:val="left" w:pos="1440"/>
        </w:tabs>
        <w:spacing w:line="360" w:lineRule="auto"/>
        <w:ind w:left="1440" w:hanging="720"/>
        <w:jc w:val="both"/>
        <w:rPr>
          <w:color w:val="000000"/>
          <w:sz w:val="28"/>
          <w:szCs w:val="28"/>
          <w:u w:val="words"/>
        </w:rPr>
      </w:pPr>
      <w:r>
        <w:rPr>
          <w:color w:val="000000"/>
          <w:sz w:val="28"/>
          <w:szCs w:val="28"/>
          <w:u w:val="words"/>
        </w:rPr>
        <w:lastRenderedPageBreak/>
        <w:t>(e)</w:t>
      </w:r>
      <w:r>
        <w:rPr>
          <w:color w:val="000000"/>
          <w:sz w:val="28"/>
          <w:szCs w:val="28"/>
          <w:u w:val="words"/>
        </w:rPr>
        <w:tab/>
      </w:r>
      <w:r w:rsidRPr="00FF3C3D">
        <w:rPr>
          <w:i/>
          <w:color w:val="000000"/>
          <w:sz w:val="28"/>
          <w:szCs w:val="28"/>
          <w:u w:val="words"/>
        </w:rPr>
        <w:t>Online reporting system</w:t>
      </w:r>
      <w:r>
        <w:rPr>
          <w:color w:val="000000"/>
          <w:sz w:val="28"/>
          <w:szCs w:val="28"/>
          <w:u w:val="words"/>
        </w:rPr>
        <w:t xml:space="preserve">.  The Executive must establish an internet based </w:t>
      </w:r>
      <w:r w:rsidR="00823BC5">
        <w:rPr>
          <w:color w:val="000000"/>
          <w:sz w:val="28"/>
          <w:szCs w:val="28"/>
          <w:u w:val="words"/>
        </w:rPr>
        <w:t xml:space="preserve">reporting system </w:t>
      </w:r>
      <w:r w:rsidR="001A2B6F">
        <w:rPr>
          <w:color w:val="000000"/>
          <w:sz w:val="28"/>
          <w:szCs w:val="28"/>
          <w:u w:val="double"/>
        </w:rPr>
        <w:t>as an optional method</w:t>
      </w:r>
      <w:r w:rsidR="001A2B6F" w:rsidRPr="001A2B6F">
        <w:rPr>
          <w:color w:val="000000"/>
          <w:sz w:val="28"/>
          <w:szCs w:val="28"/>
        </w:rPr>
        <w:t xml:space="preserve"> </w:t>
      </w:r>
      <w:r w:rsidR="00823BC5">
        <w:rPr>
          <w:color w:val="000000"/>
          <w:sz w:val="28"/>
          <w:szCs w:val="28"/>
          <w:u w:val="words"/>
        </w:rPr>
        <w:t>for an employer of a tipped employee to submit the quarterly wage report required by subsection (d).</w:t>
      </w:r>
    </w:p>
    <w:p w:rsidR="002E761A" w:rsidRPr="00FF4DB9" w:rsidRDefault="002E761A" w:rsidP="002E761A">
      <w:pPr>
        <w:widowControl w:val="0"/>
        <w:spacing w:line="360" w:lineRule="auto"/>
        <w:ind w:firstLine="720"/>
        <w:rPr>
          <w:sz w:val="28"/>
          <w:szCs w:val="28"/>
        </w:rPr>
      </w:pPr>
      <w:r w:rsidRPr="00FF4DB9">
        <w:rPr>
          <w:b/>
          <w:sz w:val="28"/>
          <w:szCs w:val="28"/>
        </w:rPr>
        <w:t>Sec. 2.</w:t>
      </w:r>
      <w:r w:rsidRPr="00FF4DB9">
        <w:rPr>
          <w:b/>
          <w:sz w:val="28"/>
          <w:szCs w:val="28"/>
        </w:rPr>
        <w:tab/>
        <w:t>Expedited Effective Date.</w:t>
      </w:r>
    </w:p>
    <w:p w:rsidR="00FF3C3D" w:rsidRPr="008D165E" w:rsidRDefault="002E761A" w:rsidP="008D165E">
      <w:pPr>
        <w:widowControl w:val="0"/>
        <w:spacing w:line="360" w:lineRule="auto"/>
        <w:jc w:val="both"/>
        <w:rPr>
          <w:sz w:val="28"/>
          <w:szCs w:val="28"/>
        </w:rPr>
      </w:pPr>
      <w:r w:rsidRPr="00FF4DB9">
        <w:rPr>
          <w:sz w:val="28"/>
          <w:szCs w:val="28"/>
        </w:rPr>
        <w:tab/>
        <w:t xml:space="preserve">The Council declares that this legislation is necessary for the immediate protection of the public interest.  This Act takes effect on </w:t>
      </w:r>
      <w:r>
        <w:rPr>
          <w:sz w:val="28"/>
          <w:szCs w:val="28"/>
        </w:rPr>
        <w:t>July 1, 2015</w:t>
      </w:r>
      <w:r w:rsidRPr="00FF4DB9">
        <w:rPr>
          <w:sz w:val="28"/>
          <w:szCs w:val="28"/>
        </w:rPr>
        <w:t>.</w:t>
      </w: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F82612" w:rsidRPr="007664E0" w:rsidRDefault="00F82612" w:rsidP="00437A9E">
      <w:pPr>
        <w:keepNext/>
        <w:keepLines/>
        <w:suppressLineNumbers/>
        <w:spacing w:line="360" w:lineRule="auto"/>
      </w:pPr>
    </w:p>
    <w:p w:rsidR="00F82612" w:rsidRPr="007664E0" w:rsidRDefault="00F82612" w:rsidP="00437A9E">
      <w:pPr>
        <w:keepNext/>
        <w:keepLines/>
        <w:spacing w:line="360" w:lineRule="auto"/>
        <w:ind w:firstLine="720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6/24/</w:t>
      </w:r>
      <w:r w:rsidRPr="007664E0">
        <w:rPr>
          <w:highlight w:val="yellow"/>
        </w:rPr>
        <w:t>15</w:t>
      </w:r>
    </w:p>
    <w:p w:rsidR="00F82612" w:rsidRPr="007664E0" w:rsidRDefault="00F82612" w:rsidP="00437A9E">
      <w:pPr>
        <w:suppressLineNumbers/>
        <w:pBdr>
          <w:top w:val="single" w:sz="6" w:space="1" w:color="auto"/>
        </w:pBdr>
        <w:spacing w:line="360" w:lineRule="auto"/>
      </w:pPr>
      <w:r w:rsidRPr="007664E0">
        <w:t>George Leventhal, President, County Council</w:t>
      </w:r>
      <w:r w:rsidRPr="007664E0">
        <w:tab/>
      </w:r>
      <w:r w:rsidRPr="007664E0">
        <w:tab/>
      </w:r>
      <w:r w:rsidRPr="007664E0">
        <w:tab/>
      </w:r>
      <w:r w:rsidRPr="007664E0">
        <w:tab/>
      </w:r>
      <w:r w:rsidRPr="007664E0">
        <w:tab/>
        <w:t>Date</w:t>
      </w:r>
    </w:p>
    <w:p w:rsidR="00F82612" w:rsidRPr="007664E0" w:rsidRDefault="00F82612" w:rsidP="00437A9E">
      <w:pPr>
        <w:keepNext/>
        <w:keepLines/>
        <w:spacing w:line="360" w:lineRule="auto"/>
      </w:pPr>
      <w:r w:rsidRPr="007664E0">
        <w:rPr>
          <w:i/>
        </w:rPr>
        <w:t>Approved:</w:t>
      </w:r>
    </w:p>
    <w:p w:rsidR="00F82612" w:rsidRPr="007664E0" w:rsidRDefault="00F82612" w:rsidP="00437A9E">
      <w:pPr>
        <w:keepNext/>
        <w:keepLines/>
        <w:suppressLineNumbers/>
        <w:spacing w:line="360" w:lineRule="auto"/>
      </w:pPr>
    </w:p>
    <w:p w:rsidR="00F82612" w:rsidRPr="007664E0" w:rsidRDefault="00F82612" w:rsidP="00437A9E">
      <w:pPr>
        <w:keepNext/>
        <w:keepLines/>
        <w:spacing w:line="360" w:lineRule="auto"/>
        <w:ind w:firstLine="720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6/30/</w:t>
      </w:r>
      <w:r w:rsidRPr="007664E0">
        <w:rPr>
          <w:highlight w:val="yellow"/>
        </w:rPr>
        <w:t>15</w:t>
      </w:r>
    </w:p>
    <w:p w:rsidR="00F82612" w:rsidRPr="007664E0" w:rsidRDefault="00F82612" w:rsidP="00437A9E">
      <w:pPr>
        <w:keepLines/>
        <w:suppressLineNumbers/>
        <w:pBdr>
          <w:top w:val="single" w:sz="6" w:space="1" w:color="auto"/>
        </w:pBdr>
        <w:spacing w:line="360" w:lineRule="auto"/>
      </w:pPr>
      <w:r w:rsidRPr="007664E0">
        <w:t>Isiah Leggett, County Executive</w:t>
      </w:r>
      <w:r w:rsidRPr="007664E0">
        <w:tab/>
      </w:r>
      <w:r w:rsidRPr="007664E0">
        <w:tab/>
      </w:r>
      <w:r w:rsidRPr="007664E0">
        <w:tab/>
      </w:r>
      <w:r w:rsidRPr="007664E0">
        <w:tab/>
      </w:r>
      <w:r w:rsidRPr="007664E0">
        <w:tab/>
      </w:r>
      <w:r w:rsidRPr="007664E0">
        <w:tab/>
        <w:t>Date</w:t>
      </w:r>
    </w:p>
    <w:p w:rsidR="00F82612" w:rsidRPr="007664E0" w:rsidRDefault="00F82612" w:rsidP="00437A9E">
      <w:pPr>
        <w:keepNext/>
        <w:keepLines/>
        <w:spacing w:line="360" w:lineRule="auto"/>
      </w:pPr>
      <w:r w:rsidRPr="007664E0">
        <w:rPr>
          <w:i/>
        </w:rPr>
        <w:t>This is a correct copy of Council action.</w:t>
      </w:r>
    </w:p>
    <w:p w:rsidR="00F82612" w:rsidRPr="007664E0" w:rsidRDefault="00F82612" w:rsidP="00437A9E">
      <w:pPr>
        <w:keepNext/>
        <w:keepLines/>
        <w:suppressLineNumbers/>
        <w:spacing w:line="360" w:lineRule="auto"/>
      </w:pPr>
    </w:p>
    <w:p w:rsidR="00F82612" w:rsidRPr="007664E0" w:rsidRDefault="00F82612" w:rsidP="00437A9E">
      <w:pPr>
        <w:keepNext/>
        <w:keepLines/>
        <w:spacing w:line="360" w:lineRule="auto"/>
        <w:ind w:firstLine="720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7/7</w:t>
      </w:r>
      <w:bookmarkStart w:id="2" w:name="_GoBack"/>
      <w:bookmarkEnd w:id="2"/>
      <w:r>
        <w:rPr>
          <w:highlight w:val="yellow"/>
        </w:rPr>
        <w:t>/</w:t>
      </w:r>
      <w:r w:rsidRPr="007664E0">
        <w:rPr>
          <w:highlight w:val="yellow"/>
        </w:rPr>
        <w:t>15</w:t>
      </w:r>
    </w:p>
    <w:p w:rsidR="00F82612" w:rsidRPr="007664E0" w:rsidRDefault="00F82612" w:rsidP="00437A9E">
      <w:pPr>
        <w:suppressLineNumbers/>
        <w:pBdr>
          <w:top w:val="single" w:sz="6" w:space="1" w:color="auto"/>
        </w:pBdr>
        <w:spacing w:line="360" w:lineRule="auto"/>
      </w:pPr>
      <w:r w:rsidRPr="007664E0">
        <w:t>Linda M. Lauer, Clerk of the Council</w:t>
      </w:r>
      <w:r w:rsidRPr="007664E0">
        <w:tab/>
      </w:r>
      <w:r w:rsidRPr="007664E0">
        <w:tab/>
      </w:r>
      <w:r w:rsidRPr="007664E0">
        <w:tab/>
      </w:r>
      <w:r w:rsidRPr="007664E0">
        <w:tab/>
      </w:r>
      <w:r w:rsidRPr="007664E0">
        <w:tab/>
      </w:r>
      <w:r w:rsidRPr="007664E0">
        <w:tab/>
        <w:t>Date</w:t>
      </w:r>
    </w:p>
    <w:p w:rsidR="00B64F95" w:rsidRDefault="00B64F95">
      <w:pPr>
        <w:suppressLineNumbers/>
        <w:pBdr>
          <w:top w:val="single" w:sz="6" w:space="1" w:color="auto"/>
        </w:pBdr>
        <w:spacing w:line="360" w:lineRule="auto"/>
      </w:pPr>
    </w:p>
    <w:sectPr w:rsidR="00B64F95" w:rsidSect="00113153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5A" w:rsidRDefault="001F405A">
      <w:r>
        <w:separator/>
      </w:r>
    </w:p>
  </w:endnote>
  <w:endnote w:type="continuationSeparator" w:id="0">
    <w:p w:rsidR="001F405A" w:rsidRDefault="001F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82612">
      <w:rPr>
        <w:noProof/>
      </w:rPr>
      <w:t>2</w:t>
    </w:r>
    <w:r>
      <w:fldChar w:fldCharType="end"/>
    </w:r>
    <w:r>
      <w:t xml:space="preserve"> -</w:t>
    </w:r>
    <w:r w:rsidR="001131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5A" w:rsidRDefault="001F405A">
      <w:r>
        <w:separator/>
      </w:r>
    </w:p>
  </w:footnote>
  <w:footnote w:type="continuationSeparator" w:id="0">
    <w:p w:rsidR="001F405A" w:rsidRDefault="001F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8D165E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r w:rsidR="00B64F95">
      <w:rPr>
        <w:rFonts w:ascii="Arial" w:hAnsi="Arial"/>
        <w:smallCaps/>
        <w:sz w:val="20"/>
      </w:rPr>
      <w:t xml:space="preserve">Bill No. </w:t>
    </w:r>
    <w:r w:rsidR="000125D7">
      <w:rPr>
        <w:rFonts w:ascii="Arial" w:hAnsi="Arial"/>
        <w:smallCaps/>
        <w:sz w:val="20"/>
      </w:rPr>
      <w:t>24</w:t>
    </w:r>
    <w:r w:rsidR="00B2752C">
      <w:rPr>
        <w:rFonts w:ascii="Arial" w:hAnsi="Arial"/>
        <w:smallCaps/>
        <w:sz w:val="20"/>
      </w:rPr>
      <w:t>-15</w:t>
    </w:r>
  </w:p>
  <w:p w:rsidR="00B64F95" w:rsidRDefault="00B64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0125D7"/>
    <w:rsid w:val="000C0F51"/>
    <w:rsid w:val="00113153"/>
    <w:rsid w:val="00130D42"/>
    <w:rsid w:val="001A2B6F"/>
    <w:rsid w:val="001F405A"/>
    <w:rsid w:val="0022488A"/>
    <w:rsid w:val="002A5164"/>
    <w:rsid w:val="002E761A"/>
    <w:rsid w:val="00427275"/>
    <w:rsid w:val="00462317"/>
    <w:rsid w:val="00472AE3"/>
    <w:rsid w:val="0053447D"/>
    <w:rsid w:val="0065178A"/>
    <w:rsid w:val="006F4256"/>
    <w:rsid w:val="0072576B"/>
    <w:rsid w:val="007D3D25"/>
    <w:rsid w:val="00823BC5"/>
    <w:rsid w:val="008D165E"/>
    <w:rsid w:val="0090004E"/>
    <w:rsid w:val="009927AA"/>
    <w:rsid w:val="00996F74"/>
    <w:rsid w:val="00A45130"/>
    <w:rsid w:val="00A53D92"/>
    <w:rsid w:val="00B2752C"/>
    <w:rsid w:val="00B64F95"/>
    <w:rsid w:val="00CC5809"/>
    <w:rsid w:val="00D03D8F"/>
    <w:rsid w:val="00D32767"/>
    <w:rsid w:val="00E52FA7"/>
    <w:rsid w:val="00F02D3C"/>
    <w:rsid w:val="00F0369C"/>
    <w:rsid w:val="00F11853"/>
    <w:rsid w:val="00F82612"/>
    <w:rsid w:val="00FD0D3F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4807F-C478-483A-A4A5-3583C72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rsid w:val="00CC5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5809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4</cp:revision>
  <cp:lastPrinted>2015-05-19T16:15:00Z</cp:lastPrinted>
  <dcterms:created xsi:type="dcterms:W3CDTF">2015-06-23T19:55:00Z</dcterms:created>
  <dcterms:modified xsi:type="dcterms:W3CDTF">2015-07-07T13:38:00Z</dcterms:modified>
</cp:coreProperties>
</file>