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E" w:rsidRDefault="006D3479" w:rsidP="00FB539E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FB539E">
        <w:rPr>
          <w:rFonts w:ascii="Arial" w:hAnsi="Arial"/>
          <w:sz w:val="20"/>
        </w:rPr>
        <w:t xml:space="preserve">Bill No.  </w:t>
      </w:r>
      <w:bookmarkStart w:id="0" w:name="BillNo"/>
      <w:r w:rsidR="00AF39BB">
        <w:rPr>
          <w:rFonts w:ascii="Arial" w:hAnsi="Arial"/>
          <w:sz w:val="20"/>
          <w:u w:val="single"/>
        </w:rPr>
        <w:t>53</w:t>
      </w:r>
      <w:r w:rsidR="001A58FA">
        <w:rPr>
          <w:rFonts w:ascii="Arial" w:hAnsi="Arial"/>
          <w:sz w:val="20"/>
          <w:u w:val="single"/>
        </w:rPr>
        <w:t>-15</w:t>
      </w:r>
      <w:bookmarkEnd w:id="0"/>
      <w:r w:rsidR="00FB539E"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215980">
        <w:rPr>
          <w:rFonts w:ascii="Arial" w:hAnsi="Arial"/>
          <w:sz w:val="20"/>
          <w:u w:val="single"/>
        </w:rPr>
        <w:t xml:space="preserve">Taxicabs – Credit Card </w:t>
      </w:r>
      <w:r w:rsidR="006E1ED3">
        <w:rPr>
          <w:rFonts w:ascii="Arial" w:hAnsi="Arial"/>
          <w:sz w:val="20"/>
          <w:u w:val="single"/>
        </w:rPr>
        <w:t>Transactions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C22571">
        <w:rPr>
          <w:rFonts w:ascii="Arial" w:hAnsi="Arial"/>
          <w:sz w:val="20"/>
          <w:u w:val="single"/>
        </w:rPr>
        <w:t>3</w:t>
      </w:r>
      <w:r w:rsidR="00146C28">
        <w:rPr>
          <w:rFonts w:ascii="Arial" w:hAnsi="Arial"/>
          <w:sz w:val="20"/>
          <w:u w:val="single"/>
        </w:rPr>
        <w:t>/</w:t>
      </w:r>
      <w:r w:rsidR="00C22571">
        <w:rPr>
          <w:rFonts w:ascii="Arial" w:hAnsi="Arial"/>
          <w:sz w:val="20"/>
          <w:u w:val="single"/>
        </w:rPr>
        <w:t>01</w:t>
      </w:r>
      <w:r w:rsidR="00146C28">
        <w:rPr>
          <w:rFonts w:ascii="Arial" w:hAnsi="Arial"/>
          <w:sz w:val="20"/>
          <w:u w:val="single"/>
        </w:rPr>
        <w:t>/16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</w:r>
      <w:r w:rsidR="00C22571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420A00">
        <w:rPr>
          <w:rFonts w:ascii="Arial" w:hAnsi="Arial"/>
          <w:sz w:val="20"/>
          <w:u w:val="single"/>
        </w:rPr>
        <w:t>December 8, 2015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E26C17">
        <w:rPr>
          <w:rFonts w:ascii="Arial" w:hAnsi="Arial"/>
          <w:sz w:val="20"/>
          <w:u w:val="single"/>
        </w:rPr>
        <w:t>March 1, 2016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76012F">
        <w:rPr>
          <w:rFonts w:ascii="Arial" w:hAnsi="Arial"/>
          <w:sz w:val="20"/>
          <w:u w:val="single"/>
        </w:rPr>
        <w:t>March 1</w:t>
      </w:r>
      <w:r w:rsidR="0076012F">
        <w:rPr>
          <w:rFonts w:ascii="Arial" w:hAnsi="Arial"/>
          <w:sz w:val="20"/>
          <w:u w:val="single"/>
        </w:rPr>
        <w:t>4</w:t>
      </w:r>
      <w:r w:rsidR="0076012F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76012F">
        <w:rPr>
          <w:rFonts w:ascii="Arial" w:hAnsi="Arial"/>
          <w:sz w:val="20"/>
          <w:u w:val="single"/>
        </w:rPr>
        <w:t>March 1</w:t>
      </w:r>
      <w:r w:rsidR="0076012F">
        <w:rPr>
          <w:rFonts w:ascii="Arial" w:hAnsi="Arial"/>
          <w:sz w:val="20"/>
          <w:u w:val="single"/>
        </w:rPr>
        <w:t>4</w:t>
      </w:r>
      <w:r w:rsidR="0076012F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1A58FA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76012F">
        <w:rPr>
          <w:rFonts w:ascii="Arial" w:hAnsi="Arial"/>
          <w:sz w:val="20"/>
          <w:u w:val="single"/>
        </w:rPr>
        <w:t>5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76012F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FB539E" w:rsidRDefault="00FB539E" w:rsidP="00FB539E">
      <w:pPr>
        <w:rPr>
          <w:rFonts w:ascii="Arial" w:hAnsi="Arial"/>
          <w:b/>
          <w:smallCaps/>
          <w:sz w:val="36"/>
        </w:rPr>
      </w:pPr>
    </w:p>
    <w:p w:rsidR="00FB539E" w:rsidRDefault="00FB539E" w:rsidP="00FB539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FB539E" w:rsidRDefault="00FB539E" w:rsidP="00FB539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FB539E" w:rsidRDefault="00FB539E" w:rsidP="00FB539E">
      <w:pPr>
        <w:rPr>
          <w:rFonts w:ascii="Arial" w:hAnsi="Arial"/>
          <w:b/>
          <w:smallCaps/>
          <w:sz w:val="36"/>
        </w:rPr>
      </w:pPr>
    </w:p>
    <w:p w:rsidR="00FB539E" w:rsidRDefault="001A58FA" w:rsidP="00FB539E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215980">
        <w:t>s</w:t>
      </w:r>
      <w:r>
        <w:t>:</w:t>
      </w:r>
      <w:r w:rsidR="00FB539E">
        <w:t xml:space="preserve"> </w:t>
      </w:r>
      <w:r w:rsidR="00215980">
        <w:t xml:space="preserve">Councilmembers </w:t>
      </w:r>
      <w:proofErr w:type="spellStart"/>
      <w:r w:rsidR="00215980">
        <w:t>Elrich</w:t>
      </w:r>
      <w:proofErr w:type="spellEnd"/>
      <w:r w:rsidR="00D54F36">
        <w:t xml:space="preserve">, </w:t>
      </w:r>
      <w:proofErr w:type="spellStart"/>
      <w:r w:rsidR="00215980">
        <w:t>Riemer</w:t>
      </w:r>
      <w:proofErr w:type="spellEnd"/>
      <w:r w:rsidR="00D54F36">
        <w:t xml:space="preserve"> and Navarro</w:t>
      </w:r>
    </w:p>
    <w:p w:rsidR="00FB539E" w:rsidRDefault="00FB539E" w:rsidP="00FB539E"/>
    <w:p w:rsidR="00FB539E" w:rsidRDefault="00FB539E" w:rsidP="00FB539E">
      <w:r>
        <w:rPr>
          <w:rFonts w:ascii="Arial" w:hAnsi="Arial"/>
          <w:b/>
        </w:rPr>
        <w:t xml:space="preserve">AN </w:t>
      </w:r>
      <w:r w:rsidR="006D3479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E204B3" w:rsidRPr="002B232E" w:rsidRDefault="00942177" w:rsidP="00C72D78">
      <w:pPr>
        <w:ind w:left="2160" w:hanging="720"/>
        <w:jc w:val="both"/>
      </w:pPr>
      <w:r>
        <w:t>(1)</w:t>
      </w:r>
      <w:r>
        <w:tab/>
      </w:r>
      <w:r w:rsidR="006D3479">
        <w:t>limit the amount a licensee may charge a driver or affiliate for processing a credit card transaction</w:t>
      </w:r>
      <w:r w:rsidR="00E204B3" w:rsidRPr="002B232E">
        <w:t>;</w:t>
      </w:r>
    </w:p>
    <w:p w:rsidR="00F734F7" w:rsidRDefault="00E204B3" w:rsidP="004D3ACA">
      <w:pPr>
        <w:ind w:left="2160" w:hanging="720"/>
        <w:jc w:val="both"/>
      </w:pPr>
      <w:r w:rsidRPr="002B232E">
        <w:t>(2)</w:t>
      </w:r>
      <w:r w:rsidRPr="002B232E">
        <w:tab/>
      </w:r>
      <w:r w:rsidR="00F734F7">
        <w:t>amend the requirements for credit card processing systems in taxicabs; and</w:t>
      </w:r>
    </w:p>
    <w:p w:rsidR="00E204B3" w:rsidRPr="002B232E" w:rsidRDefault="00F734F7" w:rsidP="004D3ACA">
      <w:pPr>
        <w:ind w:left="2160" w:hanging="720"/>
        <w:jc w:val="both"/>
      </w:pPr>
      <w:r>
        <w:t>(3)</w:t>
      </w:r>
      <w:r>
        <w:tab/>
      </w:r>
      <w:r w:rsidR="00E204B3">
        <w:t xml:space="preserve">generally amend County law concerning </w:t>
      </w:r>
      <w:r w:rsidR="006D3479">
        <w:t>taxicabs</w:t>
      </w:r>
      <w:r w:rsidR="00E204B3">
        <w:t>.</w:t>
      </w:r>
    </w:p>
    <w:p w:rsidR="00FB539E" w:rsidRDefault="00FB539E" w:rsidP="00FB539E"/>
    <w:p w:rsidR="00FB539E" w:rsidRDefault="00FB539E" w:rsidP="00FB539E"/>
    <w:p w:rsidR="00FB539E" w:rsidRDefault="00FB539E" w:rsidP="00FB539E">
      <w:r>
        <w:t>By amending</w:t>
      </w:r>
    </w:p>
    <w:p w:rsidR="00FB539E" w:rsidRDefault="00FB539E" w:rsidP="00FB539E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E204B3" w:rsidRPr="002B232E" w:rsidRDefault="00E204B3" w:rsidP="00E75CF3">
      <w:pPr>
        <w:ind w:firstLine="720"/>
        <w:jc w:val="both"/>
      </w:pPr>
      <w:r w:rsidRPr="002B232E">
        <w:t xml:space="preserve">Chapter </w:t>
      </w:r>
      <w:r w:rsidR="006D3479">
        <w:t>53, Taxicabs</w:t>
      </w:r>
    </w:p>
    <w:p w:rsidR="00FB539E" w:rsidRDefault="00E204B3" w:rsidP="00E75CF3">
      <w:pPr>
        <w:ind w:left="720"/>
      </w:pPr>
      <w:r w:rsidRPr="002B232E">
        <w:t xml:space="preserve">Sections </w:t>
      </w:r>
      <w:r w:rsidR="006D3479">
        <w:t>53-218</w:t>
      </w:r>
      <w:r w:rsidR="00076B6D">
        <w:rPr>
          <w:u w:val="double"/>
        </w:rPr>
        <w:t>, 53-221, 53-222</w:t>
      </w:r>
      <w:r w:rsidR="006D3479">
        <w:t xml:space="preserve"> and 53-313</w:t>
      </w:r>
    </w:p>
    <w:p w:rsidR="00FB539E" w:rsidRDefault="00FB539E" w:rsidP="00FB539E"/>
    <w:p w:rsidR="00FB539E" w:rsidRDefault="00FB539E" w:rsidP="00FB539E"/>
    <w:p w:rsidR="00FB539E" w:rsidRDefault="00FB539E" w:rsidP="00FB53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13335" t="19050" r="2032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39E" w:rsidRDefault="00FB539E" w:rsidP="00FB539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FB539E" w:rsidRDefault="00FB539E" w:rsidP="00FB539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FB539E" w:rsidRDefault="00FB539E" w:rsidP="00FB539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FB539E" w:rsidRDefault="00FB539E" w:rsidP="00FB539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FB539E" w:rsidRDefault="00FB539E" w:rsidP="00FB539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FB539E" w:rsidRDefault="00FB539E" w:rsidP="00FB539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8pt;margin-top:.95pt;width:424.8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" o:allowincell="f" filled="f" strokeweight="2pt">
                <v:textbox inset="4pt,4pt,4pt,4pt">
                  <w:txbxContent>
                    <w:p w:rsidR="00FB539E" w:rsidRDefault="00FB539E" w:rsidP="00FB539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FB539E" w:rsidRDefault="00FB539E" w:rsidP="00FB539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FB539E" w:rsidRDefault="00FB539E" w:rsidP="00FB539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FB539E" w:rsidRDefault="00FB539E" w:rsidP="00FB539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FB539E" w:rsidRDefault="00FB539E" w:rsidP="00FB539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FB539E" w:rsidRDefault="00FB539E" w:rsidP="00FB539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39E" w:rsidRDefault="00FB539E" w:rsidP="00FB539E"/>
    <w:p w:rsidR="00FB539E" w:rsidRDefault="00FB539E" w:rsidP="00FB539E"/>
    <w:p w:rsidR="00FB539E" w:rsidRDefault="00FB539E" w:rsidP="00FB539E"/>
    <w:p w:rsidR="00FB539E" w:rsidRDefault="00FB539E" w:rsidP="00FB539E"/>
    <w:p w:rsidR="00FB539E" w:rsidRDefault="00FB539E" w:rsidP="00FB539E"/>
    <w:p w:rsidR="00FB539E" w:rsidRDefault="00FB539E" w:rsidP="00FB539E"/>
    <w:p w:rsidR="00FB539E" w:rsidRDefault="00FB539E" w:rsidP="00FB539E">
      <w:pPr>
        <w:rPr>
          <w:i/>
          <w:sz w:val="27"/>
        </w:rPr>
        <w:sectPr w:rsidR="00FB539E" w:rsidSect="00FB539E">
          <w:headerReference w:type="default" r:id="rId6"/>
          <w:footerReference w:type="default" r:id="rId7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</w:p>
    <w:p w:rsidR="00E204B3" w:rsidRDefault="00E204B3" w:rsidP="00FE385F">
      <w:pPr>
        <w:spacing w:line="360" w:lineRule="auto"/>
        <w:jc w:val="both"/>
        <w:rPr>
          <w:b/>
          <w:sz w:val="28"/>
          <w:szCs w:val="28"/>
        </w:rPr>
      </w:pPr>
      <w:r w:rsidRPr="009B7D0D">
        <w:rPr>
          <w:b/>
          <w:sz w:val="28"/>
          <w:szCs w:val="28"/>
        </w:rPr>
        <w:lastRenderedPageBreak/>
        <w:t xml:space="preserve">Sec 1. Sections </w:t>
      </w:r>
      <w:r w:rsidR="00076B6D">
        <w:rPr>
          <w:b/>
          <w:sz w:val="28"/>
          <w:szCs w:val="28"/>
        </w:rPr>
        <w:t>53-218</w:t>
      </w:r>
      <w:r w:rsidR="00076B6D" w:rsidRPr="00076B6D">
        <w:rPr>
          <w:b/>
          <w:sz w:val="28"/>
          <w:szCs w:val="28"/>
          <w:u w:val="double"/>
        </w:rPr>
        <w:t>, 53-221, 53-222</w:t>
      </w:r>
      <w:r w:rsidR="00076B6D">
        <w:rPr>
          <w:b/>
          <w:sz w:val="28"/>
          <w:szCs w:val="28"/>
        </w:rPr>
        <w:t xml:space="preserve"> </w:t>
      </w:r>
      <w:r w:rsidR="00FE385F">
        <w:rPr>
          <w:b/>
          <w:sz w:val="28"/>
          <w:szCs w:val="28"/>
        </w:rPr>
        <w:t>and 53-313</w:t>
      </w:r>
      <w:r>
        <w:rPr>
          <w:b/>
          <w:sz w:val="28"/>
          <w:szCs w:val="28"/>
        </w:rPr>
        <w:t xml:space="preserve"> </w:t>
      </w:r>
      <w:r w:rsidRPr="009B7D0D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 xml:space="preserve">amended </w:t>
      </w:r>
      <w:r w:rsidRPr="009B7D0D">
        <w:rPr>
          <w:b/>
          <w:sz w:val="28"/>
          <w:szCs w:val="28"/>
        </w:rPr>
        <w:t>as follows:</w:t>
      </w:r>
      <w:r>
        <w:rPr>
          <w:b/>
          <w:sz w:val="28"/>
          <w:szCs w:val="28"/>
        </w:rPr>
        <w:tab/>
      </w:r>
    </w:p>
    <w:p w:rsidR="006E1ED3" w:rsidRDefault="006E1ED3" w:rsidP="00E204B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6E1ED3">
        <w:rPr>
          <w:rFonts w:eastAsia="Calibri"/>
          <w:b/>
          <w:sz w:val="28"/>
          <w:szCs w:val="28"/>
        </w:rPr>
        <w:t>53-218. Responsibility of licensees, affiliates, and drivers.</w:t>
      </w:r>
    </w:p>
    <w:p w:rsidR="006E1ED3" w:rsidRDefault="006E1ED3" w:rsidP="006E1ED3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ab/>
        <w:t>*</w:t>
      </w:r>
    </w:p>
    <w:p w:rsidR="006E1ED3" w:rsidRPr="006E1ED3" w:rsidRDefault="006E1ED3" w:rsidP="006E1ED3">
      <w:pPr>
        <w:spacing w:line="360" w:lineRule="auto"/>
        <w:ind w:left="1440" w:hanging="720"/>
        <w:contextualSpacing/>
        <w:jc w:val="both"/>
        <w:rPr>
          <w:rFonts w:eastAsia="Calibri"/>
          <w:spacing w:val="0"/>
          <w:sz w:val="28"/>
          <w:szCs w:val="28"/>
        </w:rPr>
      </w:pPr>
      <w:r w:rsidRPr="006E1ED3">
        <w:rPr>
          <w:rFonts w:eastAsia="Calibri"/>
          <w:spacing w:val="0"/>
          <w:sz w:val="28"/>
          <w:szCs w:val="28"/>
        </w:rPr>
        <w:t>(f)</w:t>
      </w:r>
      <w:r w:rsidRPr="006E1ED3">
        <w:rPr>
          <w:rFonts w:eastAsia="Calibri"/>
          <w:spacing w:val="0"/>
          <w:sz w:val="28"/>
          <w:szCs w:val="28"/>
        </w:rPr>
        <w:tab/>
      </w:r>
      <w:r w:rsidRPr="006E1ED3">
        <w:rPr>
          <w:spacing w:val="0"/>
          <w:sz w:val="28"/>
          <w:szCs w:val="28"/>
        </w:rPr>
        <w:t>A licensee must not impose on a driver or affiliate:</w:t>
      </w:r>
    </w:p>
    <w:p w:rsidR="00D56E00" w:rsidRPr="00D56E00" w:rsidRDefault="006E1ED3" w:rsidP="00D56E00">
      <w:pPr>
        <w:spacing w:line="360" w:lineRule="auto"/>
        <w:ind w:left="2160" w:hanging="720"/>
        <w:contextualSpacing/>
        <w:jc w:val="both"/>
        <w:rPr>
          <w:spacing w:val="0"/>
          <w:sz w:val="28"/>
          <w:szCs w:val="28"/>
        </w:rPr>
      </w:pPr>
      <w:r w:rsidRPr="006E1ED3">
        <w:rPr>
          <w:spacing w:val="0"/>
          <w:sz w:val="28"/>
          <w:szCs w:val="28"/>
        </w:rPr>
        <w:t>(1)</w:t>
      </w:r>
      <w:r w:rsidRPr="006E1ED3">
        <w:rPr>
          <w:spacing w:val="0"/>
          <w:sz w:val="28"/>
          <w:szCs w:val="28"/>
        </w:rPr>
        <w:tab/>
      </w:r>
      <w:r w:rsidR="00D56E00" w:rsidRPr="00D56E00">
        <w:rPr>
          <w:b/>
          <w:spacing w:val="0"/>
          <w:sz w:val="28"/>
          <w:szCs w:val="28"/>
        </w:rPr>
        <w:t>[[</w:t>
      </w:r>
      <w:r w:rsidR="00D56E00" w:rsidRPr="00D56E00">
        <w:rPr>
          <w:spacing w:val="0"/>
          <w:sz w:val="28"/>
          <w:szCs w:val="28"/>
        </w:rPr>
        <w:t>a charge of</w:t>
      </w:r>
      <w:r w:rsidR="00D56E00" w:rsidRPr="00D56E00">
        <w:rPr>
          <w:b/>
          <w:spacing w:val="0"/>
          <w:sz w:val="28"/>
          <w:szCs w:val="28"/>
        </w:rPr>
        <w:t>]]</w:t>
      </w:r>
      <w:r w:rsidR="00D56E00" w:rsidRPr="00D56E00">
        <w:rPr>
          <w:spacing w:val="0"/>
          <w:sz w:val="28"/>
          <w:szCs w:val="28"/>
        </w:rPr>
        <w:t xml:space="preserve"> </w:t>
      </w:r>
      <w:r w:rsidR="00D56E00" w:rsidRPr="00D56E00">
        <w:rPr>
          <w:spacing w:val="0"/>
          <w:sz w:val="28"/>
          <w:szCs w:val="28"/>
          <w:u w:val="double"/>
        </w:rPr>
        <w:t>charges totaling</w:t>
      </w:r>
      <w:r w:rsidR="00D56E00" w:rsidRPr="00D56E00">
        <w:rPr>
          <w:spacing w:val="0"/>
          <w:sz w:val="28"/>
          <w:szCs w:val="28"/>
        </w:rPr>
        <w:t xml:space="preserve"> more than </w:t>
      </w:r>
      <w:r w:rsidR="00D56E00" w:rsidRPr="00D56E00">
        <w:rPr>
          <w:b/>
          <w:spacing w:val="0"/>
          <w:sz w:val="28"/>
          <w:szCs w:val="28"/>
        </w:rPr>
        <w:t>[</w:t>
      </w:r>
      <w:r w:rsidR="00D56E00" w:rsidRPr="00D56E00">
        <w:rPr>
          <w:spacing w:val="0"/>
          <w:sz w:val="28"/>
          <w:szCs w:val="28"/>
        </w:rPr>
        <w:t>1% over bank,  merchant services  and equipment provider</w:t>
      </w:r>
      <w:r w:rsidR="00D56E00" w:rsidRPr="00D56E00">
        <w:rPr>
          <w:b/>
          <w:spacing w:val="0"/>
          <w:sz w:val="28"/>
          <w:szCs w:val="28"/>
        </w:rPr>
        <w:t>]</w:t>
      </w:r>
      <w:r w:rsidR="00D56E00" w:rsidRPr="00D56E00">
        <w:rPr>
          <w:spacing w:val="0"/>
          <w:sz w:val="28"/>
          <w:szCs w:val="28"/>
          <w:u w:val="words"/>
        </w:rPr>
        <w:t xml:space="preserve"> </w:t>
      </w:r>
      <w:r w:rsidR="00D56E00" w:rsidRPr="00D56E00">
        <w:rPr>
          <w:b/>
          <w:spacing w:val="0"/>
          <w:sz w:val="28"/>
          <w:szCs w:val="28"/>
        </w:rPr>
        <w:t>[[</w:t>
      </w:r>
      <w:r w:rsidR="00D56E00" w:rsidRPr="00D56E00">
        <w:rPr>
          <w:spacing w:val="0"/>
          <w:sz w:val="28"/>
          <w:szCs w:val="28"/>
          <w:u w:val="words"/>
        </w:rPr>
        <w:t>the</w:t>
      </w:r>
      <w:r w:rsidR="00D56E00" w:rsidRPr="00D56E00">
        <w:rPr>
          <w:spacing w:val="0"/>
          <w:sz w:val="28"/>
          <w:szCs w:val="28"/>
        </w:rPr>
        <w:t xml:space="preserve"> fees paid by the licensee </w:t>
      </w:r>
      <w:r w:rsidR="00D56E00" w:rsidRPr="00D56E00">
        <w:rPr>
          <w:b/>
          <w:spacing w:val="0"/>
          <w:sz w:val="28"/>
          <w:szCs w:val="28"/>
        </w:rPr>
        <w:t>[</w:t>
      </w:r>
      <w:r w:rsidR="00D56E00" w:rsidRPr="00D56E00">
        <w:rPr>
          <w:spacing w:val="0"/>
          <w:sz w:val="28"/>
          <w:szCs w:val="28"/>
        </w:rPr>
        <w:t>on</w:t>
      </w:r>
      <w:r w:rsidR="00D56E00" w:rsidRPr="00D56E00">
        <w:rPr>
          <w:b/>
          <w:spacing w:val="0"/>
          <w:sz w:val="28"/>
          <w:szCs w:val="28"/>
        </w:rPr>
        <w:t>]</w:t>
      </w:r>
      <w:r w:rsidR="00D56E00" w:rsidRPr="00D56E00">
        <w:rPr>
          <w:spacing w:val="0"/>
          <w:sz w:val="28"/>
          <w:szCs w:val="28"/>
        </w:rPr>
        <w:t xml:space="preserve"> </w:t>
      </w:r>
      <w:r w:rsidR="00D56E00" w:rsidRPr="00D56E00">
        <w:rPr>
          <w:spacing w:val="0"/>
          <w:sz w:val="28"/>
          <w:szCs w:val="28"/>
          <w:u w:val="words"/>
        </w:rPr>
        <w:t>for processing</w:t>
      </w:r>
      <w:r w:rsidR="00D56E00" w:rsidRPr="00D56E00">
        <w:rPr>
          <w:spacing w:val="0"/>
          <w:sz w:val="28"/>
          <w:szCs w:val="28"/>
        </w:rPr>
        <w:t xml:space="preserve"> any credit card transaction</w:t>
      </w:r>
      <w:r w:rsidR="00D56E00" w:rsidRPr="00D56E00">
        <w:rPr>
          <w:b/>
          <w:spacing w:val="0"/>
          <w:sz w:val="28"/>
          <w:szCs w:val="28"/>
        </w:rPr>
        <w:t>]]</w:t>
      </w:r>
      <w:r w:rsidR="00D56E00" w:rsidRPr="00D56E00">
        <w:rPr>
          <w:spacing w:val="0"/>
        </w:rPr>
        <w:t xml:space="preserve"> </w:t>
      </w:r>
      <w:r w:rsidR="00D56E00" w:rsidRPr="00D56E00">
        <w:rPr>
          <w:spacing w:val="0"/>
          <w:sz w:val="28"/>
          <w:szCs w:val="28"/>
          <w:u w:val="double"/>
        </w:rPr>
        <w:t>5% of any credit card transaction</w:t>
      </w:r>
      <w:r w:rsidR="00D56E00" w:rsidRPr="00D56E00">
        <w:rPr>
          <w:spacing w:val="0"/>
          <w:sz w:val="28"/>
          <w:szCs w:val="28"/>
        </w:rPr>
        <w:t>; or</w:t>
      </w:r>
    </w:p>
    <w:p w:rsidR="006E1ED3" w:rsidRPr="006E1ED3" w:rsidRDefault="00D56E00" w:rsidP="00D56E00">
      <w:pPr>
        <w:spacing w:line="360" w:lineRule="auto"/>
        <w:ind w:left="2160" w:hanging="720"/>
        <w:contextualSpacing/>
        <w:jc w:val="both"/>
        <w:rPr>
          <w:spacing w:val="0"/>
          <w:sz w:val="28"/>
          <w:szCs w:val="28"/>
        </w:rPr>
      </w:pPr>
      <w:r w:rsidRPr="006E1ED3">
        <w:rPr>
          <w:spacing w:val="0"/>
          <w:sz w:val="28"/>
          <w:szCs w:val="28"/>
        </w:rPr>
        <w:t xml:space="preserve"> </w:t>
      </w:r>
      <w:r w:rsidR="006E1ED3" w:rsidRPr="006E1ED3">
        <w:rPr>
          <w:spacing w:val="0"/>
          <w:sz w:val="28"/>
          <w:szCs w:val="28"/>
        </w:rPr>
        <w:t>(2)</w:t>
      </w:r>
      <w:r w:rsidR="006E1ED3" w:rsidRPr="006E1ED3">
        <w:rPr>
          <w:spacing w:val="0"/>
          <w:sz w:val="28"/>
          <w:szCs w:val="28"/>
        </w:rPr>
        <w:tab/>
        <w:t>any other charge of a type or amount other than those on the list adopted by regulation under Section 53-111.</w:t>
      </w:r>
    </w:p>
    <w:p w:rsidR="006E1ED3" w:rsidRDefault="006E1ED3" w:rsidP="006E1ED3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ab/>
        <w:t>*</w:t>
      </w:r>
    </w:p>
    <w:p w:rsidR="00A33029" w:rsidRPr="00A33029" w:rsidRDefault="00A33029" w:rsidP="00A33029">
      <w:pPr>
        <w:spacing w:line="360" w:lineRule="auto"/>
        <w:rPr>
          <w:b/>
          <w:sz w:val="28"/>
          <w:szCs w:val="28"/>
        </w:rPr>
      </w:pPr>
      <w:r w:rsidRPr="00A33029">
        <w:rPr>
          <w:b/>
          <w:sz w:val="28"/>
          <w:szCs w:val="28"/>
        </w:rPr>
        <w:t>53-221. Operating requirements.</w:t>
      </w:r>
    </w:p>
    <w:p w:rsidR="00A33029" w:rsidRDefault="00A33029" w:rsidP="00A33029">
      <w:pPr>
        <w:spacing w:line="360" w:lineRule="auto"/>
        <w:rPr>
          <w:sz w:val="28"/>
          <w:szCs w:val="28"/>
        </w:rPr>
      </w:pPr>
      <w:r w:rsidRPr="00A33029">
        <w:rPr>
          <w:b/>
          <w:sz w:val="28"/>
          <w:szCs w:val="28"/>
        </w:rPr>
        <w:tab/>
      </w:r>
      <w:r w:rsidRPr="00A33029">
        <w:rPr>
          <w:sz w:val="28"/>
          <w:szCs w:val="28"/>
        </w:rPr>
        <w:t>Each fleet and association must:</w:t>
      </w:r>
    </w:p>
    <w:p w:rsidR="00A33029" w:rsidRDefault="00A33029" w:rsidP="00A33029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ab/>
        <w:t>*</w:t>
      </w:r>
    </w:p>
    <w:p w:rsidR="00A33029" w:rsidRDefault="00A33029" w:rsidP="00A33029">
      <w:pPr>
        <w:spacing w:line="360" w:lineRule="auto"/>
        <w:ind w:left="1440" w:hanging="7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(d)</w:t>
      </w:r>
      <w:r w:rsidRPr="00A33029">
        <w:rPr>
          <w:sz w:val="28"/>
          <w:szCs w:val="28"/>
        </w:rPr>
        <w:tab/>
      </w:r>
      <w:proofErr w:type="gramStart"/>
      <w:r>
        <w:rPr>
          <w:sz w:val="28"/>
          <w:szCs w:val="28"/>
          <w:u w:val="double"/>
        </w:rPr>
        <w:t>ensure</w:t>
      </w:r>
      <w:proofErr w:type="gramEnd"/>
      <w:r>
        <w:rPr>
          <w:sz w:val="28"/>
          <w:szCs w:val="28"/>
          <w:u w:val="double"/>
        </w:rPr>
        <w:t xml:space="preserve"> th</w:t>
      </w:r>
      <w:r w:rsidR="002D5B72">
        <w:rPr>
          <w:sz w:val="28"/>
          <w:szCs w:val="28"/>
          <w:u w:val="double"/>
        </w:rPr>
        <w:t>at each taxicab affiliated with</w:t>
      </w:r>
      <w:r>
        <w:rPr>
          <w:sz w:val="28"/>
          <w:szCs w:val="28"/>
          <w:u w:val="double"/>
        </w:rPr>
        <w:t xml:space="preserve"> </w:t>
      </w:r>
      <w:r w:rsidR="00704EDE" w:rsidRPr="006170E3">
        <w:rPr>
          <w:sz w:val="28"/>
          <w:szCs w:val="28"/>
          <w:u w:val="double"/>
        </w:rPr>
        <w:t>or</w:t>
      </w:r>
      <w:r w:rsidR="00704EDE">
        <w:rPr>
          <w:sz w:val="28"/>
          <w:szCs w:val="28"/>
          <w:u w:val="double"/>
        </w:rPr>
        <w:t xml:space="preserve"> </w:t>
      </w:r>
      <w:r>
        <w:rPr>
          <w:sz w:val="28"/>
          <w:szCs w:val="28"/>
          <w:u w:val="double"/>
        </w:rPr>
        <w:t>oper</w:t>
      </w:r>
      <w:r w:rsidR="002D5B72">
        <w:rPr>
          <w:sz w:val="28"/>
          <w:szCs w:val="28"/>
          <w:u w:val="double"/>
        </w:rPr>
        <w:t>ating under a license issued to</w:t>
      </w:r>
      <w:r>
        <w:rPr>
          <w:sz w:val="28"/>
          <w:szCs w:val="28"/>
          <w:u w:val="double"/>
        </w:rPr>
        <w:t xml:space="preserve"> the fleet or association </w:t>
      </w:r>
      <w:r w:rsidR="00704EDE" w:rsidRPr="006170E3">
        <w:rPr>
          <w:sz w:val="28"/>
          <w:szCs w:val="28"/>
          <w:u w:val="double"/>
        </w:rPr>
        <w:t>places</w:t>
      </w:r>
      <w:r w:rsidRPr="006170E3">
        <w:rPr>
          <w:sz w:val="28"/>
          <w:szCs w:val="28"/>
          <w:u w:val="double"/>
        </w:rPr>
        <w:t xml:space="preserve"> </w:t>
      </w:r>
      <w:r w:rsidR="00704EDE" w:rsidRPr="006170E3">
        <w:rPr>
          <w:sz w:val="28"/>
          <w:szCs w:val="28"/>
          <w:u w:val="double"/>
        </w:rPr>
        <w:t>a written notice</w:t>
      </w:r>
      <w:r w:rsidR="002D5B72">
        <w:rPr>
          <w:sz w:val="28"/>
          <w:szCs w:val="28"/>
          <w:u w:val="double"/>
        </w:rPr>
        <w:t>,</w:t>
      </w:r>
      <w:r>
        <w:rPr>
          <w:sz w:val="28"/>
          <w:szCs w:val="28"/>
          <w:u w:val="double"/>
        </w:rPr>
        <w:t xml:space="preserve"> clearly visible to passengers in the </w:t>
      </w:r>
      <w:r w:rsidR="002D5B72">
        <w:rPr>
          <w:sz w:val="28"/>
          <w:szCs w:val="28"/>
          <w:u w:val="double"/>
        </w:rPr>
        <w:t xml:space="preserve">vehicle and </w:t>
      </w:r>
      <w:r>
        <w:rPr>
          <w:sz w:val="28"/>
          <w:szCs w:val="28"/>
          <w:u w:val="double"/>
        </w:rPr>
        <w:t xml:space="preserve">on </w:t>
      </w:r>
      <w:r w:rsidR="00C45D99">
        <w:rPr>
          <w:sz w:val="28"/>
          <w:szCs w:val="28"/>
          <w:u w:val="double"/>
        </w:rPr>
        <w:t xml:space="preserve">a </w:t>
      </w:r>
      <w:r>
        <w:rPr>
          <w:sz w:val="28"/>
          <w:szCs w:val="28"/>
          <w:u w:val="double"/>
        </w:rPr>
        <w:t>form approved by the Department</w:t>
      </w:r>
      <w:r w:rsidR="00704EDE">
        <w:rPr>
          <w:sz w:val="28"/>
          <w:szCs w:val="28"/>
          <w:u w:val="double"/>
        </w:rPr>
        <w:t xml:space="preserve">, </w:t>
      </w:r>
      <w:r w:rsidR="00704EDE" w:rsidRPr="006170E3">
        <w:rPr>
          <w:sz w:val="28"/>
          <w:szCs w:val="28"/>
          <w:u w:val="double"/>
        </w:rPr>
        <w:t>that includes a statement</w:t>
      </w:r>
      <w:r w:rsidRPr="006170E3">
        <w:rPr>
          <w:sz w:val="28"/>
          <w:szCs w:val="28"/>
          <w:u w:val="double"/>
        </w:rPr>
        <w:t>:</w:t>
      </w:r>
    </w:p>
    <w:p w:rsidR="00A33029" w:rsidRDefault="00A33029" w:rsidP="00704EDE">
      <w:pPr>
        <w:spacing w:line="360" w:lineRule="auto"/>
        <w:ind w:left="2160" w:hanging="7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(1)</w:t>
      </w:r>
      <w:r w:rsidRPr="00A33029">
        <w:rPr>
          <w:sz w:val="28"/>
          <w:szCs w:val="28"/>
        </w:rPr>
        <w:tab/>
      </w:r>
      <w:r>
        <w:rPr>
          <w:sz w:val="28"/>
          <w:szCs w:val="28"/>
          <w:u w:val="double"/>
        </w:rPr>
        <w:t>that the customer may choose to pay the fare using any available payment system;</w:t>
      </w:r>
      <w:r w:rsidR="006E2B86">
        <w:rPr>
          <w:sz w:val="28"/>
          <w:szCs w:val="28"/>
          <w:u w:val="double"/>
        </w:rPr>
        <w:t xml:space="preserve"> and</w:t>
      </w:r>
    </w:p>
    <w:p w:rsidR="00A33029" w:rsidRPr="00A33029" w:rsidRDefault="00A33029" w:rsidP="00704EDE">
      <w:pPr>
        <w:spacing w:line="360" w:lineRule="auto"/>
        <w:ind w:left="2160" w:hanging="720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(2)</w:t>
      </w:r>
      <w:r w:rsidRPr="00A33029">
        <w:rPr>
          <w:sz w:val="28"/>
          <w:szCs w:val="28"/>
        </w:rPr>
        <w:tab/>
      </w:r>
      <w:r w:rsidRPr="006170E3">
        <w:rPr>
          <w:sz w:val="28"/>
          <w:szCs w:val="28"/>
          <w:u w:val="double"/>
        </w:rPr>
        <w:t>identifi</w:t>
      </w:r>
      <w:r w:rsidR="00704EDE" w:rsidRPr="006170E3">
        <w:rPr>
          <w:sz w:val="28"/>
          <w:szCs w:val="28"/>
          <w:u w:val="double"/>
        </w:rPr>
        <w:t>es</w:t>
      </w:r>
      <w:r w:rsidRPr="006170E3">
        <w:rPr>
          <w:sz w:val="28"/>
          <w:szCs w:val="28"/>
          <w:u w:val="double"/>
        </w:rPr>
        <w:t xml:space="preserve"> </w:t>
      </w:r>
      <w:r w:rsidR="00704EDE" w:rsidRPr="006170E3">
        <w:rPr>
          <w:sz w:val="28"/>
          <w:szCs w:val="28"/>
          <w:u w:val="double"/>
        </w:rPr>
        <w:t>the available</w:t>
      </w:r>
      <w:r>
        <w:rPr>
          <w:sz w:val="28"/>
          <w:szCs w:val="28"/>
          <w:u w:val="double"/>
        </w:rPr>
        <w:t xml:space="preserve"> credit card processing systems approved by the Department.</w:t>
      </w:r>
    </w:p>
    <w:p w:rsidR="00EF090F" w:rsidRPr="00D56E00" w:rsidRDefault="00EF090F" w:rsidP="00EF090F">
      <w:pPr>
        <w:spacing w:line="360" w:lineRule="auto"/>
        <w:ind w:left="720" w:hanging="720"/>
        <w:jc w:val="both"/>
        <w:rPr>
          <w:b/>
          <w:spacing w:val="0"/>
          <w:sz w:val="28"/>
          <w:szCs w:val="28"/>
        </w:rPr>
      </w:pPr>
      <w:r w:rsidRPr="00D56E00">
        <w:rPr>
          <w:b/>
          <w:spacing w:val="0"/>
          <w:sz w:val="28"/>
          <w:szCs w:val="28"/>
        </w:rPr>
        <w:t>53-222. User-side subsidy programs - participation.</w:t>
      </w:r>
    </w:p>
    <w:p w:rsidR="00EF090F" w:rsidRPr="004433BC" w:rsidRDefault="00EF090F" w:rsidP="00EF090F">
      <w:pPr>
        <w:spacing w:line="360" w:lineRule="auto"/>
        <w:ind w:left="1440" w:hanging="720"/>
        <w:jc w:val="both"/>
        <w:rPr>
          <w:spacing w:val="0"/>
          <w:sz w:val="28"/>
          <w:szCs w:val="28"/>
          <w:u w:val="double"/>
        </w:rPr>
      </w:pPr>
      <w:r w:rsidRPr="00D74B14">
        <w:rPr>
          <w:spacing w:val="0"/>
          <w:sz w:val="28"/>
          <w:szCs w:val="28"/>
          <w:u w:val="double"/>
        </w:rPr>
        <w:t>(a)</w:t>
      </w:r>
      <w:r w:rsidRPr="00D56E00">
        <w:rPr>
          <w:spacing w:val="0"/>
          <w:sz w:val="28"/>
          <w:szCs w:val="28"/>
        </w:rPr>
        <w:tab/>
        <w:t>Any fleet or association must participate in the County’s user-side subsidy programs, as required by applicable regulations</w:t>
      </w:r>
      <w:r w:rsidR="00A85F77" w:rsidRPr="00A85F77">
        <w:rPr>
          <w:spacing w:val="0"/>
          <w:sz w:val="28"/>
          <w:szCs w:val="28"/>
        </w:rPr>
        <w:t>.</w:t>
      </w:r>
    </w:p>
    <w:p w:rsidR="00EF090F" w:rsidRPr="00D56E00" w:rsidRDefault="00EF090F" w:rsidP="00EF090F">
      <w:pPr>
        <w:spacing w:line="360" w:lineRule="auto"/>
        <w:ind w:left="1440" w:hanging="720"/>
        <w:jc w:val="both"/>
        <w:rPr>
          <w:spacing w:val="0"/>
          <w:sz w:val="28"/>
          <w:szCs w:val="28"/>
        </w:rPr>
      </w:pPr>
      <w:r w:rsidRPr="004433BC">
        <w:rPr>
          <w:spacing w:val="0"/>
          <w:sz w:val="28"/>
          <w:szCs w:val="28"/>
          <w:u w:val="double"/>
        </w:rPr>
        <w:t>(b)</w:t>
      </w:r>
      <w:r w:rsidRPr="004433BC">
        <w:rPr>
          <w:spacing w:val="0"/>
          <w:sz w:val="28"/>
          <w:szCs w:val="28"/>
        </w:rPr>
        <w:tab/>
      </w:r>
      <w:r w:rsidRPr="004433BC">
        <w:rPr>
          <w:spacing w:val="0"/>
          <w:sz w:val="28"/>
          <w:szCs w:val="28"/>
          <w:u w:val="double"/>
        </w:rPr>
        <w:t xml:space="preserve">Each taxicab affiliated with, or operating under a license issued to, a fleet or association that is required to participate in a County’s user-side </w:t>
      </w:r>
      <w:r w:rsidRPr="004433BC">
        <w:rPr>
          <w:spacing w:val="0"/>
          <w:sz w:val="28"/>
          <w:szCs w:val="28"/>
          <w:u w:val="double"/>
        </w:rPr>
        <w:lastRenderedPageBreak/>
        <w:t>subsidy program must be equipped to accept payment through the program</w:t>
      </w:r>
      <w:r w:rsidRPr="00A85F77">
        <w:rPr>
          <w:spacing w:val="0"/>
          <w:sz w:val="28"/>
          <w:szCs w:val="28"/>
          <w:u w:val="double"/>
        </w:rPr>
        <w:t>.</w:t>
      </w:r>
    </w:p>
    <w:p w:rsidR="00EF090F" w:rsidRDefault="00EF090F" w:rsidP="00EF090F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 w:rsidRPr="00D56E00">
        <w:rPr>
          <w:b/>
          <w:sz w:val="28"/>
          <w:szCs w:val="28"/>
        </w:rPr>
        <w:t>*</w:t>
      </w:r>
      <w:r w:rsidRPr="00D56E00">
        <w:rPr>
          <w:b/>
          <w:sz w:val="28"/>
          <w:szCs w:val="28"/>
        </w:rPr>
        <w:tab/>
        <w:t>*</w:t>
      </w:r>
      <w:r w:rsidRPr="00D56E00">
        <w:rPr>
          <w:b/>
          <w:sz w:val="28"/>
          <w:szCs w:val="28"/>
        </w:rPr>
        <w:tab/>
        <w:t>*</w:t>
      </w:r>
    </w:p>
    <w:p w:rsidR="006E1ED3" w:rsidRPr="006E1ED3" w:rsidRDefault="006E1ED3" w:rsidP="006E1ED3">
      <w:pPr>
        <w:spacing w:line="360" w:lineRule="auto"/>
        <w:contextualSpacing/>
        <w:jc w:val="both"/>
        <w:rPr>
          <w:b/>
          <w:spacing w:val="0"/>
          <w:sz w:val="28"/>
          <w:szCs w:val="28"/>
        </w:rPr>
      </w:pPr>
      <w:r w:rsidRPr="006E1ED3">
        <w:rPr>
          <w:b/>
          <w:spacing w:val="0"/>
          <w:sz w:val="28"/>
          <w:szCs w:val="28"/>
        </w:rPr>
        <w:t>53-313. Passenger receipts; credit card transactions.</w:t>
      </w:r>
    </w:p>
    <w:p w:rsidR="00EF090F" w:rsidRPr="00A374BD" w:rsidRDefault="00EF090F" w:rsidP="00EF090F">
      <w:pPr>
        <w:spacing w:line="360" w:lineRule="auto"/>
        <w:ind w:left="1440" w:hanging="720"/>
        <w:contextualSpacing/>
        <w:jc w:val="both"/>
        <w:rPr>
          <w:sz w:val="28"/>
          <w:szCs w:val="28"/>
        </w:rPr>
      </w:pPr>
      <w:r w:rsidRPr="00A374BD">
        <w:rPr>
          <w:sz w:val="28"/>
          <w:szCs w:val="28"/>
        </w:rPr>
        <w:t>(a)</w:t>
      </w:r>
      <w:r w:rsidRPr="00A374BD">
        <w:rPr>
          <w:sz w:val="28"/>
          <w:szCs w:val="28"/>
        </w:rPr>
        <w:tab/>
        <w:t xml:space="preserve">A driver must give each passenger a </w:t>
      </w:r>
      <w:r>
        <w:rPr>
          <w:sz w:val="28"/>
          <w:szCs w:val="28"/>
          <w:u w:val="double"/>
        </w:rPr>
        <w:t>paper or electronic</w:t>
      </w:r>
      <w:r w:rsidRPr="0006025F">
        <w:rPr>
          <w:sz w:val="28"/>
          <w:szCs w:val="28"/>
        </w:rPr>
        <w:t xml:space="preserve"> </w:t>
      </w:r>
      <w:r w:rsidRPr="00A374BD">
        <w:rPr>
          <w:sz w:val="28"/>
          <w:szCs w:val="28"/>
        </w:rPr>
        <w:t xml:space="preserve">receipt showing the name of the fleet or association, the taxicab number, the time and place of origin and destination of each trip, and the amount of the fare, on a form authorized by the Department, unless the passenger declines to receive the receipt. </w:t>
      </w:r>
    </w:p>
    <w:p w:rsidR="00EF090F" w:rsidRDefault="00EF090F" w:rsidP="00EF090F">
      <w:pPr>
        <w:spacing w:line="360" w:lineRule="auto"/>
        <w:ind w:left="1440" w:hanging="720"/>
        <w:contextualSpacing/>
        <w:jc w:val="both"/>
        <w:rPr>
          <w:sz w:val="28"/>
          <w:szCs w:val="28"/>
        </w:rPr>
      </w:pPr>
      <w:r w:rsidRPr="00F36CF6">
        <w:rPr>
          <w:sz w:val="28"/>
          <w:szCs w:val="28"/>
        </w:rPr>
        <w:t>(b)</w:t>
      </w:r>
      <w:r w:rsidRPr="00F36CF6">
        <w:rPr>
          <w:sz w:val="28"/>
          <w:szCs w:val="28"/>
        </w:rPr>
        <w:tab/>
      </w:r>
      <w:r>
        <w:rPr>
          <w:sz w:val="28"/>
          <w:szCs w:val="28"/>
          <w:u w:val="double"/>
        </w:rPr>
        <w:t xml:space="preserve">A driver must accept major credit cards (including, at a minimum, Visa, MasterCard, and American </w:t>
      </w:r>
      <w:r w:rsidRPr="00A374BD">
        <w:rPr>
          <w:sz w:val="28"/>
          <w:szCs w:val="28"/>
          <w:u w:val="double"/>
        </w:rPr>
        <w:t xml:space="preserve">Express) as </w:t>
      </w:r>
      <w:r>
        <w:rPr>
          <w:sz w:val="28"/>
          <w:szCs w:val="28"/>
          <w:u w:val="double"/>
        </w:rPr>
        <w:t xml:space="preserve">a form of </w:t>
      </w:r>
      <w:r w:rsidRPr="00A374BD">
        <w:rPr>
          <w:sz w:val="28"/>
          <w:szCs w:val="28"/>
          <w:u w:val="double"/>
        </w:rPr>
        <w:t>payment for a fare.</w:t>
      </w:r>
    </w:p>
    <w:p w:rsidR="00EF090F" w:rsidRDefault="00EF090F" w:rsidP="00EF090F">
      <w:pPr>
        <w:spacing w:line="360" w:lineRule="auto"/>
        <w:ind w:left="144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(c)</w:t>
      </w:r>
      <w:r w:rsidRPr="00A374BD">
        <w:rPr>
          <w:sz w:val="28"/>
          <w:szCs w:val="28"/>
        </w:rPr>
        <w:tab/>
      </w:r>
      <w:r w:rsidRPr="0006025F">
        <w:rPr>
          <w:sz w:val="28"/>
          <w:szCs w:val="28"/>
          <w:u w:val="double"/>
        </w:rPr>
        <w:t>A driver must allow a passenger to choose to pay the fare using any available payment system, including a system provid</w:t>
      </w:r>
      <w:r>
        <w:rPr>
          <w:sz w:val="28"/>
          <w:szCs w:val="28"/>
          <w:u w:val="double"/>
        </w:rPr>
        <w:t xml:space="preserve">ed by a </w:t>
      </w:r>
      <w:r w:rsidRPr="0006025F">
        <w:rPr>
          <w:sz w:val="28"/>
          <w:szCs w:val="28"/>
          <w:u w:val="double"/>
        </w:rPr>
        <w:t>fleet.</w:t>
      </w:r>
    </w:p>
    <w:p w:rsidR="00EF090F" w:rsidRPr="00F36CF6" w:rsidRDefault="00EF090F" w:rsidP="00EF090F">
      <w:pPr>
        <w:spacing w:line="360" w:lineRule="auto"/>
        <w:ind w:left="144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(d)</w:t>
      </w:r>
      <w:r w:rsidRPr="0006025F">
        <w:rPr>
          <w:sz w:val="28"/>
          <w:szCs w:val="28"/>
        </w:rPr>
        <w:tab/>
      </w:r>
      <w:r w:rsidRPr="00F36CF6">
        <w:rPr>
          <w:sz w:val="28"/>
          <w:szCs w:val="28"/>
        </w:rPr>
        <w:t>Any system or service used to process credit card transactions must:</w:t>
      </w:r>
    </w:p>
    <w:p w:rsidR="00EF090F" w:rsidRPr="00F36CF6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</w:rPr>
      </w:pPr>
      <w:r w:rsidRPr="00F36CF6">
        <w:rPr>
          <w:sz w:val="28"/>
          <w:szCs w:val="28"/>
        </w:rPr>
        <w:t>(1)</w:t>
      </w:r>
      <w:r w:rsidRPr="00F36CF6">
        <w:rPr>
          <w:sz w:val="28"/>
          <w:szCs w:val="28"/>
        </w:rPr>
        <w:tab/>
      </w:r>
      <w:r w:rsidR="002760FB" w:rsidRPr="006170E3">
        <w:rPr>
          <w:b/>
          <w:sz w:val="28"/>
          <w:szCs w:val="28"/>
        </w:rPr>
        <w:t>[[</w:t>
      </w:r>
      <w:r w:rsidRPr="006170E3">
        <w:rPr>
          <w:sz w:val="28"/>
          <w:szCs w:val="28"/>
        </w:rPr>
        <w:t>be compliant</w:t>
      </w:r>
      <w:r w:rsidR="002760FB" w:rsidRPr="006170E3">
        <w:rPr>
          <w:b/>
          <w:sz w:val="28"/>
          <w:szCs w:val="28"/>
        </w:rPr>
        <w:t>]]</w:t>
      </w:r>
      <w:r w:rsidR="002760FB" w:rsidRPr="006170E3">
        <w:rPr>
          <w:sz w:val="28"/>
          <w:szCs w:val="28"/>
        </w:rPr>
        <w:t xml:space="preserve"> </w:t>
      </w:r>
      <w:r w:rsidR="002760FB" w:rsidRPr="006170E3">
        <w:rPr>
          <w:sz w:val="28"/>
          <w:szCs w:val="28"/>
          <w:u w:val="double"/>
        </w:rPr>
        <w:t>comply</w:t>
      </w:r>
      <w:r w:rsidRPr="00F36CF6">
        <w:rPr>
          <w:sz w:val="28"/>
          <w:szCs w:val="28"/>
        </w:rPr>
        <w:t xml:space="preserve"> with all applicable tax laws; </w:t>
      </w:r>
      <w:r>
        <w:rPr>
          <w:b/>
          <w:sz w:val="28"/>
          <w:szCs w:val="28"/>
        </w:rPr>
        <w:t>[[</w:t>
      </w:r>
      <w:r w:rsidRPr="00F36CF6">
        <w:rPr>
          <w:sz w:val="28"/>
          <w:szCs w:val="28"/>
          <w:u w:val="words"/>
        </w:rPr>
        <w:t>and</w:t>
      </w:r>
      <w:r>
        <w:rPr>
          <w:b/>
          <w:sz w:val="28"/>
          <w:szCs w:val="28"/>
        </w:rPr>
        <w:t>]]</w:t>
      </w:r>
    </w:p>
    <w:p w:rsidR="00EF090F" w:rsidRPr="00F36CF6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</w:rPr>
      </w:pPr>
      <w:r w:rsidRPr="00F36CF6">
        <w:rPr>
          <w:sz w:val="28"/>
          <w:szCs w:val="28"/>
        </w:rPr>
        <w:t>(2)</w:t>
      </w:r>
      <w:r w:rsidRPr="00F36CF6">
        <w:rPr>
          <w:sz w:val="28"/>
          <w:szCs w:val="28"/>
        </w:rPr>
        <w:tab/>
      </w:r>
      <w:r w:rsidRPr="00F36CF6">
        <w:rPr>
          <w:b/>
          <w:sz w:val="28"/>
          <w:szCs w:val="28"/>
        </w:rPr>
        <w:t>[</w:t>
      </w:r>
      <w:r w:rsidRPr="00F36CF6">
        <w:rPr>
          <w:sz w:val="28"/>
          <w:szCs w:val="28"/>
        </w:rPr>
        <w:t xml:space="preserve">accept payment through any County user-side subsidy program; and </w:t>
      </w:r>
    </w:p>
    <w:p w:rsidR="00EF090F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  <w:u w:val="double"/>
        </w:rPr>
      </w:pPr>
      <w:r w:rsidRPr="00F36CF6">
        <w:rPr>
          <w:sz w:val="28"/>
          <w:szCs w:val="28"/>
        </w:rPr>
        <w:t>(3)</w:t>
      </w:r>
      <w:r w:rsidRPr="00F36CF6">
        <w:rPr>
          <w:b/>
          <w:sz w:val="28"/>
          <w:szCs w:val="28"/>
        </w:rPr>
        <w:t>]</w:t>
      </w:r>
      <w:r w:rsidRPr="00F36CF6">
        <w:rPr>
          <w:sz w:val="28"/>
          <w:szCs w:val="28"/>
        </w:rPr>
        <w:tab/>
        <w:t>be approved by the Director</w:t>
      </w:r>
      <w:r>
        <w:rPr>
          <w:sz w:val="28"/>
          <w:szCs w:val="28"/>
          <w:u w:val="double"/>
        </w:rPr>
        <w:t>;</w:t>
      </w:r>
    </w:p>
    <w:p w:rsidR="00EF090F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(3)</w:t>
      </w:r>
      <w:r w:rsidRPr="00EF090F">
        <w:rPr>
          <w:sz w:val="28"/>
          <w:szCs w:val="28"/>
        </w:rPr>
        <w:tab/>
      </w:r>
      <w:r>
        <w:rPr>
          <w:sz w:val="28"/>
          <w:szCs w:val="28"/>
          <w:u w:val="double"/>
        </w:rPr>
        <w:t>comply with PCI DSS standards;</w:t>
      </w:r>
    </w:p>
    <w:p w:rsidR="00EF090F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(4)</w:t>
      </w:r>
      <w:r w:rsidRPr="00A374BD">
        <w:rPr>
          <w:sz w:val="28"/>
          <w:szCs w:val="28"/>
        </w:rPr>
        <w:tab/>
      </w:r>
      <w:r>
        <w:rPr>
          <w:sz w:val="28"/>
          <w:szCs w:val="28"/>
          <w:u w:val="double"/>
        </w:rPr>
        <w:t>be registered to the appropriate licensee or driver with the Department; and</w:t>
      </w:r>
    </w:p>
    <w:p w:rsidR="00EF090F" w:rsidRDefault="00EF090F" w:rsidP="00EF090F">
      <w:pPr>
        <w:spacing w:line="360" w:lineRule="auto"/>
        <w:ind w:left="216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(5</w:t>
      </w:r>
      <w:r w:rsidRPr="00A374BD">
        <w:rPr>
          <w:sz w:val="28"/>
          <w:szCs w:val="28"/>
          <w:u w:val="double"/>
        </w:rPr>
        <w:t>)</w:t>
      </w:r>
      <w:r>
        <w:rPr>
          <w:sz w:val="28"/>
          <w:szCs w:val="28"/>
        </w:rPr>
        <w:tab/>
      </w:r>
      <w:r w:rsidRPr="00A374BD">
        <w:rPr>
          <w:sz w:val="28"/>
          <w:szCs w:val="28"/>
          <w:u w:val="double"/>
        </w:rPr>
        <w:t xml:space="preserve">retain records of </w:t>
      </w:r>
      <w:r>
        <w:rPr>
          <w:sz w:val="28"/>
          <w:szCs w:val="28"/>
          <w:u w:val="double"/>
        </w:rPr>
        <w:t xml:space="preserve">all </w:t>
      </w:r>
      <w:r w:rsidRPr="00A374BD">
        <w:rPr>
          <w:sz w:val="28"/>
          <w:szCs w:val="28"/>
          <w:u w:val="double"/>
        </w:rPr>
        <w:t>transactions for at least six months</w:t>
      </w:r>
      <w:r w:rsidRPr="00F36CF6">
        <w:rPr>
          <w:sz w:val="28"/>
          <w:szCs w:val="28"/>
        </w:rPr>
        <w:t>.</w:t>
      </w:r>
    </w:p>
    <w:p w:rsidR="00EF090F" w:rsidRPr="00F36CF6" w:rsidRDefault="00EF090F" w:rsidP="00EF090F">
      <w:pPr>
        <w:spacing w:line="360" w:lineRule="auto"/>
        <w:ind w:left="1440" w:hanging="720"/>
        <w:contextualSpacing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(</w:t>
      </w:r>
      <w:r w:rsidR="00C63ACF">
        <w:rPr>
          <w:sz w:val="28"/>
          <w:szCs w:val="28"/>
          <w:u w:val="double"/>
        </w:rPr>
        <w:t>e</w:t>
      </w:r>
      <w:r>
        <w:rPr>
          <w:sz w:val="28"/>
          <w:szCs w:val="28"/>
          <w:u w:val="double"/>
        </w:rPr>
        <w:t>)</w:t>
      </w:r>
      <w:r w:rsidRPr="00A374BD">
        <w:rPr>
          <w:sz w:val="28"/>
          <w:szCs w:val="28"/>
        </w:rPr>
        <w:tab/>
      </w:r>
      <w:r>
        <w:rPr>
          <w:sz w:val="28"/>
          <w:szCs w:val="28"/>
          <w:u w:val="double"/>
        </w:rPr>
        <w:t>A licensee or driver must allow the Director to inspect records of all credit card transactions processed using a system registered to the licensee or driver upon the Director’s request.</w:t>
      </w:r>
    </w:p>
    <w:p w:rsidR="00FB539E" w:rsidRPr="00AC7D52" w:rsidRDefault="00CE237D" w:rsidP="00AC7D5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Sec. 2. </w:t>
      </w:r>
      <w:r w:rsidRPr="00CE237D">
        <w:rPr>
          <w:b/>
          <w:spacing w:val="0"/>
          <w:sz w:val="28"/>
          <w:szCs w:val="28"/>
        </w:rPr>
        <w:t xml:space="preserve">Expedited Effective Date.  </w:t>
      </w:r>
      <w:r w:rsidRPr="00CE237D">
        <w:rPr>
          <w:spacing w:val="0"/>
          <w:sz w:val="28"/>
          <w:szCs w:val="28"/>
        </w:rPr>
        <w:t>The Council declares that this legislation is necessary for the immediate protection of the public interest.  This Act takes effect on the date when it becomes law.</w:t>
      </w:r>
    </w:p>
    <w:p w:rsidR="00FB539E" w:rsidRDefault="00FB539E" w:rsidP="00FB539E">
      <w:pPr>
        <w:keepNext/>
        <w:keepLines/>
        <w:spacing w:line="360" w:lineRule="auto"/>
      </w:pPr>
      <w:r>
        <w:rPr>
          <w:i/>
        </w:rPr>
        <w:t>Approved:</w:t>
      </w:r>
    </w:p>
    <w:p w:rsidR="00FB539E" w:rsidRDefault="00FB539E" w:rsidP="00FB539E">
      <w:pPr>
        <w:keepNext/>
        <w:keepLines/>
        <w:suppressLineNumbers/>
        <w:spacing w:line="360" w:lineRule="auto"/>
      </w:pPr>
    </w:p>
    <w:p w:rsidR="0076012F" w:rsidRDefault="0076012F">
      <w:pPr>
        <w:keepNext/>
        <w:keepLines/>
        <w:spacing w:line="360" w:lineRule="auto"/>
      </w:pPr>
      <w:bookmarkStart w:id="2" w:name="_GoBack"/>
      <w:bookmarkEnd w:id="2"/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6E61B7">
        <w:rPr>
          <w:highlight w:val="yellow"/>
        </w:rPr>
        <w:t>?/?/16</w:t>
      </w:r>
    </w:p>
    <w:p w:rsidR="0076012F" w:rsidRDefault="0076012F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76012F" w:rsidRDefault="0076012F">
      <w:pPr>
        <w:keepNext/>
        <w:keepLines/>
        <w:spacing w:line="360" w:lineRule="auto"/>
      </w:pPr>
      <w:r>
        <w:rPr>
          <w:i/>
        </w:rPr>
        <w:t>Approved:</w:t>
      </w:r>
    </w:p>
    <w:p w:rsidR="0076012F" w:rsidRDefault="0076012F">
      <w:pPr>
        <w:keepNext/>
        <w:keepLines/>
        <w:suppressLineNumbers/>
        <w:spacing w:line="360" w:lineRule="auto"/>
      </w:pPr>
    </w:p>
    <w:p w:rsidR="0076012F" w:rsidRDefault="0076012F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6E61B7">
        <w:rPr>
          <w:highlight w:val="yellow"/>
        </w:rPr>
        <w:t>?/</w:t>
      </w:r>
      <w:proofErr w:type="gramStart"/>
      <w:r w:rsidRPr="006E61B7">
        <w:rPr>
          <w:highlight w:val="yellow"/>
        </w:rPr>
        <w:t>?/</w:t>
      </w:r>
      <w:proofErr w:type="gramEnd"/>
      <w:r w:rsidRPr="006E61B7">
        <w:rPr>
          <w:highlight w:val="yellow"/>
        </w:rPr>
        <w:t>16</w:t>
      </w:r>
    </w:p>
    <w:p w:rsidR="0076012F" w:rsidRDefault="0076012F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6012F" w:rsidRDefault="0076012F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76012F" w:rsidRDefault="0076012F">
      <w:pPr>
        <w:keepNext/>
        <w:keepLines/>
        <w:suppressLineNumbers/>
        <w:spacing w:line="360" w:lineRule="auto"/>
      </w:pPr>
    </w:p>
    <w:p w:rsidR="0076012F" w:rsidRDefault="0076012F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?/</w:t>
      </w:r>
      <w:proofErr w:type="gramStart"/>
      <w:r>
        <w:rPr>
          <w:highlight w:val="yellow"/>
        </w:rPr>
        <w:t>?</w:t>
      </w:r>
      <w:r w:rsidRPr="006E61B7">
        <w:rPr>
          <w:highlight w:val="yellow"/>
        </w:rPr>
        <w:t>/</w:t>
      </w:r>
      <w:proofErr w:type="gramEnd"/>
      <w:r w:rsidRPr="006E61B7">
        <w:rPr>
          <w:highlight w:val="yellow"/>
        </w:rPr>
        <w:t>16</w:t>
      </w:r>
    </w:p>
    <w:p w:rsidR="0076012F" w:rsidRDefault="0076012F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E5479" w:rsidRDefault="00BE5479" w:rsidP="009A1555">
      <w:pPr>
        <w:suppressLineNumbers/>
        <w:pBdr>
          <w:top w:val="single" w:sz="6" w:space="1" w:color="auto"/>
        </w:pBdr>
        <w:spacing w:line="360" w:lineRule="auto"/>
      </w:pPr>
    </w:p>
    <w:sectPr w:rsidR="00BE5479" w:rsidSect="007C25B5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89" w:rsidRDefault="00F16389" w:rsidP="00E204B3">
      <w:r>
        <w:separator/>
      </w:r>
    </w:p>
  </w:endnote>
  <w:endnote w:type="continuationSeparator" w:id="0">
    <w:p w:rsidR="00F16389" w:rsidRDefault="00F16389" w:rsidP="00E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9" w:rsidRDefault="00942177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6012F">
      <w:rPr>
        <w:noProof/>
      </w:rPr>
      <w:t>4</w:t>
    </w:r>
    <w:r>
      <w:fldChar w:fldCharType="end"/>
    </w:r>
    <w:r>
      <w:t xml:space="preserve"> -</w:t>
    </w:r>
  </w:p>
  <w:p w:rsidR="00B64F95" w:rsidRDefault="00570A49">
    <w:pPr>
      <w:tabs>
        <w:tab w:val="center" w:pos="4680"/>
        <w:tab w:val="right" w:pos="9360"/>
      </w:tabs>
    </w:pPr>
    <w:r>
      <w:rPr>
        <w:noProof/>
        <w:sz w:val="16"/>
      </w:rPr>
      <w:tab/>
    </w:r>
    <w:r>
      <w:rPr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89" w:rsidRDefault="00F16389" w:rsidP="00E204B3">
      <w:r>
        <w:separator/>
      </w:r>
    </w:p>
  </w:footnote>
  <w:footnote w:type="continuationSeparator" w:id="0">
    <w:p w:rsidR="00F16389" w:rsidRDefault="00F16389" w:rsidP="00E2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AC7D52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r w:rsidR="00942177">
      <w:rPr>
        <w:rFonts w:ascii="Arial" w:hAnsi="Arial"/>
        <w:smallCaps/>
        <w:sz w:val="20"/>
      </w:rPr>
      <w:t xml:space="preserve">Bill No. </w:t>
    </w:r>
    <w:r w:rsidR="00420A00">
      <w:rPr>
        <w:rFonts w:ascii="Arial" w:hAnsi="Arial"/>
        <w:smallCaps/>
        <w:sz w:val="20"/>
      </w:rPr>
      <w:t>53</w:t>
    </w:r>
    <w:r w:rsidR="00E204B3">
      <w:rPr>
        <w:rFonts w:ascii="Arial" w:hAnsi="Arial"/>
        <w:smallCaps/>
        <w:sz w:val="20"/>
      </w:rPr>
      <w:t>-15</w:t>
    </w:r>
  </w:p>
  <w:p w:rsidR="00B64F95" w:rsidRDefault="00760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E"/>
    <w:rsid w:val="000150FE"/>
    <w:rsid w:val="00063B00"/>
    <w:rsid w:val="00076B6D"/>
    <w:rsid w:val="00084389"/>
    <w:rsid w:val="00146C28"/>
    <w:rsid w:val="001A58FA"/>
    <w:rsid w:val="001F09B9"/>
    <w:rsid w:val="00215980"/>
    <w:rsid w:val="002463C2"/>
    <w:rsid w:val="002760FB"/>
    <w:rsid w:val="002D0C4F"/>
    <w:rsid w:val="002D5B72"/>
    <w:rsid w:val="002E1BD7"/>
    <w:rsid w:val="002E6F97"/>
    <w:rsid w:val="003D6131"/>
    <w:rsid w:val="00420A00"/>
    <w:rsid w:val="004433BC"/>
    <w:rsid w:val="004D3ACA"/>
    <w:rsid w:val="00570A49"/>
    <w:rsid w:val="005F1CFA"/>
    <w:rsid w:val="006170E3"/>
    <w:rsid w:val="00623981"/>
    <w:rsid w:val="006D3479"/>
    <w:rsid w:val="006E1ED3"/>
    <w:rsid w:val="006E2B86"/>
    <w:rsid w:val="00704EDE"/>
    <w:rsid w:val="0076012F"/>
    <w:rsid w:val="00763E83"/>
    <w:rsid w:val="007C25B5"/>
    <w:rsid w:val="008A491D"/>
    <w:rsid w:val="00942177"/>
    <w:rsid w:val="00943B7D"/>
    <w:rsid w:val="009A1555"/>
    <w:rsid w:val="009C0D91"/>
    <w:rsid w:val="00A33029"/>
    <w:rsid w:val="00A85F77"/>
    <w:rsid w:val="00AC238E"/>
    <w:rsid w:val="00AC7D52"/>
    <w:rsid w:val="00AF39BB"/>
    <w:rsid w:val="00B510D1"/>
    <w:rsid w:val="00BB5925"/>
    <w:rsid w:val="00BE5479"/>
    <w:rsid w:val="00C22571"/>
    <w:rsid w:val="00C45D99"/>
    <w:rsid w:val="00C479EE"/>
    <w:rsid w:val="00C63ACF"/>
    <w:rsid w:val="00C72D78"/>
    <w:rsid w:val="00CE237D"/>
    <w:rsid w:val="00D10227"/>
    <w:rsid w:val="00D54F36"/>
    <w:rsid w:val="00D56E00"/>
    <w:rsid w:val="00D74B14"/>
    <w:rsid w:val="00E204B3"/>
    <w:rsid w:val="00E26C17"/>
    <w:rsid w:val="00E47A77"/>
    <w:rsid w:val="00E7543B"/>
    <w:rsid w:val="00E75CF3"/>
    <w:rsid w:val="00EE14B5"/>
    <w:rsid w:val="00EF090F"/>
    <w:rsid w:val="00F16389"/>
    <w:rsid w:val="00F734F7"/>
    <w:rsid w:val="00FB539E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002526-2BF6-47E0-A8D8-3F89558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D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39E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B539E"/>
  </w:style>
  <w:style w:type="paragraph" w:styleId="Footer">
    <w:name w:val="footer"/>
    <w:basedOn w:val="Normal"/>
    <w:link w:val="FooterChar"/>
    <w:uiPriority w:val="99"/>
    <w:unhideWhenUsed/>
    <w:rsid w:val="00E2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4B3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00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Karen</dc:creator>
  <cp:keywords/>
  <dc:description/>
  <cp:lastModifiedBy>Medrano-Rivera, Nubia</cp:lastModifiedBy>
  <cp:revision>4</cp:revision>
  <cp:lastPrinted>2016-03-01T19:37:00Z</cp:lastPrinted>
  <dcterms:created xsi:type="dcterms:W3CDTF">2016-03-02T14:48:00Z</dcterms:created>
  <dcterms:modified xsi:type="dcterms:W3CDTF">2016-03-15T12:17:00Z</dcterms:modified>
</cp:coreProperties>
</file>