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95" w:rsidRDefault="00B64F95">
      <w:pPr>
        <w:tabs>
          <w:tab w:val="left" w:pos="7380"/>
          <w:tab w:val="right" w:pos="9360"/>
        </w:tabs>
        <w:ind w:left="6120" w:hanging="360"/>
        <w:rPr>
          <w:rFonts w:ascii="Arial" w:hAnsi="Arial"/>
          <w:sz w:val="20"/>
        </w:rPr>
      </w:pPr>
      <w:r>
        <w:rPr>
          <w:rFonts w:ascii="Arial" w:hAnsi="Arial"/>
          <w:sz w:val="20"/>
        </w:rPr>
        <w:t xml:space="preserve">Bill No.  </w:t>
      </w:r>
      <w:r>
        <w:rPr>
          <w:rFonts w:ascii="Arial" w:hAnsi="Arial"/>
          <w:sz w:val="20"/>
          <w:u w:val="single"/>
        </w:rPr>
        <w:tab/>
      </w:r>
      <w:bookmarkStart w:id="0" w:name="BillNo"/>
      <w:r w:rsidR="006F25AC">
        <w:rPr>
          <w:rFonts w:ascii="Arial" w:hAnsi="Arial"/>
          <w:sz w:val="20"/>
          <w:u w:val="single"/>
        </w:rPr>
        <w:t>27-17</w:t>
      </w:r>
      <w:bookmarkEnd w:id="0"/>
      <w:r>
        <w:rPr>
          <w:rFonts w:ascii="Arial" w:hAnsi="Arial"/>
          <w:sz w:val="20"/>
          <w:u w:val="single"/>
        </w:rPr>
        <w:tab/>
      </w:r>
    </w:p>
    <w:p w:rsidR="00B64F95" w:rsidRDefault="00B64F95" w:rsidP="006F25AC">
      <w:pPr>
        <w:ind w:left="5760"/>
        <w:rPr>
          <w:rFonts w:ascii="Arial" w:hAnsi="Arial"/>
          <w:sz w:val="20"/>
        </w:rPr>
      </w:pPr>
      <w:r>
        <w:rPr>
          <w:rFonts w:ascii="Arial" w:hAnsi="Arial"/>
          <w:sz w:val="20"/>
        </w:rPr>
        <w:t xml:space="preserve">Concerning: </w:t>
      </w:r>
      <w:r>
        <w:rPr>
          <w:rFonts w:ascii="Arial" w:hAnsi="Arial"/>
          <w:sz w:val="20"/>
          <w:u w:val="single"/>
        </w:rPr>
        <w:tab/>
      </w:r>
      <w:r w:rsidR="006F25AC">
        <w:rPr>
          <w:rFonts w:ascii="Arial" w:hAnsi="Arial" w:cs="Arial"/>
          <w:sz w:val="20"/>
          <w:u w:val="single"/>
        </w:rPr>
        <w:t>Human Rights and Civil Liberties - Human Trafficking Prevention Committee – Established</w:t>
      </w:r>
      <w:r w:rsidR="006F25AC">
        <w:rPr>
          <w:rFonts w:ascii="Arial" w:hAnsi="Arial" w:cs="Arial"/>
          <w:sz w:val="20"/>
          <w:u w:val="single"/>
        </w:rPr>
        <w:tab/>
      </w:r>
      <w:r w:rsidR="006F25AC">
        <w:rPr>
          <w:rFonts w:ascii="Arial" w:hAnsi="Arial" w:cs="Arial"/>
          <w:sz w:val="20"/>
          <w:u w:val="single"/>
        </w:rPr>
        <w:tab/>
      </w:r>
      <w:r w:rsidR="006F25AC">
        <w:rPr>
          <w:rFonts w:ascii="Arial" w:hAnsi="Arial" w:cs="Arial"/>
          <w:sz w:val="20"/>
          <w:u w:val="single"/>
        </w:rPr>
        <w:tab/>
      </w:r>
    </w:p>
    <w:p w:rsidR="00B64F95" w:rsidRDefault="00B64F95">
      <w:pPr>
        <w:tabs>
          <w:tab w:val="left" w:pos="6750"/>
          <w:tab w:val="left" w:pos="8100"/>
          <w:tab w:val="left" w:pos="9090"/>
        </w:tabs>
        <w:ind w:left="5760"/>
        <w:rPr>
          <w:rFonts w:ascii="Arial" w:hAnsi="Arial"/>
          <w:sz w:val="20"/>
        </w:rPr>
      </w:pPr>
      <w:r>
        <w:rPr>
          <w:rFonts w:ascii="Arial" w:hAnsi="Arial"/>
          <w:sz w:val="20"/>
        </w:rPr>
        <w:t xml:space="preserve">Revised:  </w:t>
      </w:r>
      <w:r>
        <w:rPr>
          <w:rFonts w:ascii="Arial" w:hAnsi="Arial"/>
          <w:sz w:val="20"/>
          <w:u w:val="single"/>
        </w:rPr>
        <w:tab/>
      </w:r>
      <w:r w:rsidR="00F75D34">
        <w:rPr>
          <w:rFonts w:ascii="Arial" w:hAnsi="Arial" w:cs="Arial"/>
          <w:sz w:val="20"/>
          <w:u w:val="single"/>
        </w:rPr>
        <w:t>October 2</w:t>
      </w:r>
      <w:r w:rsidR="006F25AC" w:rsidRPr="00220DBF">
        <w:rPr>
          <w:rFonts w:ascii="Arial" w:hAnsi="Arial" w:cs="Arial"/>
          <w:sz w:val="20"/>
          <w:u w:val="single"/>
        </w:rPr>
        <w:t>, 2017</w:t>
      </w:r>
      <w:r w:rsidR="00F75D34">
        <w:rPr>
          <w:rFonts w:ascii="Arial" w:hAnsi="Arial"/>
          <w:sz w:val="20"/>
          <w:u w:val="single"/>
        </w:rPr>
        <w:t xml:space="preserve"> </w:t>
      </w:r>
      <w:r>
        <w:rPr>
          <w:rFonts w:ascii="Arial" w:hAnsi="Arial"/>
          <w:sz w:val="20"/>
        </w:rPr>
        <w:t xml:space="preserve">Draft No. </w:t>
      </w:r>
      <w:r>
        <w:rPr>
          <w:rFonts w:ascii="Arial" w:hAnsi="Arial"/>
          <w:sz w:val="20"/>
          <w:u w:val="single"/>
        </w:rPr>
        <w:tab/>
      </w:r>
      <w:r w:rsidR="00F75D34">
        <w:rPr>
          <w:rFonts w:ascii="Arial" w:hAnsi="Arial"/>
          <w:sz w:val="20"/>
          <w:u w:val="single"/>
        </w:rPr>
        <w:t>4</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Introduced:  </w:t>
      </w:r>
      <w:r>
        <w:rPr>
          <w:rFonts w:ascii="Arial" w:hAnsi="Arial"/>
          <w:sz w:val="20"/>
          <w:u w:val="single"/>
        </w:rPr>
        <w:tab/>
      </w:r>
      <w:r w:rsidR="006F25AC">
        <w:rPr>
          <w:rFonts w:ascii="Arial" w:hAnsi="Arial"/>
          <w:sz w:val="20"/>
          <w:u w:val="single"/>
        </w:rPr>
        <w:t>July 25, 2017</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Enacted:  </w:t>
      </w:r>
      <w:r>
        <w:rPr>
          <w:rFonts w:ascii="Arial" w:hAnsi="Arial"/>
          <w:sz w:val="20"/>
          <w:u w:val="single"/>
        </w:rPr>
        <w:tab/>
      </w:r>
      <w:r w:rsidR="0014502F">
        <w:rPr>
          <w:rFonts w:ascii="Arial" w:hAnsi="Arial"/>
          <w:sz w:val="20"/>
          <w:u w:val="single"/>
        </w:rPr>
        <w:t>October 10, 2017</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Executive:  </w:t>
      </w:r>
      <w:r>
        <w:rPr>
          <w:rFonts w:ascii="Arial" w:hAnsi="Arial"/>
          <w:sz w:val="20"/>
          <w:u w:val="single"/>
        </w:rPr>
        <w:tab/>
      </w:r>
      <w:r w:rsidR="001B751B">
        <w:rPr>
          <w:rFonts w:ascii="Arial" w:hAnsi="Arial"/>
          <w:sz w:val="20"/>
          <w:u w:val="single"/>
        </w:rPr>
        <w:t>October 19, 2017</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Effective:  </w:t>
      </w:r>
      <w:r>
        <w:rPr>
          <w:rFonts w:ascii="Arial" w:hAnsi="Arial"/>
          <w:sz w:val="20"/>
          <w:u w:val="single"/>
        </w:rPr>
        <w:tab/>
      </w:r>
      <w:r w:rsidR="001B751B">
        <w:rPr>
          <w:rFonts w:ascii="Arial" w:hAnsi="Arial"/>
          <w:sz w:val="20"/>
          <w:u w:val="single"/>
        </w:rPr>
        <w:t>January 18, 2018</w:t>
      </w:r>
      <w:r>
        <w:rPr>
          <w:rFonts w:ascii="Arial" w:hAnsi="Arial"/>
          <w:sz w:val="20"/>
          <w:u w:val="single"/>
        </w:rPr>
        <w:tab/>
      </w:r>
    </w:p>
    <w:p w:rsidR="00B64F95" w:rsidRDefault="00B64F95">
      <w:pPr>
        <w:tabs>
          <w:tab w:val="left" w:pos="7110"/>
          <w:tab w:val="right" w:pos="9360"/>
        </w:tabs>
        <w:ind w:left="5760"/>
        <w:rPr>
          <w:rFonts w:ascii="Arial" w:hAnsi="Arial"/>
          <w:sz w:val="20"/>
        </w:rPr>
      </w:pPr>
      <w:r>
        <w:rPr>
          <w:rFonts w:ascii="Arial" w:hAnsi="Arial"/>
          <w:sz w:val="20"/>
        </w:rPr>
        <w:t xml:space="preserve">Sunset Date:  </w:t>
      </w:r>
      <w:r>
        <w:rPr>
          <w:rFonts w:ascii="Arial" w:hAnsi="Arial"/>
          <w:sz w:val="20"/>
          <w:u w:val="single"/>
        </w:rPr>
        <w:tab/>
      </w:r>
      <w:r w:rsidR="006F25AC">
        <w:rPr>
          <w:rFonts w:ascii="Arial" w:hAnsi="Arial"/>
          <w:sz w:val="20"/>
          <w:u w:val="single"/>
        </w:rPr>
        <w:t>None</w:t>
      </w:r>
      <w:r>
        <w:rPr>
          <w:rFonts w:ascii="Arial" w:hAnsi="Arial"/>
          <w:sz w:val="20"/>
          <w:u w:val="single"/>
        </w:rPr>
        <w:tab/>
      </w:r>
    </w:p>
    <w:p w:rsidR="00B64F95" w:rsidRDefault="00B64F95">
      <w:pPr>
        <w:tabs>
          <w:tab w:val="left" w:pos="6660"/>
          <w:tab w:val="left" w:pos="8640"/>
        </w:tabs>
        <w:ind w:left="6210" w:hanging="450"/>
        <w:rPr>
          <w:rFonts w:ascii="Arial" w:hAnsi="Arial"/>
          <w:sz w:val="20"/>
        </w:rPr>
      </w:pPr>
      <w:smartTag w:uri="urn:schemas-microsoft-com:office:smarttags" w:element="country-region">
        <w:smartTag w:uri="urn:schemas-microsoft-com:office:smarttags" w:element="place">
          <w:r>
            <w:rPr>
              <w:rFonts w:ascii="Arial" w:hAnsi="Arial"/>
              <w:sz w:val="20"/>
            </w:rPr>
            <w:t>Ch.</w:t>
          </w:r>
        </w:smartTag>
      </w:smartTag>
      <w:r>
        <w:rPr>
          <w:rFonts w:ascii="Arial" w:hAnsi="Arial"/>
          <w:sz w:val="20"/>
        </w:rPr>
        <w:t xml:space="preserve"> </w:t>
      </w:r>
      <w:r>
        <w:rPr>
          <w:rFonts w:ascii="Arial" w:hAnsi="Arial"/>
          <w:sz w:val="20"/>
          <w:u w:val="single"/>
        </w:rPr>
        <w:tab/>
      </w:r>
      <w:r w:rsidR="001B751B">
        <w:rPr>
          <w:rFonts w:ascii="Arial" w:hAnsi="Arial"/>
          <w:sz w:val="20"/>
          <w:u w:val="single"/>
        </w:rPr>
        <w:t>28</w:t>
      </w:r>
      <w:r>
        <w:rPr>
          <w:rFonts w:ascii="Arial" w:hAnsi="Arial"/>
          <w:sz w:val="20"/>
          <w:u w:val="single"/>
        </w:rPr>
        <w:tab/>
      </w:r>
      <w:r>
        <w:rPr>
          <w:rFonts w:ascii="Arial" w:hAnsi="Arial"/>
          <w:sz w:val="20"/>
        </w:rPr>
        <w:t xml:space="preserve">, Laws of Mont. Co.  </w:t>
      </w:r>
      <w:r>
        <w:rPr>
          <w:rFonts w:ascii="Arial" w:hAnsi="Arial"/>
          <w:sz w:val="20"/>
          <w:u w:val="single"/>
        </w:rPr>
        <w:tab/>
      </w:r>
      <w:r w:rsidR="001B751B">
        <w:rPr>
          <w:rFonts w:ascii="Arial" w:hAnsi="Arial"/>
          <w:sz w:val="20"/>
          <w:u w:val="single"/>
        </w:rPr>
        <w:t>2017</w:t>
      </w:r>
      <w:r>
        <w:rPr>
          <w:rFonts w:ascii="Arial" w:hAnsi="Arial"/>
          <w:sz w:val="20"/>
          <w:u w:val="single"/>
        </w:rPr>
        <w:tab/>
      </w:r>
    </w:p>
    <w:p w:rsidR="00B64F95" w:rsidRDefault="00B64F95">
      <w:pPr>
        <w:rPr>
          <w:rFonts w:ascii="Arial" w:hAnsi="Arial"/>
          <w:b/>
          <w:smallCaps/>
          <w:sz w:val="36"/>
        </w:rPr>
      </w:pPr>
    </w:p>
    <w:p w:rsidR="00B64F95" w:rsidRDefault="00B64F95">
      <w:pPr>
        <w:jc w:val="center"/>
        <w:rPr>
          <w:rFonts w:ascii="Arial" w:hAnsi="Arial"/>
          <w:b/>
          <w:smallCaps/>
          <w:sz w:val="36"/>
        </w:rPr>
      </w:pPr>
      <w:r>
        <w:rPr>
          <w:rFonts w:ascii="Arial" w:hAnsi="Arial"/>
          <w:b/>
          <w:smallCaps/>
          <w:sz w:val="36"/>
        </w:rPr>
        <w:t>County Council</w:t>
      </w:r>
    </w:p>
    <w:p w:rsidR="00B64F95" w:rsidRDefault="00B64F95">
      <w:pPr>
        <w:jc w:val="center"/>
        <w:rPr>
          <w:rFonts w:ascii="Arial" w:hAnsi="Arial"/>
          <w:b/>
          <w:smallCaps/>
          <w:sz w:val="36"/>
        </w:rPr>
      </w:pPr>
      <w:r>
        <w:rPr>
          <w:rFonts w:ascii="Arial" w:hAnsi="Arial"/>
          <w:b/>
          <w:smallCaps/>
          <w:sz w:val="36"/>
        </w:rPr>
        <w:t xml:space="preserve">For </w:t>
      </w:r>
      <w:smartTag w:uri="urn:schemas-microsoft-com:office:smarttags" w:element="place">
        <w:smartTag w:uri="urn:schemas-microsoft-com:office:smarttags" w:element="City">
          <w:r>
            <w:rPr>
              <w:rFonts w:ascii="Arial" w:hAnsi="Arial"/>
              <w:b/>
              <w:smallCaps/>
              <w:sz w:val="36"/>
            </w:rPr>
            <w:t>Montgomery County</w:t>
          </w:r>
        </w:smartTag>
        <w:r>
          <w:rPr>
            <w:rFonts w:ascii="Arial" w:hAnsi="Arial"/>
            <w:b/>
            <w:smallCaps/>
            <w:sz w:val="36"/>
          </w:rPr>
          <w:t xml:space="preserve">, </w:t>
        </w:r>
        <w:smartTag w:uri="urn:schemas-microsoft-com:office:smarttags" w:element="State">
          <w:r>
            <w:rPr>
              <w:rFonts w:ascii="Arial" w:hAnsi="Arial"/>
              <w:b/>
              <w:smallCaps/>
              <w:sz w:val="36"/>
            </w:rPr>
            <w:t>Maryland</w:t>
          </w:r>
        </w:smartTag>
      </w:smartTag>
    </w:p>
    <w:p w:rsidR="00B64F95" w:rsidRDefault="00B64F95">
      <w:pPr>
        <w:rPr>
          <w:rFonts w:ascii="Arial" w:hAnsi="Arial"/>
          <w:b/>
          <w:smallCaps/>
          <w:sz w:val="36"/>
        </w:rPr>
      </w:pPr>
    </w:p>
    <w:p w:rsidR="00B64F95" w:rsidRDefault="006F25AC">
      <w:pPr>
        <w:pBdr>
          <w:top w:val="single" w:sz="6" w:space="6" w:color="auto"/>
          <w:bottom w:val="single" w:sz="6" w:space="6" w:color="auto"/>
        </w:pBdr>
        <w:jc w:val="center"/>
      </w:pPr>
      <w:r>
        <w:t>Lead Sponsor</w:t>
      </w:r>
      <w:r w:rsidR="00B64F95">
        <w:t xml:space="preserve">: </w:t>
      </w:r>
      <w:r>
        <w:t>Council President at the Request of the County Executive</w:t>
      </w:r>
    </w:p>
    <w:p w:rsidR="00B64F95" w:rsidRDefault="00B64F95"/>
    <w:p w:rsidR="00B64F95" w:rsidRDefault="00B64F95">
      <w:r>
        <w:rPr>
          <w:rFonts w:ascii="Arial" w:hAnsi="Arial"/>
          <w:b/>
        </w:rPr>
        <w:t>AN ACT</w:t>
      </w:r>
      <w:r>
        <w:rPr>
          <w:b/>
        </w:rPr>
        <w:t xml:space="preserve"> </w:t>
      </w:r>
      <w:r>
        <w:t>to:</w:t>
      </w:r>
    </w:p>
    <w:p w:rsidR="006F25AC" w:rsidRDefault="006F25AC" w:rsidP="006F25AC">
      <w:pPr>
        <w:ind w:left="1440" w:hanging="720"/>
        <w:jc w:val="both"/>
      </w:pPr>
      <w:r w:rsidRPr="002B232E">
        <w:t>(1)</w:t>
      </w:r>
      <w:r w:rsidRPr="002B232E">
        <w:tab/>
      </w:r>
      <w:r>
        <w:t>establish the Human Trafficking Prevention Committee</w:t>
      </w:r>
      <w:r w:rsidRPr="002B232E">
        <w:t>;</w:t>
      </w:r>
    </w:p>
    <w:p w:rsidR="006F25AC" w:rsidRPr="002B232E" w:rsidRDefault="006F25AC" w:rsidP="006F25AC">
      <w:pPr>
        <w:ind w:left="1440" w:hanging="720"/>
        <w:jc w:val="both"/>
      </w:pPr>
      <w:r>
        <w:t>(2)</w:t>
      </w:r>
      <w:r>
        <w:tab/>
        <w:t xml:space="preserve">define the membership of the Committee; </w:t>
      </w:r>
    </w:p>
    <w:p w:rsidR="006F25AC" w:rsidRDefault="006F25AC" w:rsidP="006F25AC">
      <w:pPr>
        <w:ind w:left="1440" w:hanging="720"/>
        <w:jc w:val="both"/>
      </w:pPr>
      <w:r w:rsidRPr="002B232E">
        <w:t>(</w:t>
      </w:r>
      <w:r>
        <w:t>3</w:t>
      </w:r>
      <w:r w:rsidRPr="002B232E">
        <w:t>)</w:t>
      </w:r>
      <w:r w:rsidRPr="002B232E">
        <w:tab/>
      </w:r>
      <w:r>
        <w:t>define the duties and responsibilities of the Committee; and</w:t>
      </w:r>
    </w:p>
    <w:p w:rsidR="006F25AC" w:rsidRPr="002B232E" w:rsidRDefault="006F25AC" w:rsidP="006F25AC">
      <w:pPr>
        <w:ind w:left="1440" w:hanging="720"/>
        <w:jc w:val="both"/>
      </w:pPr>
      <w:r>
        <w:t>(4)</w:t>
      </w:r>
      <w:r>
        <w:tab/>
        <w:t>generally amend the laws governing the prevention of human trafficking.</w:t>
      </w:r>
    </w:p>
    <w:p w:rsidR="00B64F95" w:rsidRDefault="00B64F95"/>
    <w:p w:rsidR="00B64F95" w:rsidRDefault="00B64F95"/>
    <w:p w:rsidR="00B64F95" w:rsidRDefault="00B64F95">
      <w:r>
        <w:t>By amending</w:t>
      </w:r>
    </w:p>
    <w:p w:rsidR="006F25AC" w:rsidRPr="003C6236" w:rsidRDefault="00B64F95" w:rsidP="006F25AC">
      <w:pPr>
        <w:jc w:val="both"/>
      </w:pPr>
      <w:r>
        <w:tab/>
      </w:r>
      <w:r w:rsidR="006F25AC" w:rsidRPr="003C6236">
        <w:t>Montgomery County Code</w:t>
      </w:r>
    </w:p>
    <w:p w:rsidR="006F25AC" w:rsidRPr="003C6236" w:rsidRDefault="006F25AC" w:rsidP="006F25AC">
      <w:pPr>
        <w:jc w:val="both"/>
      </w:pPr>
      <w:r w:rsidRPr="003C6236">
        <w:tab/>
        <w:t xml:space="preserve">Chapter </w:t>
      </w:r>
      <w:r>
        <w:t>27</w:t>
      </w:r>
      <w:r w:rsidRPr="003C6236">
        <w:t xml:space="preserve">, </w:t>
      </w:r>
      <w:r>
        <w:t>Human Rights and Civil Liberties</w:t>
      </w:r>
    </w:p>
    <w:p w:rsidR="006F25AC" w:rsidRPr="003C6236" w:rsidRDefault="006F25AC" w:rsidP="006F25AC">
      <w:pPr>
        <w:jc w:val="both"/>
      </w:pPr>
      <w:r w:rsidRPr="003C6236">
        <w:tab/>
      </w:r>
      <w:r>
        <w:t>Article VIII, Section 27-62</w:t>
      </w:r>
    </w:p>
    <w:p w:rsidR="00B64F95" w:rsidRDefault="00B64F95"/>
    <w:p w:rsidR="00B64F95" w:rsidRDefault="00B64F95"/>
    <w:p w:rsidR="00B64F95" w:rsidRDefault="00B64F95"/>
    <w:p w:rsidR="00B64F95" w:rsidRDefault="005872E5">
      <w:r>
        <w:rPr>
          <w:noProof/>
        </w:rPr>
        <mc:AlternateContent>
          <mc:Choice Requires="wps">
            <w:drawing>
              <wp:anchor distT="0" distB="0" distL="114300" distR="114300" simplePos="0" relativeHeight="251657728" behindDoc="0" locked="0" layoutInCell="0" allowOverlap="1">
                <wp:simplePos x="0" y="0"/>
                <wp:positionH relativeFrom="margin">
                  <wp:posOffset>365760</wp:posOffset>
                </wp:positionH>
                <wp:positionV relativeFrom="paragraph">
                  <wp:posOffset>12065</wp:posOffset>
                </wp:positionV>
                <wp:extent cx="5395595" cy="11512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15125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F95" w:rsidRDefault="00B64F9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B64F95" w:rsidRDefault="00B64F9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B64F95" w:rsidRDefault="00B64F9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B64F95" w:rsidRDefault="00B64F9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B64F95" w:rsidRDefault="00B64F9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B64F95" w:rsidRDefault="00B64F9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95pt;width:424.85pt;height:90.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d7wIAAEE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ZefpOp+B1390pS1B3H2T5QyMh8xq82Eop2deMUAAVWn//4oA1NBxF2/6j&#10;pBCd7I10Sh0q1dqAoAE6uIQ8jglhB4NK+JlMFkmySDAqYS8MkzBKEncHSU/HO6XNOyZbZBcZVgDe&#10;hScPH7SxcEh6crG3CbnhTeOy3gjUZzhK4iBwJ7RsOLW7jqbabfNGoQdiC8c9x4sv3FpuoHwb3mZ4&#10;PjqR1OpRCOquMYQ3wxqgNMIGZ64wB3xgHQws3X+g7Yrm9yJYFPNiHntxNC28OFivvdUmj73pJpwl&#10;68k6z9fhH4s6jNOaU8qEBX4q4DD+twI5ttJQemMJXxDU5zps3PNSB/8ShhMdWF1SWm2SYBZP5t5s&#10;lky8eFIE3u18k3urPJxOZ8Vtfls8o1Q4mfTrsBo1t6jkHtJ2X9MeUW6rZpIsIqh/ymEyRLMhkYg0&#10;OxhppVEYKWm+c1O7frRFamNcKDMP7HtUZow+CHFKtrXGdB25PUkFxXEqBNdBtmmG5jOH7QEqyXbS&#10;VtJH6CWAY1HYuQuLWqpfGPUwwzKsf+6JYhg17wX0YwKY7NA7N9S5sT03iCghVIYNRsMyN8Og3HeK&#10;72q4KXTEhVxBD1fcddcTKqBiDZhTjtRxptpBeG47r6fJv/wLAAD//wMAUEsDBBQABgAIAAAAIQAj&#10;DGkX3gAAAAgBAAAPAAAAZHJzL2Rvd25yZXYueG1sTI/NTsMwEITvSLyDtUjcqEMr0iaNU6ECB4RU&#10;icKBoxtv44h4HcVuft6e5QTH2RnNflPsJteKAfvQeFJwv0hAIFXeNFQr+Px4uduACFGT0a0nVDBj&#10;gF15fVXo3PiR3nE4xlpwCYVcK7AxdrmUobLodFj4Dom9s++djiz7Wppej1zuWrlMklQ63RB/sLrD&#10;vcXq+3hxCuphP9p5eMoOs62+XkdKn+e3VKnbm+lxCyLiFP/C8IvP6FAy08lfyATRKnhYp5zkewaC&#10;7SxZr0CcWG9WS5BlIf8PKH8AAAD//wMAUEsBAi0AFAAGAAgAAAAhALaDOJL+AAAA4QEAABMAAAAA&#10;AAAAAAAAAAAAAAAAAFtDb250ZW50X1R5cGVzXS54bWxQSwECLQAUAAYACAAAACEAOP0h/9YAAACU&#10;AQAACwAAAAAAAAAAAAAAAAAvAQAAX3JlbHMvLnJlbHNQSwECLQAUAAYACAAAACEAW/6T3e8CAABB&#10;BgAADgAAAAAAAAAAAAAAAAAuAgAAZHJzL2Uyb0RvYy54bWxQSwECLQAUAAYACAAAACEAIwxpF94A&#10;AAAIAQAADwAAAAAAAAAAAAAAAABJBQAAZHJzL2Rvd25yZXYueG1sUEsFBgAAAAAEAAQA8wAAAFQG&#10;AAAAAA==&#10;" o:allowincell="f" filled="f" strokeweight="2pt">
                <v:textbox inset="4pt,4pt,4pt,4pt">
                  <w:txbxContent>
                    <w:p w:rsidR="00B64F95" w:rsidRDefault="00B64F95">
                      <w:pPr>
                        <w:tabs>
                          <w:tab w:val="left" w:pos="3600"/>
                        </w:tabs>
                        <w:rPr>
                          <w:rFonts w:ascii="Arial" w:hAnsi="Arial"/>
                          <w:i/>
                          <w:sz w:val="22"/>
                        </w:rPr>
                      </w:pPr>
                      <w:r>
                        <w:rPr>
                          <w:rFonts w:ascii="Arial" w:hAnsi="Arial"/>
                          <w:b/>
                          <w:sz w:val="22"/>
                        </w:rPr>
                        <w:t>Boldface</w:t>
                      </w:r>
                      <w:r>
                        <w:rPr>
                          <w:rFonts w:ascii="Arial" w:hAnsi="Arial"/>
                          <w:sz w:val="22"/>
                        </w:rPr>
                        <w:tab/>
                      </w:r>
                      <w:r>
                        <w:rPr>
                          <w:i/>
                          <w:sz w:val="22"/>
                        </w:rPr>
                        <w:t>Heading or defined term.</w:t>
                      </w:r>
                    </w:p>
                    <w:p w:rsidR="00B64F95" w:rsidRDefault="00B64F95">
                      <w:pPr>
                        <w:tabs>
                          <w:tab w:val="left" w:pos="3600"/>
                        </w:tabs>
                        <w:rPr>
                          <w:rFonts w:ascii="Arial" w:hAnsi="Arial"/>
                          <w:i/>
                          <w:sz w:val="22"/>
                        </w:rPr>
                      </w:pPr>
                      <w:r>
                        <w:rPr>
                          <w:rFonts w:ascii="Arial" w:hAnsi="Arial"/>
                          <w:sz w:val="22"/>
                          <w:u w:val="single"/>
                        </w:rPr>
                        <w:t>Underlining</w:t>
                      </w:r>
                      <w:r>
                        <w:rPr>
                          <w:rFonts w:ascii="Arial" w:hAnsi="Arial"/>
                          <w:sz w:val="22"/>
                        </w:rPr>
                        <w:tab/>
                      </w:r>
                      <w:r>
                        <w:rPr>
                          <w:i/>
                          <w:sz w:val="22"/>
                        </w:rPr>
                        <w:t>Added to existing law by original bill.</w:t>
                      </w:r>
                    </w:p>
                    <w:p w:rsidR="00B64F95" w:rsidRDefault="00B64F95">
                      <w:pPr>
                        <w:keepLines/>
                        <w:tabs>
                          <w:tab w:val="left" w:pos="3600"/>
                        </w:tabs>
                        <w:rPr>
                          <w:rFonts w:ascii="Arial" w:hAnsi="Arial"/>
                          <w:i/>
                          <w:sz w:val="22"/>
                        </w:rPr>
                      </w:pPr>
                      <w:r>
                        <w:rPr>
                          <w:rFonts w:ascii="Arial" w:hAnsi="Arial"/>
                          <w:b/>
                          <w:sz w:val="22"/>
                        </w:rPr>
                        <w:t>[</w:t>
                      </w:r>
                      <w:r>
                        <w:rPr>
                          <w:rFonts w:ascii="Arial" w:hAnsi="Arial"/>
                          <w:sz w:val="22"/>
                        </w:rPr>
                        <w:t>Single boldface brackets</w:t>
                      </w:r>
                      <w:r>
                        <w:rPr>
                          <w:rFonts w:ascii="Arial" w:hAnsi="Arial"/>
                          <w:b/>
                          <w:sz w:val="22"/>
                        </w:rPr>
                        <w:t>]</w:t>
                      </w:r>
                      <w:r>
                        <w:rPr>
                          <w:rFonts w:ascii="Arial" w:hAnsi="Arial"/>
                          <w:sz w:val="22"/>
                        </w:rPr>
                        <w:tab/>
                      </w:r>
                      <w:r>
                        <w:rPr>
                          <w:i/>
                          <w:sz w:val="22"/>
                        </w:rPr>
                        <w:t>Deleted from existing law by original bill.</w:t>
                      </w:r>
                    </w:p>
                    <w:p w:rsidR="00B64F95" w:rsidRDefault="00B64F95">
                      <w:pPr>
                        <w:tabs>
                          <w:tab w:val="left" w:pos="3600"/>
                        </w:tabs>
                        <w:rPr>
                          <w:rFonts w:ascii="Arial" w:hAnsi="Arial"/>
                          <w:sz w:val="22"/>
                        </w:rPr>
                      </w:pPr>
                      <w:r>
                        <w:rPr>
                          <w:rFonts w:ascii="Arial" w:hAnsi="Arial"/>
                          <w:sz w:val="22"/>
                          <w:u w:val="double"/>
                        </w:rPr>
                        <w:t>Double underlining</w:t>
                      </w:r>
                      <w:r>
                        <w:rPr>
                          <w:rFonts w:ascii="Arial" w:hAnsi="Arial"/>
                          <w:sz w:val="22"/>
                        </w:rPr>
                        <w:t xml:space="preserve"> </w:t>
                      </w:r>
                      <w:r>
                        <w:rPr>
                          <w:rFonts w:ascii="Arial" w:hAnsi="Arial"/>
                          <w:sz w:val="22"/>
                        </w:rPr>
                        <w:tab/>
                      </w:r>
                      <w:r>
                        <w:rPr>
                          <w:i/>
                          <w:sz w:val="22"/>
                        </w:rPr>
                        <w:t>Added by amendment.</w:t>
                      </w:r>
                    </w:p>
                    <w:p w:rsidR="00B64F95" w:rsidRDefault="00B64F95">
                      <w:pPr>
                        <w:tabs>
                          <w:tab w:val="left" w:pos="3600"/>
                        </w:tabs>
                        <w:rPr>
                          <w:rFonts w:ascii="Arial" w:hAnsi="Arial"/>
                          <w:i/>
                          <w:sz w:val="22"/>
                        </w:rPr>
                      </w:pPr>
                      <w:r>
                        <w:rPr>
                          <w:rFonts w:ascii="Arial" w:hAnsi="Arial"/>
                          <w:b/>
                          <w:sz w:val="22"/>
                        </w:rPr>
                        <w:t>[[</w:t>
                      </w:r>
                      <w:r>
                        <w:rPr>
                          <w:rFonts w:ascii="Arial" w:hAnsi="Arial"/>
                          <w:sz w:val="22"/>
                        </w:rPr>
                        <w:t>Double boldface brackets</w:t>
                      </w:r>
                      <w:r>
                        <w:rPr>
                          <w:rFonts w:ascii="Arial" w:hAnsi="Arial"/>
                          <w:b/>
                          <w:sz w:val="22"/>
                        </w:rPr>
                        <w:t>]]</w:t>
                      </w:r>
                      <w:r>
                        <w:rPr>
                          <w:rFonts w:ascii="Arial" w:hAnsi="Arial"/>
                          <w:sz w:val="22"/>
                        </w:rPr>
                        <w:tab/>
                      </w:r>
                      <w:r>
                        <w:rPr>
                          <w:i/>
                          <w:sz w:val="22"/>
                        </w:rPr>
                        <w:t>Deleted from existing law or the bill by amendment.</w:t>
                      </w:r>
                    </w:p>
                    <w:p w:rsidR="00B64F95" w:rsidRDefault="00B64F95">
                      <w:pPr>
                        <w:tabs>
                          <w:tab w:val="left" w:pos="3600"/>
                        </w:tabs>
                        <w:rPr>
                          <w:i/>
                          <w:sz w:val="22"/>
                        </w:rPr>
                      </w:pPr>
                      <w:r>
                        <w:rPr>
                          <w:rFonts w:ascii="Arial" w:hAnsi="Arial"/>
                          <w:sz w:val="22"/>
                        </w:rPr>
                        <w:t>*   *   *</w:t>
                      </w:r>
                      <w:r>
                        <w:rPr>
                          <w:rFonts w:ascii="Arial" w:hAnsi="Arial"/>
                          <w:sz w:val="22"/>
                        </w:rPr>
                        <w:tab/>
                      </w:r>
                      <w:r>
                        <w:rPr>
                          <w:i/>
                          <w:sz w:val="22"/>
                        </w:rPr>
                        <w:t>Existing law unaffected by bill.</w:t>
                      </w:r>
                    </w:p>
                  </w:txbxContent>
                </v:textbox>
                <w10:wrap anchorx="margin"/>
              </v:rect>
            </w:pict>
          </mc:Fallback>
        </mc:AlternateContent>
      </w:r>
    </w:p>
    <w:p w:rsidR="00B64F95" w:rsidRDefault="00B64F95"/>
    <w:p w:rsidR="00B64F95" w:rsidRDefault="00B64F95"/>
    <w:p w:rsidR="00B64F95" w:rsidRDefault="00B64F95"/>
    <w:p w:rsidR="00B64F95" w:rsidRDefault="00B64F95"/>
    <w:p w:rsidR="00B64F95" w:rsidRDefault="00B64F95"/>
    <w:p w:rsidR="00B64F95" w:rsidRDefault="00B64F95"/>
    <w:p w:rsidR="00B64F95" w:rsidRDefault="00B64F95">
      <w:pPr>
        <w:rPr>
          <w:i/>
          <w:sz w:val="27"/>
        </w:rPr>
        <w:sectPr w:rsidR="00B64F95">
          <w:headerReference w:type="default" r:id="rId6"/>
          <w:footerReference w:type="default" r:id="rId7"/>
          <w:type w:val="continuous"/>
          <w:pgSz w:w="12240" w:h="15840" w:code="1"/>
          <w:pgMar w:top="1440" w:right="1440" w:bottom="1440" w:left="1440" w:header="720" w:footer="720" w:gutter="0"/>
          <w:paperSrc w:first="2" w:other="2"/>
          <w:cols w:space="720"/>
          <w:formProt w:val="0"/>
          <w:titlePg/>
        </w:sectPr>
      </w:pPr>
      <w:r>
        <w:rPr>
          <w:i/>
          <w:sz w:val="27"/>
        </w:rPr>
        <w:t xml:space="preserve">The County Council for </w:t>
      </w:r>
      <w:smartTag w:uri="urn:schemas-microsoft-com:office:smarttags" w:element="place">
        <w:smartTag w:uri="urn:schemas-microsoft-com:office:smarttags" w:element="City">
          <w:r>
            <w:rPr>
              <w:i/>
              <w:sz w:val="27"/>
            </w:rPr>
            <w:t>Montgomery County</w:t>
          </w:r>
        </w:smartTag>
        <w:r>
          <w:rPr>
            <w:i/>
            <w:sz w:val="27"/>
          </w:rPr>
          <w:t xml:space="preserve">, </w:t>
        </w:r>
        <w:smartTag w:uri="urn:schemas-microsoft-com:office:smarttags" w:element="State">
          <w:r>
            <w:rPr>
              <w:i/>
              <w:sz w:val="27"/>
            </w:rPr>
            <w:t>Maryland</w:t>
          </w:r>
        </w:smartTag>
      </w:smartTag>
      <w:r>
        <w:rPr>
          <w:i/>
          <w:sz w:val="27"/>
        </w:rPr>
        <w:t xml:space="preserve"> approves the following Act:</w:t>
      </w:r>
      <w:bookmarkStart w:id="1" w:name="BillText"/>
      <w:bookmarkEnd w:id="1"/>
    </w:p>
    <w:p w:rsidR="006F25AC" w:rsidRDefault="006F25AC" w:rsidP="006F25AC">
      <w:pPr>
        <w:spacing w:line="360" w:lineRule="auto"/>
        <w:jc w:val="both"/>
        <w:rPr>
          <w:b/>
          <w:sz w:val="28"/>
          <w:szCs w:val="28"/>
        </w:rPr>
      </w:pPr>
      <w:r>
        <w:rPr>
          <w:b/>
          <w:sz w:val="28"/>
          <w:szCs w:val="28"/>
        </w:rPr>
        <w:lastRenderedPageBreak/>
        <w:t>Sec 1. Section 27-62 is</w:t>
      </w:r>
      <w:r w:rsidRPr="009B7D0D">
        <w:rPr>
          <w:b/>
          <w:sz w:val="28"/>
          <w:szCs w:val="28"/>
        </w:rPr>
        <w:t xml:space="preserve"> </w:t>
      </w:r>
      <w:r>
        <w:rPr>
          <w:b/>
          <w:sz w:val="28"/>
          <w:szCs w:val="28"/>
        </w:rPr>
        <w:t xml:space="preserve">amended </w:t>
      </w:r>
      <w:r w:rsidRPr="009B7D0D">
        <w:rPr>
          <w:b/>
          <w:sz w:val="28"/>
          <w:szCs w:val="28"/>
        </w:rPr>
        <w:t>as follows:</w:t>
      </w:r>
    </w:p>
    <w:p w:rsidR="006F25AC" w:rsidRPr="009B7D0D" w:rsidRDefault="006F25AC" w:rsidP="006F25AC">
      <w:pPr>
        <w:spacing w:line="360" w:lineRule="auto"/>
        <w:jc w:val="center"/>
        <w:rPr>
          <w:b/>
          <w:sz w:val="28"/>
          <w:szCs w:val="28"/>
        </w:rPr>
      </w:pPr>
      <w:r>
        <w:rPr>
          <w:b/>
          <w:sz w:val="28"/>
          <w:szCs w:val="28"/>
        </w:rPr>
        <w:t xml:space="preserve">Article VIII [RESERVED] </w:t>
      </w:r>
      <w:r w:rsidRPr="005127FB">
        <w:rPr>
          <w:b/>
          <w:sz w:val="28"/>
          <w:szCs w:val="28"/>
          <w:u w:val="words"/>
        </w:rPr>
        <w:t>HUMAN TRAFFICKING</w:t>
      </w:r>
      <w:r>
        <w:rPr>
          <w:b/>
          <w:sz w:val="28"/>
          <w:szCs w:val="28"/>
          <w:u w:val="words"/>
        </w:rPr>
        <w:t xml:space="preserve"> PREVENTION COMMITTEE</w:t>
      </w:r>
      <w:r w:rsidRPr="005127FB">
        <w:rPr>
          <w:b/>
          <w:sz w:val="28"/>
          <w:szCs w:val="28"/>
          <w:u w:val="words"/>
        </w:rPr>
        <w:t>.</w:t>
      </w:r>
    </w:p>
    <w:p w:rsidR="006F25AC" w:rsidRPr="005127FB" w:rsidRDefault="006F25AC" w:rsidP="006F25AC">
      <w:pPr>
        <w:spacing w:line="360" w:lineRule="auto"/>
        <w:jc w:val="both"/>
        <w:rPr>
          <w:b/>
          <w:sz w:val="28"/>
          <w:szCs w:val="28"/>
          <w:u w:val="words"/>
        </w:rPr>
      </w:pPr>
      <w:r w:rsidRPr="009302ED">
        <w:rPr>
          <w:b/>
          <w:sz w:val="28"/>
          <w:szCs w:val="28"/>
        </w:rPr>
        <w:t>Sec. 27-62.</w:t>
      </w:r>
      <w:r w:rsidRPr="005127FB">
        <w:rPr>
          <w:b/>
          <w:sz w:val="28"/>
          <w:szCs w:val="28"/>
          <w:u w:val="words"/>
        </w:rPr>
        <w:t xml:space="preserve"> </w:t>
      </w:r>
      <w:r w:rsidRPr="001C1B65">
        <w:rPr>
          <w:b/>
          <w:sz w:val="28"/>
          <w:szCs w:val="28"/>
        </w:rPr>
        <w:t>[</w:t>
      </w:r>
      <w:r>
        <w:rPr>
          <w:b/>
          <w:sz w:val="28"/>
          <w:szCs w:val="28"/>
          <w:u w:val="words"/>
        </w:rPr>
        <w:t>Reserved.</w:t>
      </w:r>
      <w:r w:rsidRPr="001C1B65">
        <w:rPr>
          <w:b/>
          <w:sz w:val="28"/>
          <w:szCs w:val="28"/>
        </w:rPr>
        <w:t>]</w:t>
      </w:r>
      <w:r>
        <w:rPr>
          <w:b/>
          <w:sz w:val="28"/>
          <w:szCs w:val="28"/>
          <w:u w:val="words"/>
        </w:rPr>
        <w:t xml:space="preserve"> </w:t>
      </w:r>
      <w:r w:rsidRPr="005127FB">
        <w:rPr>
          <w:b/>
          <w:sz w:val="28"/>
          <w:szCs w:val="28"/>
          <w:u w:val="words"/>
        </w:rPr>
        <w:t>Human Trafficking</w:t>
      </w:r>
      <w:r>
        <w:rPr>
          <w:b/>
          <w:sz w:val="28"/>
          <w:szCs w:val="28"/>
          <w:u w:val="words"/>
        </w:rPr>
        <w:t xml:space="preserve"> Prevention Committee</w:t>
      </w:r>
      <w:r w:rsidRPr="005127FB">
        <w:rPr>
          <w:b/>
          <w:sz w:val="28"/>
          <w:szCs w:val="28"/>
          <w:u w:val="words"/>
        </w:rPr>
        <w:t>.</w:t>
      </w:r>
    </w:p>
    <w:p w:rsidR="006F25AC" w:rsidRPr="002470E7" w:rsidRDefault="006F25AC" w:rsidP="006F25AC">
      <w:pPr>
        <w:spacing w:line="360" w:lineRule="auto"/>
        <w:ind w:left="1440" w:hanging="720"/>
        <w:jc w:val="both"/>
        <w:rPr>
          <w:sz w:val="28"/>
          <w:szCs w:val="28"/>
          <w:highlight w:val="yellow"/>
          <w:u w:val="words"/>
        </w:rPr>
      </w:pPr>
      <w:r>
        <w:rPr>
          <w:sz w:val="28"/>
          <w:szCs w:val="28"/>
          <w:u w:val="words"/>
        </w:rPr>
        <w:t>(a)</w:t>
      </w:r>
      <w:r>
        <w:rPr>
          <w:sz w:val="28"/>
          <w:szCs w:val="28"/>
          <w:u w:val="words"/>
        </w:rPr>
        <w:tab/>
      </w:r>
      <w:r w:rsidRPr="002470E7">
        <w:rPr>
          <w:i/>
          <w:sz w:val="28"/>
          <w:szCs w:val="28"/>
          <w:u w:val="words"/>
        </w:rPr>
        <w:t>Members</w:t>
      </w:r>
      <w:r w:rsidRPr="002470E7">
        <w:rPr>
          <w:sz w:val="28"/>
          <w:szCs w:val="28"/>
          <w:u w:val="words"/>
        </w:rPr>
        <w:t xml:space="preserve">. The Executive must appoint, subject to confirmation by the Council, a Human Trafficking </w:t>
      </w:r>
      <w:r>
        <w:rPr>
          <w:sz w:val="28"/>
          <w:szCs w:val="28"/>
          <w:u w:val="words"/>
        </w:rPr>
        <w:t xml:space="preserve">Prevention </w:t>
      </w:r>
      <w:r w:rsidRPr="002470E7">
        <w:rPr>
          <w:sz w:val="28"/>
          <w:szCs w:val="28"/>
          <w:u w:val="words"/>
        </w:rPr>
        <w:t xml:space="preserve">Committee. The Committee must have 15 voting members and up to 10 </w:t>
      </w:r>
      <w:r w:rsidRPr="002470E7">
        <w:rPr>
          <w:i/>
          <w:sz w:val="28"/>
          <w:szCs w:val="28"/>
          <w:u w:val="words"/>
        </w:rPr>
        <w:t>ex-officio</w:t>
      </w:r>
      <w:r w:rsidRPr="002470E7">
        <w:rPr>
          <w:sz w:val="28"/>
          <w:szCs w:val="28"/>
          <w:u w:val="words"/>
        </w:rPr>
        <w:t xml:space="preserve"> nonvoting members. Each voting member must, when appointed, reside in the County.</w:t>
      </w:r>
    </w:p>
    <w:p w:rsidR="006F25AC" w:rsidRPr="002470E7" w:rsidRDefault="006F25AC" w:rsidP="006F25AC">
      <w:pPr>
        <w:spacing w:line="360" w:lineRule="auto"/>
        <w:ind w:left="2160" w:hanging="720"/>
        <w:jc w:val="both"/>
        <w:rPr>
          <w:sz w:val="28"/>
          <w:szCs w:val="28"/>
          <w:u w:val="words"/>
        </w:rPr>
      </w:pPr>
      <w:r>
        <w:rPr>
          <w:sz w:val="28"/>
          <w:szCs w:val="28"/>
          <w:u w:val="words"/>
        </w:rPr>
        <w:t>(1)</w:t>
      </w:r>
      <w:r>
        <w:rPr>
          <w:sz w:val="28"/>
          <w:szCs w:val="28"/>
          <w:u w:val="words"/>
        </w:rPr>
        <w:tab/>
      </w:r>
      <w:r w:rsidRPr="002470E7">
        <w:rPr>
          <w:i/>
          <w:sz w:val="28"/>
          <w:szCs w:val="28"/>
          <w:u w:val="words"/>
        </w:rPr>
        <w:t>Voting members</w:t>
      </w:r>
      <w:r w:rsidRPr="002470E7">
        <w:rPr>
          <w:sz w:val="28"/>
          <w:szCs w:val="28"/>
          <w:u w:val="words"/>
        </w:rPr>
        <w:t>. The voting members must broadly reflect the geographic, economic, and social diversity of the County. Each voting member should be associated with an organization involved in addressing some aspect of human trafficking or have a direct interest in an issue related to human trafficking.</w:t>
      </w:r>
    </w:p>
    <w:p w:rsidR="006F25AC" w:rsidRPr="002470E7" w:rsidRDefault="006F25AC" w:rsidP="006F25AC">
      <w:pPr>
        <w:spacing w:line="360" w:lineRule="auto"/>
        <w:ind w:left="2880" w:hanging="720"/>
        <w:jc w:val="both"/>
        <w:rPr>
          <w:sz w:val="28"/>
          <w:szCs w:val="28"/>
          <w:u w:val="words"/>
        </w:rPr>
      </w:pPr>
      <w:r>
        <w:rPr>
          <w:sz w:val="28"/>
          <w:szCs w:val="28"/>
          <w:u w:val="words"/>
        </w:rPr>
        <w:t>(A)</w:t>
      </w:r>
      <w:r>
        <w:rPr>
          <w:sz w:val="28"/>
          <w:szCs w:val="28"/>
          <w:u w:val="words"/>
        </w:rPr>
        <w:tab/>
      </w:r>
      <w:r w:rsidRPr="002470E7">
        <w:rPr>
          <w:sz w:val="28"/>
          <w:szCs w:val="28"/>
          <w:u w:val="words"/>
        </w:rPr>
        <w:t>One voting member should be an employee of the Montgomery County Public Schools.</w:t>
      </w:r>
    </w:p>
    <w:p w:rsidR="006F25AC" w:rsidRPr="002470E7" w:rsidRDefault="006F25AC" w:rsidP="006F25AC">
      <w:pPr>
        <w:spacing w:line="360" w:lineRule="auto"/>
        <w:ind w:left="2880" w:hanging="720"/>
        <w:jc w:val="both"/>
        <w:rPr>
          <w:sz w:val="28"/>
          <w:szCs w:val="28"/>
          <w:u w:val="words"/>
        </w:rPr>
      </w:pPr>
      <w:r>
        <w:rPr>
          <w:sz w:val="28"/>
          <w:szCs w:val="28"/>
          <w:u w:val="words"/>
        </w:rPr>
        <w:t>(B)</w:t>
      </w:r>
      <w:r>
        <w:rPr>
          <w:sz w:val="28"/>
          <w:szCs w:val="28"/>
          <w:u w:val="words"/>
        </w:rPr>
        <w:tab/>
      </w:r>
      <w:r w:rsidRPr="002470E7">
        <w:rPr>
          <w:sz w:val="28"/>
          <w:szCs w:val="28"/>
          <w:u w:val="words"/>
        </w:rPr>
        <w:t>One voting member should be an employee of the County State’s Attorney’s Office.</w:t>
      </w:r>
    </w:p>
    <w:p w:rsidR="006F25AC" w:rsidRPr="002470E7" w:rsidRDefault="006F25AC" w:rsidP="006F25AC">
      <w:pPr>
        <w:spacing w:line="360" w:lineRule="auto"/>
        <w:ind w:left="2880" w:hanging="720"/>
        <w:jc w:val="both"/>
        <w:rPr>
          <w:sz w:val="28"/>
          <w:szCs w:val="28"/>
          <w:u w:val="words"/>
        </w:rPr>
      </w:pPr>
      <w:r>
        <w:rPr>
          <w:sz w:val="28"/>
          <w:szCs w:val="28"/>
          <w:u w:val="words"/>
        </w:rPr>
        <w:t>(C)</w:t>
      </w:r>
      <w:r>
        <w:rPr>
          <w:sz w:val="28"/>
          <w:szCs w:val="28"/>
          <w:u w:val="words"/>
        </w:rPr>
        <w:tab/>
      </w:r>
      <w:r w:rsidRPr="002470E7">
        <w:rPr>
          <w:sz w:val="28"/>
          <w:szCs w:val="28"/>
          <w:u w:val="words"/>
        </w:rPr>
        <w:t>One voting member should be a member of the Montgomery County Judiciary.</w:t>
      </w:r>
    </w:p>
    <w:p w:rsidR="006F25AC" w:rsidRPr="002470E7" w:rsidRDefault="006F25AC" w:rsidP="006F25AC">
      <w:pPr>
        <w:spacing w:line="360" w:lineRule="auto"/>
        <w:ind w:left="2880" w:hanging="720"/>
        <w:jc w:val="both"/>
        <w:rPr>
          <w:sz w:val="28"/>
          <w:szCs w:val="28"/>
          <w:u w:val="words"/>
        </w:rPr>
      </w:pPr>
      <w:r>
        <w:rPr>
          <w:sz w:val="28"/>
          <w:szCs w:val="28"/>
          <w:u w:val="words"/>
        </w:rPr>
        <w:t>(D)</w:t>
      </w:r>
      <w:r>
        <w:rPr>
          <w:sz w:val="28"/>
          <w:szCs w:val="28"/>
          <w:u w:val="words"/>
        </w:rPr>
        <w:tab/>
      </w:r>
      <w:r w:rsidRPr="002470E7">
        <w:rPr>
          <w:sz w:val="28"/>
          <w:szCs w:val="28"/>
          <w:u w:val="words"/>
        </w:rPr>
        <w:t>One voting member should be an employee of the County Sheriff’s Office.</w:t>
      </w:r>
    </w:p>
    <w:p w:rsidR="006F25AC" w:rsidRPr="002470E7" w:rsidRDefault="006F25AC" w:rsidP="006F25AC">
      <w:pPr>
        <w:spacing w:line="360" w:lineRule="auto"/>
        <w:ind w:left="2880" w:hanging="720"/>
        <w:jc w:val="both"/>
        <w:rPr>
          <w:sz w:val="28"/>
          <w:szCs w:val="28"/>
          <w:u w:val="words"/>
        </w:rPr>
      </w:pPr>
      <w:r>
        <w:rPr>
          <w:sz w:val="28"/>
          <w:szCs w:val="28"/>
          <w:u w:val="words"/>
        </w:rPr>
        <w:t>(E)</w:t>
      </w:r>
      <w:r>
        <w:rPr>
          <w:sz w:val="28"/>
          <w:szCs w:val="28"/>
          <w:u w:val="words"/>
        </w:rPr>
        <w:tab/>
      </w:r>
      <w:r w:rsidRPr="002470E7">
        <w:rPr>
          <w:sz w:val="28"/>
          <w:szCs w:val="28"/>
          <w:u w:val="words"/>
        </w:rPr>
        <w:t xml:space="preserve">One voting member should be a </w:t>
      </w:r>
      <w:r w:rsidR="00F75D34" w:rsidRPr="00F75D34">
        <w:rPr>
          <w:b/>
          <w:sz w:val="28"/>
          <w:szCs w:val="28"/>
        </w:rPr>
        <w:t>[[</w:t>
      </w:r>
      <w:r w:rsidRPr="002470E7">
        <w:rPr>
          <w:sz w:val="28"/>
          <w:szCs w:val="28"/>
          <w:u w:val="words"/>
        </w:rPr>
        <w:t>member</w:t>
      </w:r>
      <w:r w:rsidR="00F75D34">
        <w:rPr>
          <w:b/>
          <w:sz w:val="28"/>
          <w:szCs w:val="28"/>
        </w:rPr>
        <w:t>]]</w:t>
      </w:r>
      <w:r w:rsidR="00F75D34">
        <w:rPr>
          <w:sz w:val="28"/>
          <w:szCs w:val="28"/>
        </w:rPr>
        <w:t xml:space="preserve"> </w:t>
      </w:r>
      <w:r w:rsidR="00F75D34">
        <w:rPr>
          <w:sz w:val="28"/>
          <w:szCs w:val="28"/>
          <w:u w:val="double"/>
        </w:rPr>
        <w:t>designee</w:t>
      </w:r>
      <w:r w:rsidRPr="002470E7">
        <w:rPr>
          <w:sz w:val="28"/>
          <w:szCs w:val="28"/>
          <w:u w:val="words"/>
        </w:rPr>
        <w:t xml:space="preserve"> of the County Council.</w:t>
      </w:r>
    </w:p>
    <w:p w:rsidR="006F25AC" w:rsidRPr="002470E7" w:rsidRDefault="006F25AC" w:rsidP="006F25AC">
      <w:pPr>
        <w:spacing w:line="360" w:lineRule="auto"/>
        <w:ind w:left="2880" w:hanging="720"/>
        <w:jc w:val="both"/>
        <w:rPr>
          <w:sz w:val="28"/>
          <w:szCs w:val="28"/>
          <w:u w:val="words"/>
        </w:rPr>
      </w:pPr>
      <w:r>
        <w:rPr>
          <w:sz w:val="28"/>
          <w:szCs w:val="28"/>
          <w:u w:val="words"/>
        </w:rPr>
        <w:t>(F)</w:t>
      </w:r>
      <w:r>
        <w:rPr>
          <w:sz w:val="28"/>
          <w:szCs w:val="28"/>
          <w:u w:val="words"/>
        </w:rPr>
        <w:tab/>
      </w:r>
      <w:r w:rsidRPr="002470E7">
        <w:rPr>
          <w:sz w:val="28"/>
          <w:szCs w:val="28"/>
          <w:u w:val="words"/>
        </w:rPr>
        <w:t>One voting member should be an employee of the County Police Department.</w:t>
      </w:r>
    </w:p>
    <w:p w:rsidR="006F25AC" w:rsidRPr="002470E7" w:rsidRDefault="006F25AC" w:rsidP="006F25AC">
      <w:pPr>
        <w:spacing w:line="360" w:lineRule="auto"/>
        <w:ind w:left="2880" w:hanging="720"/>
        <w:jc w:val="both"/>
        <w:rPr>
          <w:sz w:val="28"/>
          <w:szCs w:val="28"/>
          <w:u w:val="words"/>
        </w:rPr>
      </w:pPr>
      <w:r>
        <w:rPr>
          <w:sz w:val="28"/>
          <w:szCs w:val="28"/>
          <w:u w:val="words"/>
        </w:rPr>
        <w:lastRenderedPageBreak/>
        <w:t>(G)</w:t>
      </w:r>
      <w:r>
        <w:rPr>
          <w:sz w:val="28"/>
          <w:szCs w:val="28"/>
          <w:u w:val="words"/>
        </w:rPr>
        <w:tab/>
      </w:r>
      <w:r w:rsidRPr="002470E7">
        <w:rPr>
          <w:sz w:val="28"/>
          <w:szCs w:val="28"/>
          <w:u w:val="words"/>
        </w:rPr>
        <w:t>One voting member should be an employee of the County Department of Health and Human Services.</w:t>
      </w:r>
    </w:p>
    <w:p w:rsidR="006F25AC" w:rsidRPr="002470E7" w:rsidRDefault="006F25AC" w:rsidP="006F25AC">
      <w:pPr>
        <w:spacing w:line="360" w:lineRule="auto"/>
        <w:ind w:left="2880" w:hanging="720"/>
        <w:jc w:val="both"/>
        <w:rPr>
          <w:sz w:val="28"/>
          <w:szCs w:val="28"/>
          <w:u w:val="words"/>
        </w:rPr>
      </w:pPr>
      <w:r>
        <w:rPr>
          <w:sz w:val="28"/>
          <w:szCs w:val="28"/>
          <w:u w:val="words"/>
        </w:rPr>
        <w:t>(H)</w:t>
      </w:r>
      <w:r>
        <w:rPr>
          <w:sz w:val="28"/>
          <w:szCs w:val="28"/>
          <w:u w:val="words"/>
        </w:rPr>
        <w:tab/>
      </w:r>
      <w:r w:rsidRPr="002470E7">
        <w:rPr>
          <w:sz w:val="28"/>
          <w:szCs w:val="28"/>
          <w:u w:val="words"/>
        </w:rPr>
        <w:t>One voting member should be an employee of the County Office of Intergovernmental Relations.</w:t>
      </w:r>
    </w:p>
    <w:p w:rsidR="006F25AC" w:rsidRPr="002470E7" w:rsidRDefault="006F25AC" w:rsidP="006F25AC">
      <w:pPr>
        <w:spacing w:line="360" w:lineRule="auto"/>
        <w:ind w:left="2880" w:hanging="720"/>
        <w:jc w:val="both"/>
        <w:rPr>
          <w:sz w:val="28"/>
          <w:szCs w:val="28"/>
          <w:u w:val="words"/>
        </w:rPr>
      </w:pPr>
      <w:r>
        <w:rPr>
          <w:sz w:val="28"/>
          <w:szCs w:val="28"/>
          <w:u w:val="words"/>
        </w:rPr>
        <w:t>(I)</w:t>
      </w:r>
      <w:r>
        <w:rPr>
          <w:sz w:val="28"/>
          <w:szCs w:val="28"/>
          <w:u w:val="words"/>
        </w:rPr>
        <w:tab/>
      </w:r>
      <w:r w:rsidRPr="002470E7">
        <w:rPr>
          <w:sz w:val="28"/>
          <w:szCs w:val="28"/>
          <w:u w:val="words"/>
        </w:rPr>
        <w:t>One voting member should be an employee of the County Department of Correction and Rehabilitation.</w:t>
      </w:r>
    </w:p>
    <w:p w:rsidR="006F25AC" w:rsidRPr="002470E7" w:rsidRDefault="006F25AC" w:rsidP="006F25AC">
      <w:pPr>
        <w:spacing w:line="360" w:lineRule="auto"/>
        <w:ind w:left="2880" w:hanging="720"/>
        <w:jc w:val="both"/>
        <w:rPr>
          <w:sz w:val="28"/>
          <w:szCs w:val="28"/>
          <w:u w:val="words"/>
        </w:rPr>
      </w:pPr>
      <w:r>
        <w:rPr>
          <w:sz w:val="28"/>
          <w:szCs w:val="28"/>
          <w:u w:val="words"/>
        </w:rPr>
        <w:t>(J)</w:t>
      </w:r>
      <w:r>
        <w:rPr>
          <w:sz w:val="28"/>
          <w:szCs w:val="28"/>
          <w:u w:val="words"/>
        </w:rPr>
        <w:tab/>
      </w:r>
      <w:r w:rsidRPr="002470E7">
        <w:rPr>
          <w:sz w:val="28"/>
          <w:szCs w:val="28"/>
          <w:u w:val="words"/>
        </w:rPr>
        <w:t xml:space="preserve">One voting member should be a member of the County’s Commission for Women. </w:t>
      </w:r>
    </w:p>
    <w:p w:rsidR="006F25AC" w:rsidRPr="002470E7" w:rsidRDefault="006F25AC" w:rsidP="006F25AC">
      <w:pPr>
        <w:spacing w:line="360" w:lineRule="auto"/>
        <w:ind w:left="2880" w:hanging="720"/>
        <w:jc w:val="both"/>
        <w:rPr>
          <w:sz w:val="28"/>
          <w:szCs w:val="28"/>
          <w:u w:val="words"/>
        </w:rPr>
      </w:pPr>
      <w:r>
        <w:rPr>
          <w:sz w:val="28"/>
          <w:szCs w:val="28"/>
          <w:u w:val="words"/>
        </w:rPr>
        <w:t>(K)</w:t>
      </w:r>
      <w:r>
        <w:rPr>
          <w:sz w:val="28"/>
          <w:szCs w:val="28"/>
          <w:u w:val="words"/>
        </w:rPr>
        <w:tab/>
      </w:r>
      <w:r w:rsidRPr="002470E7">
        <w:rPr>
          <w:sz w:val="28"/>
          <w:szCs w:val="28"/>
          <w:u w:val="words"/>
        </w:rPr>
        <w:t>One voting member should be a member of the Criminal Justice Coordinating Commission.</w:t>
      </w:r>
    </w:p>
    <w:p w:rsidR="006F25AC" w:rsidRPr="002470E7" w:rsidRDefault="006F25AC" w:rsidP="006F25AC">
      <w:pPr>
        <w:spacing w:line="360" w:lineRule="auto"/>
        <w:ind w:left="2880" w:hanging="720"/>
        <w:jc w:val="both"/>
        <w:rPr>
          <w:sz w:val="28"/>
          <w:szCs w:val="28"/>
          <w:u w:val="words"/>
        </w:rPr>
      </w:pPr>
      <w:r>
        <w:rPr>
          <w:sz w:val="28"/>
          <w:szCs w:val="28"/>
          <w:u w:val="words"/>
        </w:rPr>
        <w:t>(L)</w:t>
      </w:r>
      <w:r>
        <w:rPr>
          <w:sz w:val="28"/>
          <w:szCs w:val="28"/>
          <w:u w:val="words"/>
        </w:rPr>
        <w:tab/>
      </w:r>
      <w:r w:rsidRPr="002470E7">
        <w:rPr>
          <w:sz w:val="28"/>
          <w:szCs w:val="28"/>
          <w:u w:val="words"/>
        </w:rPr>
        <w:t>Two voting members should be from two different advocacy organizations.</w:t>
      </w:r>
    </w:p>
    <w:p w:rsidR="006F25AC" w:rsidRPr="002470E7" w:rsidRDefault="006F25AC" w:rsidP="006F25AC">
      <w:pPr>
        <w:spacing w:line="360" w:lineRule="auto"/>
        <w:ind w:left="2880" w:hanging="720"/>
        <w:jc w:val="both"/>
        <w:rPr>
          <w:sz w:val="28"/>
          <w:szCs w:val="28"/>
          <w:u w:val="words"/>
        </w:rPr>
      </w:pPr>
      <w:r>
        <w:rPr>
          <w:sz w:val="28"/>
          <w:szCs w:val="28"/>
          <w:u w:val="words"/>
        </w:rPr>
        <w:t>(M)</w:t>
      </w:r>
      <w:r>
        <w:rPr>
          <w:sz w:val="28"/>
          <w:szCs w:val="28"/>
          <w:u w:val="words"/>
        </w:rPr>
        <w:tab/>
      </w:r>
      <w:r w:rsidRPr="002470E7">
        <w:rPr>
          <w:sz w:val="28"/>
          <w:szCs w:val="28"/>
          <w:u w:val="words"/>
        </w:rPr>
        <w:t>One voting member should be an owner or employee of a non-profit service provider.</w:t>
      </w:r>
    </w:p>
    <w:p w:rsidR="006F25AC" w:rsidRPr="002470E7" w:rsidRDefault="006F25AC" w:rsidP="006F25AC">
      <w:pPr>
        <w:spacing w:line="360" w:lineRule="auto"/>
        <w:ind w:left="2880" w:hanging="720"/>
        <w:jc w:val="both"/>
        <w:rPr>
          <w:sz w:val="28"/>
          <w:szCs w:val="28"/>
          <w:u w:val="words"/>
        </w:rPr>
      </w:pPr>
      <w:r>
        <w:rPr>
          <w:sz w:val="28"/>
          <w:szCs w:val="28"/>
          <w:u w:val="words"/>
        </w:rPr>
        <w:t>(N)</w:t>
      </w:r>
      <w:r>
        <w:rPr>
          <w:sz w:val="28"/>
          <w:szCs w:val="28"/>
          <w:u w:val="words"/>
        </w:rPr>
        <w:tab/>
      </w:r>
      <w:r w:rsidRPr="002470E7">
        <w:rPr>
          <w:sz w:val="28"/>
          <w:szCs w:val="28"/>
          <w:u w:val="words"/>
        </w:rPr>
        <w:t>One voting member should be an academic advisor.</w:t>
      </w:r>
    </w:p>
    <w:p w:rsidR="007A5071" w:rsidRDefault="006F25AC" w:rsidP="006F25AC">
      <w:pPr>
        <w:spacing w:line="360" w:lineRule="auto"/>
        <w:ind w:left="2160" w:hanging="720"/>
        <w:jc w:val="both"/>
        <w:rPr>
          <w:sz w:val="28"/>
          <w:szCs w:val="28"/>
          <w:u w:val="words"/>
        </w:rPr>
      </w:pPr>
      <w:r>
        <w:rPr>
          <w:sz w:val="28"/>
          <w:szCs w:val="28"/>
          <w:u w:val="words"/>
        </w:rPr>
        <w:t>(2)</w:t>
      </w:r>
      <w:r>
        <w:rPr>
          <w:sz w:val="28"/>
          <w:szCs w:val="28"/>
          <w:u w:val="words"/>
        </w:rPr>
        <w:tab/>
      </w:r>
      <w:r w:rsidRPr="00FA3A13">
        <w:rPr>
          <w:i/>
          <w:sz w:val="28"/>
          <w:szCs w:val="28"/>
          <w:u w:val="words"/>
        </w:rPr>
        <w:t>Nonvoting members</w:t>
      </w:r>
      <w:r w:rsidRPr="00FA3A13">
        <w:rPr>
          <w:sz w:val="28"/>
          <w:szCs w:val="28"/>
          <w:u w:val="words"/>
        </w:rPr>
        <w:t xml:space="preserve">. </w:t>
      </w:r>
    </w:p>
    <w:p w:rsidR="00C7171C" w:rsidRDefault="007A5071" w:rsidP="007A5071">
      <w:pPr>
        <w:spacing w:line="360" w:lineRule="auto"/>
        <w:ind w:left="2880" w:hanging="720"/>
        <w:jc w:val="both"/>
        <w:rPr>
          <w:sz w:val="28"/>
          <w:szCs w:val="28"/>
          <w:u w:val="words"/>
        </w:rPr>
      </w:pPr>
      <w:r>
        <w:rPr>
          <w:sz w:val="28"/>
          <w:szCs w:val="28"/>
          <w:u w:val="words"/>
        </w:rPr>
        <w:t>(A)</w:t>
      </w:r>
      <w:r>
        <w:rPr>
          <w:sz w:val="28"/>
          <w:szCs w:val="28"/>
          <w:u w:val="words"/>
        </w:rPr>
        <w:tab/>
      </w:r>
      <w:r w:rsidR="006F25AC" w:rsidRPr="00FA3A13">
        <w:rPr>
          <w:sz w:val="28"/>
          <w:szCs w:val="28"/>
          <w:u w:val="words"/>
        </w:rPr>
        <w:t xml:space="preserve">The </w:t>
      </w:r>
      <w:r w:rsidR="00C7171C">
        <w:rPr>
          <w:sz w:val="28"/>
          <w:szCs w:val="28"/>
          <w:u w:val="words"/>
        </w:rPr>
        <w:t xml:space="preserve">Committee </w:t>
      </w:r>
      <w:r>
        <w:rPr>
          <w:sz w:val="28"/>
          <w:szCs w:val="28"/>
          <w:u w:val="words"/>
        </w:rPr>
        <w:t>must</w:t>
      </w:r>
      <w:r w:rsidR="00C7171C">
        <w:rPr>
          <w:sz w:val="28"/>
          <w:szCs w:val="28"/>
          <w:u w:val="words"/>
        </w:rPr>
        <w:t xml:space="preserve"> also include the following </w:t>
      </w:r>
      <w:r w:rsidR="00C7171C" w:rsidRPr="00C7171C">
        <w:rPr>
          <w:i/>
          <w:sz w:val="28"/>
          <w:szCs w:val="28"/>
          <w:u w:val="words"/>
        </w:rPr>
        <w:t>ex officio</w:t>
      </w:r>
      <w:r w:rsidR="00C7171C">
        <w:rPr>
          <w:sz w:val="28"/>
          <w:szCs w:val="28"/>
          <w:u w:val="words"/>
        </w:rPr>
        <w:t xml:space="preserve"> nonvoting members:</w:t>
      </w:r>
    </w:p>
    <w:p w:rsidR="00C7171C" w:rsidRDefault="00C7171C" w:rsidP="007A5071">
      <w:pPr>
        <w:spacing w:line="360" w:lineRule="auto"/>
        <w:ind w:left="3600" w:hanging="720"/>
        <w:jc w:val="both"/>
        <w:rPr>
          <w:sz w:val="28"/>
          <w:szCs w:val="28"/>
          <w:u w:val="words"/>
        </w:rPr>
      </w:pPr>
      <w:r>
        <w:rPr>
          <w:sz w:val="28"/>
          <w:szCs w:val="28"/>
          <w:u w:val="words"/>
        </w:rPr>
        <w:t>(</w:t>
      </w:r>
      <w:proofErr w:type="spellStart"/>
      <w:r w:rsidR="007A5071">
        <w:rPr>
          <w:sz w:val="28"/>
          <w:szCs w:val="28"/>
          <w:u w:val="words"/>
        </w:rPr>
        <w:t>i</w:t>
      </w:r>
      <w:proofErr w:type="spellEnd"/>
      <w:r>
        <w:rPr>
          <w:sz w:val="28"/>
          <w:szCs w:val="28"/>
          <w:u w:val="words"/>
        </w:rPr>
        <w:t>)</w:t>
      </w:r>
      <w:r>
        <w:rPr>
          <w:sz w:val="28"/>
          <w:szCs w:val="28"/>
          <w:u w:val="words"/>
        </w:rPr>
        <w:tab/>
        <w:t xml:space="preserve">the </w:t>
      </w:r>
      <w:r w:rsidR="006F25AC" w:rsidRPr="00FA3A13">
        <w:rPr>
          <w:sz w:val="28"/>
          <w:szCs w:val="28"/>
          <w:u w:val="words"/>
        </w:rPr>
        <w:t>Council</w:t>
      </w:r>
      <w:r>
        <w:rPr>
          <w:sz w:val="28"/>
          <w:szCs w:val="28"/>
          <w:u w:val="words"/>
        </w:rPr>
        <w:t xml:space="preserve"> President or the President’s designee;</w:t>
      </w:r>
    </w:p>
    <w:p w:rsidR="00C7171C" w:rsidRDefault="00C7171C" w:rsidP="007A5071">
      <w:pPr>
        <w:spacing w:line="360" w:lineRule="auto"/>
        <w:ind w:left="3600" w:hanging="720"/>
        <w:jc w:val="both"/>
        <w:rPr>
          <w:sz w:val="28"/>
          <w:szCs w:val="28"/>
          <w:u w:val="words"/>
        </w:rPr>
      </w:pPr>
      <w:r>
        <w:rPr>
          <w:sz w:val="28"/>
          <w:szCs w:val="28"/>
          <w:u w:val="words"/>
        </w:rPr>
        <w:t>(</w:t>
      </w:r>
      <w:r w:rsidR="007A5071">
        <w:rPr>
          <w:sz w:val="28"/>
          <w:szCs w:val="28"/>
          <w:u w:val="words"/>
        </w:rPr>
        <w:t>ii</w:t>
      </w:r>
      <w:r>
        <w:rPr>
          <w:sz w:val="28"/>
          <w:szCs w:val="28"/>
          <w:u w:val="words"/>
        </w:rPr>
        <w:t>)</w:t>
      </w:r>
      <w:r>
        <w:rPr>
          <w:sz w:val="28"/>
          <w:szCs w:val="28"/>
          <w:u w:val="words"/>
        </w:rPr>
        <w:tab/>
      </w:r>
      <w:r w:rsidR="006F25AC" w:rsidRPr="00FA3A13">
        <w:rPr>
          <w:sz w:val="28"/>
          <w:szCs w:val="28"/>
          <w:u w:val="words"/>
        </w:rPr>
        <w:t>the County Executive</w:t>
      </w:r>
      <w:r>
        <w:rPr>
          <w:sz w:val="28"/>
          <w:szCs w:val="28"/>
          <w:u w:val="words"/>
        </w:rPr>
        <w:t xml:space="preserve"> or the Executive’s designee;</w:t>
      </w:r>
    </w:p>
    <w:p w:rsidR="00C7171C" w:rsidRDefault="00C7171C" w:rsidP="007A5071">
      <w:pPr>
        <w:spacing w:line="360" w:lineRule="auto"/>
        <w:ind w:left="3600" w:hanging="720"/>
        <w:jc w:val="both"/>
        <w:rPr>
          <w:sz w:val="28"/>
          <w:szCs w:val="28"/>
          <w:u w:val="words"/>
        </w:rPr>
      </w:pPr>
      <w:r>
        <w:rPr>
          <w:sz w:val="28"/>
          <w:szCs w:val="28"/>
          <w:u w:val="words"/>
        </w:rPr>
        <w:t>(</w:t>
      </w:r>
      <w:r w:rsidR="007A5071">
        <w:rPr>
          <w:sz w:val="28"/>
          <w:szCs w:val="28"/>
          <w:u w:val="words"/>
        </w:rPr>
        <w:t>iii</w:t>
      </w:r>
      <w:r>
        <w:rPr>
          <w:sz w:val="28"/>
          <w:szCs w:val="28"/>
          <w:u w:val="words"/>
        </w:rPr>
        <w:t>)</w:t>
      </w:r>
      <w:r>
        <w:rPr>
          <w:sz w:val="28"/>
          <w:szCs w:val="28"/>
          <w:u w:val="words"/>
        </w:rPr>
        <w:tab/>
      </w:r>
      <w:r w:rsidR="006F25AC" w:rsidRPr="00FA3A13">
        <w:rPr>
          <w:sz w:val="28"/>
          <w:szCs w:val="28"/>
          <w:u w:val="words"/>
        </w:rPr>
        <w:t xml:space="preserve">the </w:t>
      </w:r>
      <w:r>
        <w:rPr>
          <w:sz w:val="28"/>
          <w:szCs w:val="28"/>
          <w:u w:val="words"/>
        </w:rPr>
        <w:t xml:space="preserve">Director of the </w:t>
      </w:r>
      <w:r w:rsidR="006F25AC" w:rsidRPr="00FA3A13">
        <w:rPr>
          <w:sz w:val="28"/>
          <w:szCs w:val="28"/>
          <w:u w:val="words"/>
        </w:rPr>
        <w:t>Department of Permitting Services</w:t>
      </w:r>
      <w:r>
        <w:rPr>
          <w:sz w:val="28"/>
          <w:szCs w:val="28"/>
          <w:u w:val="words"/>
        </w:rPr>
        <w:t xml:space="preserve"> or the Director’s designee;</w:t>
      </w:r>
    </w:p>
    <w:p w:rsidR="00C7171C" w:rsidRDefault="00C7171C" w:rsidP="007A5071">
      <w:pPr>
        <w:spacing w:line="360" w:lineRule="auto"/>
        <w:ind w:left="3600" w:hanging="720"/>
        <w:jc w:val="both"/>
        <w:rPr>
          <w:sz w:val="28"/>
          <w:szCs w:val="28"/>
          <w:u w:val="words"/>
        </w:rPr>
      </w:pPr>
      <w:r w:rsidRPr="007A5071">
        <w:rPr>
          <w:sz w:val="28"/>
          <w:szCs w:val="28"/>
          <w:u w:val="words"/>
        </w:rPr>
        <w:t>(</w:t>
      </w:r>
      <w:r w:rsidR="007A5071" w:rsidRPr="007A5071">
        <w:rPr>
          <w:sz w:val="28"/>
          <w:szCs w:val="28"/>
          <w:u w:val="words"/>
        </w:rPr>
        <w:t>iv</w:t>
      </w:r>
      <w:r w:rsidRPr="007A5071">
        <w:rPr>
          <w:sz w:val="28"/>
          <w:szCs w:val="28"/>
          <w:u w:val="words"/>
        </w:rPr>
        <w:t>)</w:t>
      </w:r>
      <w:r w:rsidRPr="007A5071">
        <w:rPr>
          <w:sz w:val="28"/>
          <w:szCs w:val="28"/>
          <w:u w:val="words"/>
        </w:rPr>
        <w:tab/>
      </w:r>
      <w:r w:rsidRPr="00FA3A13">
        <w:rPr>
          <w:sz w:val="28"/>
          <w:szCs w:val="28"/>
          <w:u w:val="words"/>
        </w:rPr>
        <w:t xml:space="preserve">the </w:t>
      </w:r>
      <w:r>
        <w:rPr>
          <w:sz w:val="28"/>
          <w:szCs w:val="28"/>
          <w:u w:val="words"/>
        </w:rPr>
        <w:t xml:space="preserve">Director of the </w:t>
      </w:r>
      <w:r w:rsidRPr="00FA3A13">
        <w:rPr>
          <w:sz w:val="28"/>
          <w:szCs w:val="28"/>
          <w:u w:val="words"/>
        </w:rPr>
        <w:t>Commission on Human Rights</w:t>
      </w:r>
      <w:r>
        <w:rPr>
          <w:sz w:val="28"/>
          <w:szCs w:val="28"/>
          <w:u w:val="words"/>
        </w:rPr>
        <w:t xml:space="preserve"> or the Director’s designee;</w:t>
      </w:r>
      <w:r w:rsidR="007A5071">
        <w:rPr>
          <w:sz w:val="28"/>
          <w:szCs w:val="28"/>
          <w:u w:val="words"/>
        </w:rPr>
        <w:t xml:space="preserve"> and</w:t>
      </w:r>
    </w:p>
    <w:p w:rsidR="00C7171C" w:rsidRDefault="00C7171C" w:rsidP="007A5071">
      <w:pPr>
        <w:spacing w:line="360" w:lineRule="auto"/>
        <w:ind w:left="3600" w:hanging="720"/>
        <w:jc w:val="both"/>
        <w:rPr>
          <w:sz w:val="28"/>
          <w:szCs w:val="28"/>
          <w:u w:val="words"/>
        </w:rPr>
      </w:pPr>
      <w:r>
        <w:rPr>
          <w:sz w:val="28"/>
          <w:szCs w:val="28"/>
          <w:u w:val="words"/>
        </w:rPr>
        <w:t>(</w:t>
      </w:r>
      <w:r w:rsidR="007A5071">
        <w:rPr>
          <w:sz w:val="28"/>
          <w:szCs w:val="28"/>
          <w:u w:val="words"/>
        </w:rPr>
        <w:t>v</w:t>
      </w:r>
      <w:r>
        <w:rPr>
          <w:sz w:val="28"/>
          <w:szCs w:val="28"/>
          <w:u w:val="words"/>
        </w:rPr>
        <w:t>)</w:t>
      </w:r>
      <w:r>
        <w:rPr>
          <w:sz w:val="28"/>
          <w:szCs w:val="28"/>
          <w:u w:val="words"/>
        </w:rPr>
        <w:tab/>
      </w:r>
      <w:r w:rsidRPr="00FA3A13">
        <w:rPr>
          <w:sz w:val="28"/>
          <w:szCs w:val="28"/>
          <w:u w:val="words"/>
        </w:rPr>
        <w:t xml:space="preserve">the </w:t>
      </w:r>
      <w:r>
        <w:rPr>
          <w:sz w:val="28"/>
          <w:szCs w:val="28"/>
          <w:u w:val="words"/>
        </w:rPr>
        <w:t xml:space="preserve">Director of the </w:t>
      </w:r>
      <w:r w:rsidRPr="00FA3A13">
        <w:rPr>
          <w:sz w:val="28"/>
          <w:szCs w:val="28"/>
          <w:u w:val="words"/>
        </w:rPr>
        <w:t>Office of Community Partnerships</w:t>
      </w:r>
      <w:r>
        <w:rPr>
          <w:sz w:val="28"/>
          <w:szCs w:val="28"/>
          <w:u w:val="words"/>
        </w:rPr>
        <w:t xml:space="preserve"> or the Director’s designee</w:t>
      </w:r>
      <w:r w:rsidR="00580722">
        <w:rPr>
          <w:sz w:val="28"/>
          <w:szCs w:val="28"/>
          <w:u w:val="words"/>
        </w:rPr>
        <w:t>.</w:t>
      </w:r>
    </w:p>
    <w:p w:rsidR="007A5071" w:rsidRDefault="00C7171C" w:rsidP="007A5071">
      <w:pPr>
        <w:spacing w:line="360" w:lineRule="auto"/>
        <w:ind w:left="2880" w:hanging="720"/>
        <w:jc w:val="both"/>
        <w:rPr>
          <w:sz w:val="28"/>
          <w:szCs w:val="28"/>
          <w:u w:val="words"/>
        </w:rPr>
      </w:pPr>
      <w:r>
        <w:rPr>
          <w:sz w:val="28"/>
          <w:szCs w:val="28"/>
          <w:u w:val="words"/>
        </w:rPr>
        <w:lastRenderedPageBreak/>
        <w:t>(</w:t>
      </w:r>
      <w:r w:rsidR="007A5071">
        <w:rPr>
          <w:sz w:val="28"/>
          <w:szCs w:val="28"/>
          <w:u w:val="words"/>
        </w:rPr>
        <w:t>B</w:t>
      </w:r>
      <w:r>
        <w:rPr>
          <w:sz w:val="28"/>
          <w:szCs w:val="28"/>
          <w:u w:val="words"/>
        </w:rPr>
        <w:t>)</w:t>
      </w:r>
      <w:r>
        <w:rPr>
          <w:sz w:val="28"/>
          <w:szCs w:val="28"/>
          <w:u w:val="words"/>
        </w:rPr>
        <w:tab/>
      </w:r>
      <w:r w:rsidR="007A5071">
        <w:rPr>
          <w:sz w:val="28"/>
          <w:szCs w:val="28"/>
          <w:u w:val="words"/>
        </w:rPr>
        <w:t xml:space="preserve">The Committee may also include the following </w:t>
      </w:r>
      <w:r w:rsidR="007A5071" w:rsidRPr="00CB19F2">
        <w:rPr>
          <w:i/>
          <w:sz w:val="28"/>
          <w:szCs w:val="28"/>
          <w:u w:val="words"/>
        </w:rPr>
        <w:t>ex officio</w:t>
      </w:r>
      <w:r w:rsidR="007A5071">
        <w:rPr>
          <w:sz w:val="28"/>
          <w:szCs w:val="28"/>
          <w:u w:val="words"/>
        </w:rPr>
        <w:t xml:space="preserve"> nonvoting members;</w:t>
      </w:r>
    </w:p>
    <w:p w:rsidR="007A5071" w:rsidRDefault="007A5071" w:rsidP="007A5071">
      <w:pPr>
        <w:spacing w:line="360" w:lineRule="auto"/>
        <w:ind w:left="3600" w:hanging="720"/>
        <w:jc w:val="both"/>
        <w:rPr>
          <w:sz w:val="28"/>
          <w:szCs w:val="28"/>
          <w:u w:val="words"/>
        </w:rPr>
      </w:pPr>
      <w:r>
        <w:rPr>
          <w:sz w:val="28"/>
          <w:szCs w:val="28"/>
          <w:u w:val="words"/>
        </w:rPr>
        <w:t>(</w:t>
      </w:r>
      <w:proofErr w:type="spellStart"/>
      <w:r>
        <w:rPr>
          <w:sz w:val="28"/>
          <w:szCs w:val="28"/>
          <w:u w:val="words"/>
        </w:rPr>
        <w:t>i</w:t>
      </w:r>
      <w:proofErr w:type="spellEnd"/>
      <w:r>
        <w:rPr>
          <w:sz w:val="28"/>
          <w:szCs w:val="28"/>
          <w:u w:val="words"/>
        </w:rPr>
        <w:t>)</w:t>
      </w:r>
      <w:r>
        <w:rPr>
          <w:sz w:val="28"/>
          <w:szCs w:val="28"/>
          <w:u w:val="words"/>
        </w:rPr>
        <w:tab/>
      </w:r>
      <w:r w:rsidR="006F25AC" w:rsidRPr="007A5071">
        <w:rPr>
          <w:sz w:val="28"/>
          <w:szCs w:val="28"/>
          <w:u w:val="words"/>
        </w:rPr>
        <w:t xml:space="preserve">One Senator </w:t>
      </w:r>
      <w:r w:rsidRPr="007A5071">
        <w:rPr>
          <w:sz w:val="28"/>
          <w:szCs w:val="28"/>
          <w:u w:val="words"/>
        </w:rPr>
        <w:t xml:space="preserve">or the Senator’s designee </w:t>
      </w:r>
      <w:r w:rsidR="006F25AC" w:rsidRPr="007A5071">
        <w:rPr>
          <w:sz w:val="28"/>
          <w:szCs w:val="28"/>
          <w:u w:val="words"/>
        </w:rPr>
        <w:t>from the Montgomery County Delegation</w:t>
      </w:r>
      <w:r>
        <w:rPr>
          <w:sz w:val="28"/>
          <w:szCs w:val="28"/>
          <w:u w:val="words"/>
        </w:rPr>
        <w:t xml:space="preserve"> selected by the Chair of the County’s Senate Delegation;</w:t>
      </w:r>
    </w:p>
    <w:p w:rsidR="007A5071" w:rsidRPr="007A5071" w:rsidRDefault="007A5071" w:rsidP="007A5071">
      <w:pPr>
        <w:spacing w:line="360" w:lineRule="auto"/>
        <w:ind w:left="3600" w:hanging="720"/>
        <w:jc w:val="both"/>
        <w:rPr>
          <w:sz w:val="28"/>
          <w:szCs w:val="28"/>
          <w:u w:val="words"/>
        </w:rPr>
      </w:pPr>
      <w:r>
        <w:rPr>
          <w:sz w:val="28"/>
          <w:szCs w:val="28"/>
          <w:u w:val="words"/>
        </w:rPr>
        <w:t>(ii)</w:t>
      </w:r>
      <w:r>
        <w:rPr>
          <w:sz w:val="28"/>
          <w:szCs w:val="28"/>
          <w:u w:val="words"/>
        </w:rPr>
        <w:tab/>
      </w:r>
      <w:r w:rsidRPr="007A5071">
        <w:rPr>
          <w:sz w:val="28"/>
          <w:szCs w:val="28"/>
          <w:u w:val="words"/>
        </w:rPr>
        <w:t xml:space="preserve">One </w:t>
      </w:r>
      <w:r>
        <w:rPr>
          <w:sz w:val="28"/>
          <w:szCs w:val="28"/>
          <w:u w:val="words"/>
        </w:rPr>
        <w:t>Delegate</w:t>
      </w:r>
      <w:r w:rsidRPr="007A5071">
        <w:rPr>
          <w:sz w:val="28"/>
          <w:szCs w:val="28"/>
          <w:u w:val="words"/>
        </w:rPr>
        <w:t xml:space="preserve"> or the </w:t>
      </w:r>
      <w:r>
        <w:rPr>
          <w:sz w:val="28"/>
          <w:szCs w:val="28"/>
          <w:u w:val="words"/>
        </w:rPr>
        <w:t>Delegate</w:t>
      </w:r>
      <w:r w:rsidRPr="007A5071">
        <w:rPr>
          <w:sz w:val="28"/>
          <w:szCs w:val="28"/>
          <w:u w:val="words"/>
        </w:rPr>
        <w:t>’s designee from the Montgomery County Delegation selected by the Chair of the County</w:t>
      </w:r>
      <w:r>
        <w:rPr>
          <w:sz w:val="28"/>
          <w:szCs w:val="28"/>
          <w:u w:val="words"/>
        </w:rPr>
        <w:t>’s</w:t>
      </w:r>
      <w:r w:rsidRPr="007A5071">
        <w:rPr>
          <w:sz w:val="28"/>
          <w:szCs w:val="28"/>
          <w:u w:val="words"/>
        </w:rPr>
        <w:t xml:space="preserve"> </w:t>
      </w:r>
      <w:r>
        <w:rPr>
          <w:sz w:val="28"/>
          <w:szCs w:val="28"/>
          <w:u w:val="words"/>
        </w:rPr>
        <w:t>House</w:t>
      </w:r>
      <w:r w:rsidRPr="007A5071">
        <w:rPr>
          <w:sz w:val="28"/>
          <w:szCs w:val="28"/>
          <w:u w:val="words"/>
        </w:rPr>
        <w:t xml:space="preserve"> Delegation;</w:t>
      </w:r>
      <w:r>
        <w:rPr>
          <w:sz w:val="28"/>
          <w:szCs w:val="28"/>
          <w:u w:val="words"/>
        </w:rPr>
        <w:t xml:space="preserve"> and</w:t>
      </w:r>
    </w:p>
    <w:p w:rsidR="006F25AC" w:rsidRPr="00FA3A13" w:rsidRDefault="007A5071" w:rsidP="007A5071">
      <w:pPr>
        <w:spacing w:line="360" w:lineRule="auto"/>
        <w:ind w:left="3600" w:hanging="720"/>
        <w:jc w:val="both"/>
        <w:rPr>
          <w:sz w:val="28"/>
          <w:szCs w:val="28"/>
          <w:u w:val="words"/>
        </w:rPr>
      </w:pPr>
      <w:r>
        <w:rPr>
          <w:sz w:val="28"/>
          <w:szCs w:val="28"/>
          <w:u w:val="words"/>
        </w:rPr>
        <w:t>(iii)</w:t>
      </w:r>
      <w:r>
        <w:rPr>
          <w:sz w:val="28"/>
          <w:szCs w:val="28"/>
          <w:u w:val="words"/>
        </w:rPr>
        <w:tab/>
      </w:r>
      <w:r w:rsidR="006F25AC" w:rsidRPr="00FA3A13">
        <w:rPr>
          <w:sz w:val="28"/>
          <w:szCs w:val="28"/>
          <w:u w:val="words"/>
        </w:rPr>
        <w:t xml:space="preserve">the </w:t>
      </w:r>
      <w:r>
        <w:rPr>
          <w:sz w:val="28"/>
          <w:szCs w:val="28"/>
          <w:u w:val="words"/>
        </w:rPr>
        <w:t>President or the President’s designee of an</w:t>
      </w:r>
      <w:r w:rsidR="006F25AC" w:rsidRPr="00FA3A13">
        <w:rPr>
          <w:sz w:val="28"/>
          <w:szCs w:val="28"/>
          <w:u w:val="words"/>
        </w:rPr>
        <w:t xml:space="preserve"> appropriate health care agency </w:t>
      </w:r>
      <w:r>
        <w:rPr>
          <w:sz w:val="28"/>
          <w:szCs w:val="28"/>
          <w:u w:val="words"/>
        </w:rPr>
        <w:t xml:space="preserve">located in the County </w:t>
      </w:r>
      <w:r w:rsidR="006F25AC" w:rsidRPr="00FA3A13">
        <w:rPr>
          <w:sz w:val="28"/>
          <w:szCs w:val="28"/>
          <w:u w:val="words"/>
        </w:rPr>
        <w:t>that serves victims</w:t>
      </w:r>
      <w:r>
        <w:rPr>
          <w:sz w:val="28"/>
          <w:szCs w:val="28"/>
          <w:u w:val="words"/>
        </w:rPr>
        <w:t xml:space="preserve"> of human trafficking. </w:t>
      </w:r>
    </w:p>
    <w:p w:rsidR="006F25AC" w:rsidRPr="00FA3A13" w:rsidRDefault="006F25AC" w:rsidP="006F25AC">
      <w:pPr>
        <w:spacing w:line="360" w:lineRule="auto"/>
        <w:ind w:left="2160" w:hanging="720"/>
        <w:jc w:val="both"/>
        <w:rPr>
          <w:sz w:val="28"/>
          <w:szCs w:val="28"/>
          <w:u w:val="words"/>
        </w:rPr>
      </w:pPr>
      <w:r w:rsidRPr="00FA3A13">
        <w:rPr>
          <w:sz w:val="28"/>
          <w:szCs w:val="28"/>
          <w:u w:val="words"/>
        </w:rPr>
        <w:t>(3)</w:t>
      </w:r>
      <w:r>
        <w:rPr>
          <w:i/>
          <w:sz w:val="28"/>
          <w:szCs w:val="28"/>
          <w:u w:val="words"/>
        </w:rPr>
        <w:tab/>
      </w:r>
      <w:r w:rsidRPr="00FA3A13">
        <w:rPr>
          <w:i/>
          <w:sz w:val="28"/>
          <w:szCs w:val="28"/>
          <w:u w:val="words"/>
        </w:rPr>
        <w:t>Term</w:t>
      </w:r>
      <w:r w:rsidRPr="00FA3A13">
        <w:rPr>
          <w:sz w:val="28"/>
          <w:szCs w:val="28"/>
          <w:u w:val="words"/>
        </w:rPr>
        <w:t>. Each voting member serves a 3-year term. A voting member must not serve more than 2 consecutive full terms. A member appointed to fill a vacancy serves the rest of the unexpired term. Members continue in office until their successors are appointed and qualified.</w:t>
      </w:r>
    </w:p>
    <w:p w:rsidR="006F25AC" w:rsidRPr="00FA3A13" w:rsidRDefault="006F25AC" w:rsidP="006F25AC">
      <w:pPr>
        <w:spacing w:line="360" w:lineRule="auto"/>
        <w:ind w:left="2160" w:hanging="720"/>
        <w:jc w:val="both"/>
        <w:rPr>
          <w:sz w:val="28"/>
          <w:szCs w:val="28"/>
          <w:u w:val="words"/>
        </w:rPr>
      </w:pPr>
      <w:r>
        <w:rPr>
          <w:sz w:val="28"/>
          <w:szCs w:val="28"/>
          <w:u w:val="words"/>
        </w:rPr>
        <w:t>(4)</w:t>
      </w:r>
      <w:r>
        <w:rPr>
          <w:sz w:val="28"/>
          <w:szCs w:val="28"/>
          <w:u w:val="words"/>
        </w:rPr>
        <w:tab/>
      </w:r>
      <w:r w:rsidRPr="00FA3A13">
        <w:rPr>
          <w:i/>
          <w:sz w:val="28"/>
          <w:szCs w:val="28"/>
          <w:u w:val="words"/>
        </w:rPr>
        <w:t>Compensation</w:t>
      </w:r>
      <w:r w:rsidRPr="00FA3A13">
        <w:rPr>
          <w:sz w:val="28"/>
          <w:szCs w:val="28"/>
          <w:u w:val="words"/>
        </w:rPr>
        <w:t>. Voting and nonvoting members must receive no compensation for their services.</w:t>
      </w:r>
    </w:p>
    <w:p w:rsidR="006F25AC" w:rsidRPr="00FA3A13" w:rsidRDefault="006F25AC" w:rsidP="006F25AC">
      <w:pPr>
        <w:spacing w:line="360" w:lineRule="auto"/>
        <w:ind w:left="2160" w:hanging="720"/>
        <w:jc w:val="both"/>
        <w:rPr>
          <w:sz w:val="28"/>
          <w:szCs w:val="28"/>
          <w:u w:val="words"/>
        </w:rPr>
      </w:pPr>
      <w:r w:rsidRPr="00580722">
        <w:rPr>
          <w:sz w:val="28"/>
          <w:szCs w:val="28"/>
          <w:u w:val="words"/>
        </w:rPr>
        <w:t>(5)</w:t>
      </w:r>
      <w:r>
        <w:rPr>
          <w:i/>
          <w:sz w:val="28"/>
          <w:szCs w:val="28"/>
          <w:u w:val="words"/>
        </w:rPr>
        <w:tab/>
      </w:r>
      <w:r w:rsidRPr="00FA3A13">
        <w:rPr>
          <w:i/>
          <w:sz w:val="28"/>
          <w:szCs w:val="28"/>
          <w:u w:val="words"/>
        </w:rPr>
        <w:t>Removal</w:t>
      </w:r>
      <w:r w:rsidRPr="00FA3A13">
        <w:rPr>
          <w:sz w:val="28"/>
          <w:szCs w:val="28"/>
          <w:u w:val="words"/>
        </w:rPr>
        <w:t xml:space="preserve">. The Executive, with the consent of the Council, may remove a member for neglect or inability to perform the duties of the office, misconduct in office, or a serious violation of law. Before the Executive removes a member, the Executive must give the member notice of the reason for removal and a reasonable opportunity to reply. </w:t>
      </w:r>
    </w:p>
    <w:p w:rsidR="006F25AC" w:rsidRPr="005127FB" w:rsidRDefault="006F25AC" w:rsidP="006F25AC">
      <w:pPr>
        <w:spacing w:line="360" w:lineRule="auto"/>
        <w:ind w:left="1440" w:hanging="720"/>
        <w:jc w:val="both"/>
        <w:rPr>
          <w:sz w:val="28"/>
          <w:szCs w:val="28"/>
          <w:u w:val="words"/>
        </w:rPr>
      </w:pPr>
      <w:r w:rsidRPr="005A545C">
        <w:rPr>
          <w:sz w:val="28"/>
          <w:szCs w:val="28"/>
          <w:u w:val="words"/>
        </w:rPr>
        <w:t>(b)</w:t>
      </w:r>
      <w:r w:rsidRPr="005A545C">
        <w:rPr>
          <w:sz w:val="28"/>
          <w:szCs w:val="28"/>
          <w:u w:val="words"/>
        </w:rPr>
        <w:tab/>
      </w:r>
      <w:r w:rsidRPr="005A545C">
        <w:rPr>
          <w:i/>
          <w:sz w:val="28"/>
          <w:szCs w:val="28"/>
          <w:u w:val="words"/>
        </w:rPr>
        <w:t>Chair and Vice Chair</w:t>
      </w:r>
      <w:r w:rsidRPr="005A545C">
        <w:rPr>
          <w:sz w:val="28"/>
          <w:szCs w:val="28"/>
          <w:u w:val="words"/>
        </w:rPr>
        <w:t xml:space="preserve">. The Committee </w:t>
      </w:r>
      <w:r>
        <w:rPr>
          <w:sz w:val="28"/>
          <w:szCs w:val="28"/>
          <w:u w:val="words"/>
        </w:rPr>
        <w:t xml:space="preserve">must annually elect one voting member </w:t>
      </w:r>
      <w:r w:rsidRPr="005A545C">
        <w:rPr>
          <w:sz w:val="28"/>
          <w:szCs w:val="28"/>
          <w:u w:val="words"/>
        </w:rPr>
        <w:t>as chair</w:t>
      </w:r>
      <w:r>
        <w:rPr>
          <w:sz w:val="28"/>
          <w:szCs w:val="28"/>
          <w:u w:val="words"/>
        </w:rPr>
        <w:t xml:space="preserve"> and another as vice chair, and may elect other officers</w:t>
      </w:r>
      <w:r w:rsidRPr="005A545C">
        <w:rPr>
          <w:sz w:val="28"/>
          <w:szCs w:val="28"/>
          <w:u w:val="words"/>
        </w:rPr>
        <w:t xml:space="preserve">. </w:t>
      </w:r>
    </w:p>
    <w:p w:rsidR="006F25AC" w:rsidRPr="005127FB" w:rsidRDefault="006F25AC" w:rsidP="006F25AC">
      <w:pPr>
        <w:spacing w:line="360" w:lineRule="auto"/>
        <w:ind w:left="1440" w:hanging="720"/>
        <w:jc w:val="both"/>
        <w:rPr>
          <w:sz w:val="28"/>
          <w:szCs w:val="28"/>
          <w:u w:val="words"/>
        </w:rPr>
      </w:pPr>
      <w:r w:rsidRPr="005127FB">
        <w:rPr>
          <w:sz w:val="28"/>
          <w:szCs w:val="28"/>
          <w:u w:val="words"/>
        </w:rPr>
        <w:lastRenderedPageBreak/>
        <w:t>(c)</w:t>
      </w:r>
      <w:r w:rsidRPr="005127FB">
        <w:rPr>
          <w:sz w:val="28"/>
          <w:szCs w:val="28"/>
          <w:u w:val="words"/>
        </w:rPr>
        <w:tab/>
      </w:r>
      <w:r w:rsidRPr="005127FB">
        <w:rPr>
          <w:i/>
          <w:sz w:val="28"/>
          <w:szCs w:val="28"/>
          <w:u w:val="words"/>
        </w:rPr>
        <w:t>Meetings</w:t>
      </w:r>
      <w:r w:rsidRPr="005127FB">
        <w:rPr>
          <w:sz w:val="28"/>
          <w:szCs w:val="28"/>
          <w:u w:val="words"/>
        </w:rPr>
        <w:t xml:space="preserve">. The Committee </w:t>
      </w:r>
      <w:r>
        <w:rPr>
          <w:sz w:val="28"/>
          <w:szCs w:val="28"/>
          <w:u w:val="words"/>
        </w:rPr>
        <w:t xml:space="preserve">may </w:t>
      </w:r>
      <w:r w:rsidRPr="005127FB">
        <w:rPr>
          <w:sz w:val="28"/>
          <w:szCs w:val="28"/>
          <w:u w:val="words"/>
        </w:rPr>
        <w:t>meet at the call of the chair as often as required to perform its duties, but at least six times each year.</w:t>
      </w:r>
      <w:r>
        <w:rPr>
          <w:sz w:val="28"/>
          <w:szCs w:val="28"/>
          <w:u w:val="words"/>
        </w:rPr>
        <w:t xml:space="preserve"> </w:t>
      </w:r>
      <w:r w:rsidRPr="005127FB">
        <w:rPr>
          <w:sz w:val="28"/>
          <w:szCs w:val="28"/>
          <w:u w:val="words"/>
        </w:rPr>
        <w:t xml:space="preserve">The Committee must also meet if a majority of </w:t>
      </w:r>
      <w:r>
        <w:rPr>
          <w:sz w:val="28"/>
          <w:szCs w:val="28"/>
          <w:u w:val="words"/>
        </w:rPr>
        <w:t xml:space="preserve">the </w:t>
      </w:r>
      <w:r w:rsidRPr="005127FB">
        <w:rPr>
          <w:sz w:val="28"/>
          <w:szCs w:val="28"/>
          <w:u w:val="words"/>
        </w:rPr>
        <w:t xml:space="preserve">voting members </w:t>
      </w:r>
      <w:r>
        <w:rPr>
          <w:sz w:val="28"/>
          <w:szCs w:val="28"/>
          <w:u w:val="words"/>
        </w:rPr>
        <w:t xml:space="preserve">submit a </w:t>
      </w:r>
      <w:r w:rsidRPr="005127FB">
        <w:rPr>
          <w:sz w:val="28"/>
          <w:szCs w:val="28"/>
          <w:u w:val="words"/>
        </w:rPr>
        <w:t xml:space="preserve">written request for a meeting </w:t>
      </w:r>
      <w:r>
        <w:rPr>
          <w:sz w:val="28"/>
          <w:szCs w:val="28"/>
          <w:u w:val="words"/>
        </w:rPr>
        <w:t>to</w:t>
      </w:r>
      <w:r w:rsidRPr="005127FB">
        <w:rPr>
          <w:sz w:val="28"/>
          <w:szCs w:val="28"/>
          <w:u w:val="words"/>
        </w:rPr>
        <w:t xml:space="preserve"> the chair at least 7 days before the proposed meeting.</w:t>
      </w:r>
      <w:r>
        <w:rPr>
          <w:sz w:val="28"/>
          <w:szCs w:val="28"/>
          <w:u w:val="words"/>
        </w:rPr>
        <w:t xml:space="preserve">  </w:t>
      </w:r>
      <w:r w:rsidRPr="005127FB">
        <w:rPr>
          <w:sz w:val="28"/>
          <w:szCs w:val="28"/>
          <w:u w:val="words"/>
        </w:rPr>
        <w:t xml:space="preserve">A majority of </w:t>
      </w:r>
      <w:r>
        <w:rPr>
          <w:sz w:val="28"/>
          <w:szCs w:val="28"/>
          <w:u w:val="words"/>
        </w:rPr>
        <w:t xml:space="preserve">the </w:t>
      </w:r>
      <w:r w:rsidRPr="005127FB">
        <w:rPr>
          <w:sz w:val="28"/>
          <w:szCs w:val="28"/>
          <w:u w:val="words"/>
        </w:rPr>
        <w:t>voting members are a quorum for the transaction of business, and a majority of voting members present at any meeting</w:t>
      </w:r>
      <w:r>
        <w:rPr>
          <w:sz w:val="28"/>
          <w:szCs w:val="28"/>
          <w:u w:val="words"/>
        </w:rPr>
        <w:t xml:space="preserve"> with a quorum</w:t>
      </w:r>
      <w:r w:rsidRPr="005127FB">
        <w:rPr>
          <w:sz w:val="28"/>
          <w:szCs w:val="28"/>
          <w:u w:val="words"/>
        </w:rPr>
        <w:t xml:space="preserve"> may take </w:t>
      </w:r>
      <w:r>
        <w:rPr>
          <w:sz w:val="28"/>
          <w:szCs w:val="28"/>
          <w:u w:val="words"/>
        </w:rPr>
        <w:t>an</w:t>
      </w:r>
      <w:r w:rsidRPr="005127FB">
        <w:rPr>
          <w:sz w:val="28"/>
          <w:szCs w:val="28"/>
          <w:u w:val="words"/>
        </w:rPr>
        <w:t xml:space="preserve"> action.</w:t>
      </w:r>
    </w:p>
    <w:p w:rsidR="006F25AC" w:rsidRPr="005127FB" w:rsidRDefault="006F25AC" w:rsidP="006F25AC">
      <w:pPr>
        <w:spacing w:line="360" w:lineRule="auto"/>
        <w:ind w:left="1440" w:hanging="720"/>
        <w:jc w:val="both"/>
        <w:rPr>
          <w:sz w:val="28"/>
          <w:szCs w:val="28"/>
          <w:u w:val="words"/>
        </w:rPr>
      </w:pPr>
      <w:r w:rsidRPr="005127FB">
        <w:rPr>
          <w:sz w:val="28"/>
          <w:szCs w:val="28"/>
          <w:u w:val="words"/>
        </w:rPr>
        <w:t>(d)</w:t>
      </w:r>
      <w:r w:rsidRPr="005127FB">
        <w:rPr>
          <w:sz w:val="28"/>
          <w:szCs w:val="28"/>
          <w:u w:val="words"/>
        </w:rPr>
        <w:tab/>
      </w:r>
      <w:r w:rsidRPr="005127FB">
        <w:rPr>
          <w:i/>
          <w:sz w:val="28"/>
          <w:szCs w:val="28"/>
          <w:u w:val="words"/>
        </w:rPr>
        <w:t>Staff</w:t>
      </w:r>
      <w:r w:rsidRPr="005127FB">
        <w:rPr>
          <w:sz w:val="28"/>
          <w:szCs w:val="28"/>
          <w:u w:val="words"/>
        </w:rPr>
        <w:t>.</w:t>
      </w:r>
      <w:r>
        <w:rPr>
          <w:sz w:val="28"/>
          <w:szCs w:val="28"/>
          <w:u w:val="words"/>
        </w:rPr>
        <w:t xml:space="preserve"> </w:t>
      </w:r>
      <w:r w:rsidRPr="005127FB">
        <w:rPr>
          <w:sz w:val="28"/>
          <w:szCs w:val="28"/>
          <w:u w:val="words"/>
        </w:rPr>
        <w:t>The Commission for Women must provide the Committee with staff, offices, and supplies as are appropriate for it.</w:t>
      </w:r>
    </w:p>
    <w:p w:rsidR="006F25AC" w:rsidRPr="005127FB" w:rsidRDefault="006F25AC" w:rsidP="006F25AC">
      <w:pPr>
        <w:spacing w:line="360" w:lineRule="auto"/>
        <w:ind w:left="1440" w:hanging="720"/>
        <w:jc w:val="both"/>
        <w:rPr>
          <w:sz w:val="28"/>
          <w:szCs w:val="28"/>
          <w:u w:val="words"/>
        </w:rPr>
      </w:pPr>
      <w:r w:rsidRPr="005127FB">
        <w:rPr>
          <w:sz w:val="28"/>
          <w:szCs w:val="28"/>
          <w:u w:val="words"/>
        </w:rPr>
        <w:t>(e)</w:t>
      </w:r>
      <w:r w:rsidRPr="005127FB">
        <w:rPr>
          <w:sz w:val="28"/>
          <w:szCs w:val="28"/>
          <w:u w:val="words"/>
        </w:rPr>
        <w:tab/>
      </w:r>
      <w:r w:rsidRPr="005127FB">
        <w:rPr>
          <w:i/>
          <w:sz w:val="28"/>
          <w:szCs w:val="28"/>
          <w:u w:val="words"/>
        </w:rPr>
        <w:t>Duties</w:t>
      </w:r>
      <w:r w:rsidRPr="005127FB">
        <w:rPr>
          <w:sz w:val="28"/>
          <w:szCs w:val="28"/>
          <w:u w:val="words"/>
        </w:rPr>
        <w:t>.</w:t>
      </w:r>
      <w:r>
        <w:rPr>
          <w:sz w:val="28"/>
          <w:szCs w:val="28"/>
          <w:u w:val="words"/>
        </w:rPr>
        <w:t xml:space="preserve"> </w:t>
      </w:r>
      <w:r w:rsidRPr="005127FB">
        <w:rPr>
          <w:sz w:val="28"/>
          <w:szCs w:val="28"/>
          <w:u w:val="words"/>
        </w:rPr>
        <w:t>The Committee must:</w:t>
      </w:r>
    </w:p>
    <w:p w:rsidR="006F25AC" w:rsidRPr="005127FB" w:rsidRDefault="006F25AC" w:rsidP="006F25AC">
      <w:pPr>
        <w:spacing w:line="360" w:lineRule="auto"/>
        <w:ind w:left="2160" w:hanging="720"/>
        <w:jc w:val="both"/>
        <w:rPr>
          <w:sz w:val="28"/>
          <w:szCs w:val="28"/>
          <w:u w:val="words"/>
        </w:rPr>
      </w:pPr>
      <w:r w:rsidRPr="005127FB">
        <w:rPr>
          <w:sz w:val="28"/>
          <w:szCs w:val="28"/>
          <w:u w:val="words"/>
        </w:rPr>
        <w:t>(1)</w:t>
      </w:r>
      <w:r w:rsidRPr="005127FB">
        <w:rPr>
          <w:sz w:val="28"/>
          <w:szCs w:val="28"/>
          <w:u w:val="words"/>
        </w:rPr>
        <w:tab/>
        <w:t xml:space="preserve">adopt rules and procedures as necessary to perform its functions; </w:t>
      </w:r>
    </w:p>
    <w:p w:rsidR="006F25AC" w:rsidRPr="005127FB" w:rsidRDefault="006F25AC" w:rsidP="006F25AC">
      <w:pPr>
        <w:spacing w:line="360" w:lineRule="auto"/>
        <w:ind w:left="2160" w:hanging="720"/>
        <w:jc w:val="both"/>
        <w:rPr>
          <w:sz w:val="28"/>
          <w:szCs w:val="28"/>
          <w:u w:val="words"/>
        </w:rPr>
      </w:pPr>
      <w:r w:rsidRPr="005127FB">
        <w:rPr>
          <w:sz w:val="28"/>
          <w:szCs w:val="28"/>
          <w:u w:val="words"/>
        </w:rPr>
        <w:t>(2)</w:t>
      </w:r>
      <w:r w:rsidRPr="005127FB">
        <w:rPr>
          <w:sz w:val="28"/>
          <w:szCs w:val="28"/>
          <w:u w:val="words"/>
        </w:rPr>
        <w:tab/>
        <w:t>keep a record of its activities and minutes of all meetings, which must be kept on file and open to the public during business hours upon request;</w:t>
      </w:r>
    </w:p>
    <w:p w:rsidR="006F25AC" w:rsidRPr="005127FB" w:rsidRDefault="006F25AC" w:rsidP="006F25AC">
      <w:pPr>
        <w:spacing w:line="360" w:lineRule="auto"/>
        <w:ind w:left="2160" w:hanging="720"/>
        <w:jc w:val="both"/>
        <w:rPr>
          <w:sz w:val="28"/>
          <w:szCs w:val="28"/>
          <w:u w:val="words"/>
        </w:rPr>
      </w:pPr>
      <w:r w:rsidRPr="005127FB">
        <w:rPr>
          <w:sz w:val="28"/>
          <w:szCs w:val="28"/>
          <w:u w:val="words"/>
        </w:rPr>
        <w:t>(3)</w:t>
      </w:r>
      <w:r w:rsidRPr="005127FB">
        <w:rPr>
          <w:sz w:val="28"/>
          <w:szCs w:val="28"/>
          <w:u w:val="words"/>
        </w:rPr>
        <w:tab/>
        <w:t>develop and distribute information about human trafficking in the County;</w:t>
      </w:r>
    </w:p>
    <w:p w:rsidR="006F25AC" w:rsidRPr="005127FB" w:rsidRDefault="006F25AC" w:rsidP="006F25AC">
      <w:pPr>
        <w:spacing w:line="360" w:lineRule="auto"/>
        <w:ind w:left="2160" w:hanging="720"/>
        <w:jc w:val="both"/>
        <w:rPr>
          <w:sz w:val="28"/>
          <w:szCs w:val="28"/>
          <w:u w:val="words"/>
        </w:rPr>
      </w:pPr>
      <w:r w:rsidRPr="005127FB">
        <w:rPr>
          <w:sz w:val="28"/>
          <w:szCs w:val="28"/>
          <w:u w:val="words"/>
        </w:rPr>
        <w:t>(4)</w:t>
      </w:r>
      <w:r w:rsidRPr="005127FB">
        <w:rPr>
          <w:sz w:val="28"/>
          <w:szCs w:val="28"/>
          <w:u w:val="words"/>
        </w:rPr>
        <w:tab/>
        <w:t>promote educational activities that increase the understanding of human trafficking in the County;</w:t>
      </w:r>
    </w:p>
    <w:p w:rsidR="006F25AC" w:rsidRPr="005127FB" w:rsidRDefault="006F25AC" w:rsidP="006F25AC">
      <w:pPr>
        <w:spacing w:line="360" w:lineRule="auto"/>
        <w:ind w:left="2160" w:hanging="720"/>
        <w:jc w:val="both"/>
        <w:rPr>
          <w:sz w:val="28"/>
          <w:szCs w:val="28"/>
          <w:u w:val="words"/>
        </w:rPr>
      </w:pPr>
      <w:r w:rsidRPr="005127FB">
        <w:rPr>
          <w:sz w:val="28"/>
          <w:szCs w:val="28"/>
          <w:u w:val="words"/>
        </w:rPr>
        <w:t>(5)</w:t>
      </w:r>
      <w:r w:rsidRPr="005127FB">
        <w:rPr>
          <w:sz w:val="28"/>
          <w:szCs w:val="28"/>
          <w:u w:val="words"/>
        </w:rPr>
        <w:tab/>
        <w:t xml:space="preserve">develop </w:t>
      </w:r>
      <w:r>
        <w:rPr>
          <w:sz w:val="28"/>
          <w:szCs w:val="28"/>
          <w:u w:val="words"/>
        </w:rPr>
        <w:t xml:space="preserve">and recommend </w:t>
      </w:r>
      <w:r w:rsidRPr="005127FB">
        <w:rPr>
          <w:sz w:val="28"/>
          <w:szCs w:val="28"/>
          <w:u w:val="words"/>
        </w:rPr>
        <w:t xml:space="preserve">interagency </w:t>
      </w:r>
      <w:r>
        <w:rPr>
          <w:sz w:val="28"/>
          <w:szCs w:val="28"/>
          <w:u w:val="words"/>
        </w:rPr>
        <w:t xml:space="preserve">coordinated </w:t>
      </w:r>
      <w:r w:rsidRPr="005127FB">
        <w:rPr>
          <w:sz w:val="28"/>
          <w:szCs w:val="28"/>
          <w:u w:val="words"/>
        </w:rPr>
        <w:t xml:space="preserve">strategies for </w:t>
      </w:r>
      <w:r>
        <w:rPr>
          <w:sz w:val="28"/>
          <w:szCs w:val="28"/>
          <w:u w:val="words"/>
        </w:rPr>
        <w:t xml:space="preserve">reducing </w:t>
      </w:r>
      <w:r w:rsidRPr="005127FB">
        <w:rPr>
          <w:sz w:val="28"/>
          <w:szCs w:val="28"/>
          <w:u w:val="words"/>
        </w:rPr>
        <w:t>human trafficking in the County;</w:t>
      </w:r>
    </w:p>
    <w:p w:rsidR="006F25AC" w:rsidRPr="005127FB" w:rsidRDefault="006F25AC" w:rsidP="006F25AC">
      <w:pPr>
        <w:spacing w:line="360" w:lineRule="auto"/>
        <w:ind w:left="2160" w:hanging="720"/>
        <w:jc w:val="both"/>
        <w:rPr>
          <w:sz w:val="28"/>
          <w:szCs w:val="28"/>
          <w:u w:val="words"/>
        </w:rPr>
      </w:pPr>
      <w:r w:rsidRPr="005127FB">
        <w:rPr>
          <w:sz w:val="28"/>
          <w:szCs w:val="28"/>
          <w:u w:val="words"/>
        </w:rPr>
        <w:t>(6)</w:t>
      </w:r>
      <w:r w:rsidRPr="005127FB">
        <w:rPr>
          <w:sz w:val="28"/>
          <w:szCs w:val="28"/>
          <w:u w:val="words"/>
        </w:rPr>
        <w:tab/>
        <w:t>advise the Council, the Executive, County agencies, and State elected officials about human trafficking in the County, and recommend policies, programs, legislation, or regulations necessary to reduce human trafficking;</w:t>
      </w:r>
    </w:p>
    <w:p w:rsidR="006F25AC" w:rsidRPr="005127FB" w:rsidRDefault="006F25AC" w:rsidP="006F25AC">
      <w:pPr>
        <w:spacing w:line="360" w:lineRule="auto"/>
        <w:ind w:left="2160" w:hanging="720"/>
        <w:jc w:val="both"/>
        <w:rPr>
          <w:sz w:val="28"/>
          <w:szCs w:val="28"/>
          <w:u w:val="words"/>
        </w:rPr>
      </w:pPr>
      <w:r w:rsidRPr="005127FB">
        <w:rPr>
          <w:sz w:val="28"/>
          <w:szCs w:val="28"/>
          <w:u w:val="words"/>
        </w:rPr>
        <w:t>(7)</w:t>
      </w:r>
      <w:r w:rsidRPr="005127FB">
        <w:rPr>
          <w:sz w:val="28"/>
          <w:szCs w:val="28"/>
          <w:u w:val="words"/>
        </w:rPr>
        <w:tab/>
        <w:t>submit an annual report by October 1</w:t>
      </w:r>
      <w:r>
        <w:rPr>
          <w:sz w:val="28"/>
          <w:szCs w:val="28"/>
          <w:u w:val="words"/>
        </w:rPr>
        <w:t xml:space="preserve"> of each year</w:t>
      </w:r>
      <w:r w:rsidRPr="005127FB">
        <w:rPr>
          <w:sz w:val="28"/>
          <w:szCs w:val="28"/>
          <w:u w:val="words"/>
        </w:rPr>
        <w:t xml:space="preserve"> to the Executive and Council on the activities of the Committee, including the </w:t>
      </w:r>
      <w:r w:rsidRPr="005127FB">
        <w:rPr>
          <w:sz w:val="28"/>
          <w:szCs w:val="28"/>
          <w:u w:val="words"/>
        </w:rPr>
        <w:lastRenderedPageBreak/>
        <w:t xml:space="preserve">source and amount of any contributions received to support the activities of the Committee; and </w:t>
      </w:r>
    </w:p>
    <w:p w:rsidR="006F25AC" w:rsidRPr="005127FB" w:rsidRDefault="006F25AC" w:rsidP="006F25AC">
      <w:pPr>
        <w:spacing w:line="360" w:lineRule="auto"/>
        <w:ind w:left="2160" w:hanging="720"/>
        <w:jc w:val="both"/>
        <w:rPr>
          <w:sz w:val="28"/>
          <w:szCs w:val="28"/>
          <w:u w:val="words"/>
        </w:rPr>
      </w:pPr>
      <w:r w:rsidRPr="005127FB">
        <w:rPr>
          <w:sz w:val="28"/>
          <w:szCs w:val="28"/>
          <w:u w:val="words"/>
        </w:rPr>
        <w:t>(8)</w:t>
      </w:r>
      <w:r w:rsidRPr="005127FB">
        <w:rPr>
          <w:sz w:val="28"/>
          <w:szCs w:val="28"/>
          <w:u w:val="words"/>
        </w:rPr>
        <w:tab/>
        <w:t>establish three subcommittees: the Legislative Subcommittee; the Victim Services Subcommittee; and the Education and Outreach Subcommittee.</w:t>
      </w:r>
    </w:p>
    <w:p w:rsidR="006F25AC" w:rsidRPr="005127FB" w:rsidRDefault="006F25AC" w:rsidP="006F25AC">
      <w:pPr>
        <w:spacing w:line="360" w:lineRule="auto"/>
        <w:ind w:left="1440" w:hanging="720"/>
        <w:jc w:val="both"/>
        <w:rPr>
          <w:sz w:val="28"/>
          <w:szCs w:val="28"/>
          <w:u w:val="words"/>
        </w:rPr>
      </w:pPr>
      <w:r w:rsidRPr="005A545C">
        <w:rPr>
          <w:sz w:val="28"/>
          <w:szCs w:val="28"/>
          <w:u w:val="words"/>
        </w:rPr>
        <w:t>(f)</w:t>
      </w:r>
      <w:r w:rsidRPr="005A545C">
        <w:rPr>
          <w:sz w:val="28"/>
          <w:szCs w:val="28"/>
          <w:u w:val="words"/>
        </w:rPr>
        <w:tab/>
      </w:r>
      <w:r w:rsidR="00F75D34">
        <w:rPr>
          <w:b/>
          <w:sz w:val="28"/>
          <w:szCs w:val="28"/>
        </w:rPr>
        <w:t>[[</w:t>
      </w:r>
      <w:r w:rsidRPr="005A545C">
        <w:rPr>
          <w:i/>
          <w:sz w:val="28"/>
          <w:szCs w:val="28"/>
          <w:u w:val="words"/>
        </w:rPr>
        <w:t>Contributions</w:t>
      </w:r>
      <w:r w:rsidRPr="005A545C">
        <w:rPr>
          <w:sz w:val="28"/>
          <w:szCs w:val="28"/>
          <w:u w:val="words"/>
        </w:rPr>
        <w:t xml:space="preserve">. </w:t>
      </w:r>
      <w:r>
        <w:rPr>
          <w:sz w:val="28"/>
          <w:szCs w:val="28"/>
          <w:u w:val="words"/>
        </w:rPr>
        <w:t>Notwithstanding the Ethics restrictions in Chapter 19A, t</w:t>
      </w:r>
      <w:r w:rsidRPr="005A545C">
        <w:rPr>
          <w:sz w:val="28"/>
          <w:szCs w:val="28"/>
          <w:u w:val="words"/>
        </w:rPr>
        <w:t>he Committee may solicit and accept contributions from public and private sources to support the activities of the Committee.</w:t>
      </w:r>
      <w:r>
        <w:rPr>
          <w:sz w:val="28"/>
          <w:szCs w:val="28"/>
          <w:u w:val="words"/>
        </w:rPr>
        <w:t xml:space="preserve"> </w:t>
      </w:r>
      <w:r w:rsidRPr="005A545C">
        <w:rPr>
          <w:sz w:val="28"/>
          <w:szCs w:val="28"/>
          <w:u w:val="words"/>
        </w:rPr>
        <w:t xml:space="preserve"> Committee staff must not solicit or accept contributions for the Committee, but may be assigned administrative tasks related to Committee fundraising.</w:t>
      </w:r>
    </w:p>
    <w:p w:rsidR="006F25AC" w:rsidRDefault="006F25AC" w:rsidP="006F25AC">
      <w:pPr>
        <w:spacing w:line="360" w:lineRule="auto"/>
        <w:ind w:left="1440" w:hanging="720"/>
        <w:jc w:val="both"/>
        <w:rPr>
          <w:sz w:val="28"/>
          <w:szCs w:val="28"/>
          <w:u w:val="words"/>
        </w:rPr>
      </w:pPr>
      <w:r w:rsidRPr="005127FB">
        <w:rPr>
          <w:sz w:val="28"/>
          <w:szCs w:val="28"/>
          <w:u w:val="words"/>
        </w:rPr>
        <w:t>(g)</w:t>
      </w:r>
      <w:r w:rsidR="00F75D34">
        <w:rPr>
          <w:b/>
          <w:sz w:val="28"/>
          <w:szCs w:val="28"/>
        </w:rPr>
        <w:t>]]</w:t>
      </w:r>
      <w:r w:rsidRPr="005127FB">
        <w:rPr>
          <w:sz w:val="28"/>
          <w:szCs w:val="28"/>
          <w:u w:val="words"/>
        </w:rPr>
        <w:tab/>
      </w:r>
      <w:r w:rsidRPr="005127FB">
        <w:rPr>
          <w:i/>
          <w:sz w:val="28"/>
          <w:szCs w:val="28"/>
          <w:u w:val="words"/>
        </w:rPr>
        <w:t>Advocacy</w:t>
      </w:r>
      <w:r w:rsidRPr="005127FB">
        <w:rPr>
          <w:sz w:val="28"/>
          <w:szCs w:val="28"/>
          <w:u w:val="words"/>
        </w:rPr>
        <w:t>.</w:t>
      </w:r>
      <w:r>
        <w:rPr>
          <w:sz w:val="28"/>
          <w:szCs w:val="28"/>
          <w:u w:val="words"/>
        </w:rPr>
        <w:t xml:space="preserve"> </w:t>
      </w:r>
      <w:r w:rsidRPr="005127FB">
        <w:rPr>
          <w:sz w:val="28"/>
          <w:szCs w:val="28"/>
          <w:u w:val="words"/>
        </w:rPr>
        <w:t>The Committee must not engage in any advocacy activity at the State or federal levels unless that activity is approved by the Office of Intergovernmental Relations.</w:t>
      </w:r>
    </w:p>
    <w:p w:rsidR="006F25AC" w:rsidRDefault="006F25AC" w:rsidP="006F25AC">
      <w:pPr>
        <w:spacing w:line="360" w:lineRule="auto"/>
        <w:ind w:firstLine="720"/>
        <w:jc w:val="both"/>
        <w:rPr>
          <w:b/>
          <w:sz w:val="28"/>
          <w:szCs w:val="28"/>
        </w:rPr>
      </w:pPr>
      <w:r>
        <w:rPr>
          <w:b/>
          <w:sz w:val="28"/>
          <w:szCs w:val="28"/>
        </w:rPr>
        <w:t>Sec 2. Transition - Staggered Terms.</w:t>
      </w:r>
    </w:p>
    <w:p w:rsidR="00D6032E" w:rsidRDefault="006F25AC" w:rsidP="006F25AC">
      <w:pPr>
        <w:spacing w:line="360" w:lineRule="auto"/>
        <w:ind w:firstLine="720"/>
        <w:jc w:val="both"/>
        <w:rPr>
          <w:sz w:val="28"/>
          <w:szCs w:val="28"/>
        </w:rPr>
        <w:sectPr w:rsidR="00D6032E" w:rsidSect="00026021">
          <w:pgSz w:w="12240" w:h="15840" w:code="1"/>
          <w:pgMar w:top="1440" w:right="1440" w:bottom="1170" w:left="1440" w:header="720" w:footer="720" w:gutter="0"/>
          <w:paperSrc w:first="2" w:other="2"/>
          <w:lnNumType w:countBy="1" w:restart="continuous"/>
          <w:cols w:space="720"/>
          <w:formProt w:val="0"/>
        </w:sectPr>
      </w:pPr>
      <w:r w:rsidRPr="002470E7">
        <w:rPr>
          <w:sz w:val="28"/>
          <w:szCs w:val="28"/>
        </w:rPr>
        <w:t>The individual terms of the voting members must be staggered.  Of the voting members first appointed, five must be appointed for a 1-year term, five must be appointed for a 2-year term, and five must be appointed for a 3-year term.</w:t>
      </w:r>
    </w:p>
    <w:p w:rsidR="00910079" w:rsidRDefault="00910079" w:rsidP="00910079">
      <w:pPr>
        <w:keepNext/>
        <w:keepLines/>
        <w:spacing w:line="360" w:lineRule="auto"/>
      </w:pPr>
      <w:r>
        <w:rPr>
          <w:i/>
        </w:rPr>
        <w:lastRenderedPageBreak/>
        <w:t>Approved:</w:t>
      </w:r>
    </w:p>
    <w:p w:rsidR="001B751B" w:rsidRDefault="001B751B" w:rsidP="000C6367">
      <w:pPr>
        <w:keepNext/>
        <w:keepLines/>
        <w:spacing w:line="360" w:lineRule="auto"/>
      </w:pPr>
      <w:r w:rsidRPr="007664E0">
        <w:rPr>
          <w:highlight w:val="yellow"/>
        </w:rPr>
        <w:t>/s/</w:t>
      </w:r>
      <w:r w:rsidRPr="007664E0">
        <w:rPr>
          <w:highlight w:val="yellow"/>
        </w:rPr>
        <w:tab/>
      </w:r>
      <w:r>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ab/>
      </w:r>
      <w:r w:rsidRPr="007664E0">
        <w:rPr>
          <w:highlight w:val="yellow"/>
        </w:rPr>
        <w:tab/>
      </w:r>
      <w:r>
        <w:rPr>
          <w:highlight w:val="yellow"/>
        </w:rPr>
        <w:t>10/12</w:t>
      </w:r>
      <w:r w:rsidRPr="00E80BAD">
        <w:rPr>
          <w:highlight w:val="yellow"/>
        </w:rPr>
        <w:t>/17</w:t>
      </w:r>
    </w:p>
    <w:p w:rsidR="001B751B" w:rsidRDefault="001B751B" w:rsidP="000C6367">
      <w:pPr>
        <w:suppressLineNumbers/>
        <w:pBdr>
          <w:top w:val="single" w:sz="6" w:space="1" w:color="auto"/>
        </w:pBdr>
        <w:spacing w:line="360" w:lineRule="auto"/>
      </w:pPr>
      <w:r>
        <w:t>Roger Berliner, President, County Council</w:t>
      </w:r>
      <w:r>
        <w:tab/>
      </w:r>
      <w:r>
        <w:tab/>
      </w:r>
      <w:r>
        <w:tab/>
      </w:r>
      <w:r>
        <w:tab/>
      </w:r>
      <w:r>
        <w:tab/>
        <w:t>Date</w:t>
      </w:r>
    </w:p>
    <w:p w:rsidR="001B751B" w:rsidRDefault="001B751B" w:rsidP="000C6367">
      <w:pPr>
        <w:keepNext/>
        <w:keepLines/>
        <w:spacing w:line="360" w:lineRule="auto"/>
      </w:pPr>
      <w:r>
        <w:rPr>
          <w:i/>
        </w:rPr>
        <w:t>Approved:</w:t>
      </w:r>
    </w:p>
    <w:p w:rsidR="001B751B" w:rsidRDefault="001B751B" w:rsidP="000C6367">
      <w:pPr>
        <w:keepNext/>
        <w:keepLines/>
        <w:suppressLineNumbers/>
        <w:spacing w:line="360" w:lineRule="auto"/>
      </w:pPr>
    </w:p>
    <w:p w:rsidR="001B751B" w:rsidRDefault="001B751B" w:rsidP="000C6367">
      <w:pPr>
        <w:keepNext/>
        <w:keepLines/>
        <w:spacing w:line="360" w:lineRule="auto"/>
      </w:pPr>
      <w:r w:rsidRPr="007664E0">
        <w:rPr>
          <w:highlight w:val="yellow"/>
        </w:rPr>
        <w:t>/s/</w:t>
      </w:r>
      <w:r w:rsidRPr="007664E0">
        <w:rPr>
          <w:highlight w:val="yellow"/>
        </w:rPr>
        <w:tab/>
      </w:r>
      <w:r>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ab/>
      </w:r>
      <w:r w:rsidRPr="007664E0">
        <w:rPr>
          <w:highlight w:val="yellow"/>
        </w:rPr>
        <w:tab/>
      </w:r>
      <w:r>
        <w:rPr>
          <w:highlight w:val="yellow"/>
        </w:rPr>
        <w:t>10/19</w:t>
      </w:r>
      <w:r w:rsidRPr="00E80BAD">
        <w:rPr>
          <w:highlight w:val="yellow"/>
        </w:rPr>
        <w:t>/17</w:t>
      </w:r>
    </w:p>
    <w:p w:rsidR="001B751B" w:rsidRDefault="001B751B" w:rsidP="000C6367">
      <w:pPr>
        <w:keepLines/>
        <w:suppressLineNumbers/>
        <w:pBdr>
          <w:top w:val="single" w:sz="6" w:space="1" w:color="auto"/>
        </w:pBdr>
        <w:spacing w:line="360" w:lineRule="auto"/>
      </w:pPr>
      <w:r w:rsidRPr="0039153E">
        <w:t>Isiah Leggett</w:t>
      </w:r>
      <w:r>
        <w:t>, County Executive</w:t>
      </w:r>
      <w:r>
        <w:tab/>
      </w:r>
      <w:r>
        <w:tab/>
      </w:r>
      <w:r>
        <w:tab/>
      </w:r>
      <w:r>
        <w:tab/>
      </w:r>
      <w:r>
        <w:tab/>
      </w:r>
      <w:r>
        <w:tab/>
        <w:t>Date</w:t>
      </w:r>
    </w:p>
    <w:p w:rsidR="001B751B" w:rsidRDefault="001B751B" w:rsidP="000C6367">
      <w:pPr>
        <w:keepNext/>
        <w:keepLines/>
        <w:spacing w:line="360" w:lineRule="auto"/>
      </w:pPr>
      <w:r>
        <w:rPr>
          <w:i/>
        </w:rPr>
        <w:t>This is a correct copy of Council action.</w:t>
      </w:r>
    </w:p>
    <w:p w:rsidR="001B751B" w:rsidRDefault="001B751B" w:rsidP="000C6367">
      <w:pPr>
        <w:keepNext/>
        <w:keepLines/>
        <w:suppressLineNumbers/>
        <w:spacing w:line="360" w:lineRule="auto"/>
      </w:pPr>
    </w:p>
    <w:p w:rsidR="001B751B" w:rsidRDefault="001B751B" w:rsidP="000C6367">
      <w:pPr>
        <w:keepNext/>
        <w:keepLines/>
        <w:spacing w:line="360" w:lineRule="auto"/>
      </w:pPr>
      <w:r w:rsidRPr="007664E0">
        <w:rPr>
          <w:highlight w:val="yellow"/>
        </w:rPr>
        <w:t>/s/</w:t>
      </w:r>
      <w:r w:rsidRPr="007664E0">
        <w:rPr>
          <w:highlight w:val="yellow"/>
        </w:rPr>
        <w:tab/>
      </w:r>
      <w:r>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sidRPr="007664E0">
        <w:rPr>
          <w:highlight w:val="yellow"/>
        </w:rPr>
        <w:tab/>
      </w:r>
      <w:r>
        <w:rPr>
          <w:highlight w:val="yellow"/>
        </w:rPr>
        <w:tab/>
      </w:r>
      <w:r w:rsidRPr="003D2CC6">
        <w:rPr>
          <w:highlight w:val="yellow"/>
        </w:rPr>
        <w:tab/>
      </w:r>
      <w:r>
        <w:rPr>
          <w:highlight w:val="yellow"/>
        </w:rPr>
        <w:t>10/23</w:t>
      </w:r>
      <w:bookmarkStart w:id="2" w:name="_GoBack"/>
      <w:bookmarkEnd w:id="2"/>
      <w:r w:rsidRPr="00E80BAD">
        <w:rPr>
          <w:highlight w:val="yellow"/>
        </w:rPr>
        <w:t>/17</w:t>
      </w:r>
    </w:p>
    <w:p w:rsidR="001B751B" w:rsidRDefault="001B751B" w:rsidP="000C6367">
      <w:pPr>
        <w:suppressLineNumbers/>
        <w:pBdr>
          <w:top w:val="single" w:sz="6" w:space="1" w:color="auto"/>
        </w:pBdr>
        <w:spacing w:line="360" w:lineRule="auto"/>
      </w:pPr>
      <w:r>
        <w:t>Linda M. Lauer, Clerk of the Council</w:t>
      </w:r>
      <w:r>
        <w:tab/>
      </w:r>
      <w:r>
        <w:tab/>
      </w:r>
      <w:r>
        <w:tab/>
      </w:r>
      <w:r>
        <w:tab/>
      </w:r>
      <w:r>
        <w:tab/>
      </w:r>
      <w:r>
        <w:tab/>
        <w:t>Date</w:t>
      </w:r>
    </w:p>
    <w:p w:rsidR="00B64F95" w:rsidRDefault="00B64F95">
      <w:pPr>
        <w:suppressLineNumbers/>
        <w:spacing w:line="360" w:lineRule="auto"/>
      </w:pPr>
    </w:p>
    <w:sectPr w:rsidR="00B64F95" w:rsidSect="00ED4715">
      <w:pgSz w:w="12240" w:h="15840" w:code="1"/>
      <w:pgMar w:top="1440" w:right="1008" w:bottom="1166" w:left="1872"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E5" w:rsidRDefault="005872E5">
      <w:r>
        <w:separator/>
      </w:r>
    </w:p>
  </w:endnote>
  <w:endnote w:type="continuationSeparator" w:id="0">
    <w:p w:rsidR="005872E5" w:rsidRDefault="0058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95" w:rsidRDefault="00B64F95">
    <w:pPr>
      <w:tabs>
        <w:tab w:val="center" w:pos="4680"/>
        <w:tab w:val="right" w:pos="9360"/>
      </w:tabs>
    </w:pPr>
    <w:r>
      <w:tab/>
      <w:t xml:space="preserve">- </w:t>
    </w:r>
    <w:r>
      <w:fldChar w:fldCharType="begin"/>
    </w:r>
    <w:r>
      <w:instrText xml:space="preserve"> PAGE </w:instrText>
    </w:r>
    <w:r>
      <w:fldChar w:fldCharType="separate"/>
    </w:r>
    <w:r w:rsidR="001B751B">
      <w:rPr>
        <w:noProof/>
      </w:rPr>
      <w:t>6</w:t>
    </w:r>
    <w:r>
      <w:fldChar w:fldCharType="end"/>
    </w:r>
    <w:r>
      <w:t xml:space="preserve"> -</w:t>
    </w:r>
    <w:r w:rsidR="00ED47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E5" w:rsidRDefault="005872E5">
      <w:r>
        <w:separator/>
      </w:r>
    </w:p>
  </w:footnote>
  <w:footnote w:type="continuationSeparator" w:id="0">
    <w:p w:rsidR="005872E5" w:rsidRDefault="0058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95" w:rsidRDefault="00B64F95">
    <w:pPr>
      <w:pStyle w:val="Header"/>
      <w:jc w:val="right"/>
    </w:pPr>
    <w:r>
      <w:rPr>
        <w:rFonts w:ascii="Arial" w:hAnsi="Arial"/>
        <w:smallCaps/>
        <w:sz w:val="20"/>
      </w:rPr>
      <w:t xml:space="preserve">Bill No. </w:t>
    </w:r>
    <w:r w:rsidR="006F25AC">
      <w:rPr>
        <w:rFonts w:ascii="Arial" w:hAnsi="Arial"/>
        <w:smallCaps/>
        <w:sz w:val="20"/>
      </w:rPr>
      <w:t>27-17</w:t>
    </w:r>
  </w:p>
  <w:p w:rsidR="00B64F95" w:rsidRDefault="00B64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E5"/>
    <w:rsid w:val="00026021"/>
    <w:rsid w:val="0014502F"/>
    <w:rsid w:val="001B751B"/>
    <w:rsid w:val="001F405A"/>
    <w:rsid w:val="00290BF8"/>
    <w:rsid w:val="003F366B"/>
    <w:rsid w:val="00427275"/>
    <w:rsid w:val="00462317"/>
    <w:rsid w:val="00472AE3"/>
    <w:rsid w:val="00580722"/>
    <w:rsid w:val="005872E5"/>
    <w:rsid w:val="006F25AC"/>
    <w:rsid w:val="006F4256"/>
    <w:rsid w:val="0072576B"/>
    <w:rsid w:val="007A5071"/>
    <w:rsid w:val="00902440"/>
    <w:rsid w:val="00910079"/>
    <w:rsid w:val="00A40181"/>
    <w:rsid w:val="00A53D92"/>
    <w:rsid w:val="00B64F95"/>
    <w:rsid w:val="00C7171C"/>
    <w:rsid w:val="00C925EA"/>
    <w:rsid w:val="00CB19F2"/>
    <w:rsid w:val="00D03D8F"/>
    <w:rsid w:val="00D6032E"/>
    <w:rsid w:val="00E52FA7"/>
    <w:rsid w:val="00ED4715"/>
    <w:rsid w:val="00F0369C"/>
    <w:rsid w:val="00F11853"/>
    <w:rsid w:val="00F75D34"/>
    <w:rsid w:val="00FB51A8"/>
    <w:rsid w:val="00FD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56FDF8E8"/>
  <w15:chartTrackingRefBased/>
  <w15:docId w15:val="{1F7A6514-6B4C-461E-B5A0-4C2F7599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sectiona">
    <w:name w:val="Subsection (a)"/>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firstLine="720"/>
    </w:pPr>
    <w:rPr>
      <w:b/>
    </w:rPr>
  </w:style>
  <w:style w:type="paragraph" w:customStyle="1" w:styleId="Paragraph1">
    <w:name w:val="Paragraph (1)"/>
    <w:basedOn w:val="Subsectiona"/>
    <w:pPr>
      <w:ind w:left="2160" w:hanging="720"/>
    </w:pPr>
    <w:rPr>
      <w:b w:val="0"/>
    </w:rPr>
  </w:style>
  <w:style w:type="paragraph" w:styleId="BalloonText">
    <w:name w:val="Balloon Text"/>
    <w:basedOn w:val="Normal"/>
    <w:link w:val="BalloonTextChar"/>
    <w:rsid w:val="00026021"/>
    <w:rPr>
      <w:rFonts w:ascii="Segoe UI" w:hAnsi="Segoe UI" w:cs="Segoe UI"/>
      <w:sz w:val="18"/>
      <w:szCs w:val="18"/>
    </w:rPr>
  </w:style>
  <w:style w:type="character" w:customStyle="1" w:styleId="BalloonTextChar">
    <w:name w:val="Balloon Text Char"/>
    <w:basedOn w:val="DefaultParagraphFont"/>
    <w:link w:val="BalloonText"/>
    <w:rsid w:val="00026021"/>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1159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Bill template</vt:lpstr>
    </vt:vector>
  </TitlesOfParts>
  <Company>Montgomery County Government</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template</dc:title>
  <dc:subject/>
  <dc:creator>Drummer, Bob</dc:creator>
  <cp:keywords/>
  <cp:lastModifiedBy>Medrano-Rivera, Nubia</cp:lastModifiedBy>
  <cp:revision>4</cp:revision>
  <cp:lastPrinted>2017-07-20T14:02:00Z</cp:lastPrinted>
  <dcterms:created xsi:type="dcterms:W3CDTF">2017-10-10T17:03:00Z</dcterms:created>
  <dcterms:modified xsi:type="dcterms:W3CDTF">2017-10-24T13:55:00Z</dcterms:modified>
</cp:coreProperties>
</file>