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CB46D" w14:textId="77777777" w:rsidR="002D66F5" w:rsidRPr="002D66F5" w:rsidRDefault="002D66F5" w:rsidP="002D66F5">
      <w:pPr>
        <w:tabs>
          <w:tab w:val="left" w:pos="7380"/>
          <w:tab w:val="right" w:pos="9360"/>
        </w:tabs>
        <w:ind w:left="6120" w:hanging="360"/>
        <w:rPr>
          <w:rFonts w:ascii="Arial" w:hAnsi="Arial"/>
          <w:spacing w:val="-3"/>
          <w:sz w:val="20"/>
          <w:szCs w:val="20"/>
        </w:rPr>
      </w:pPr>
      <w:r w:rsidRPr="002D66F5">
        <w:rPr>
          <w:rFonts w:ascii="Arial" w:hAnsi="Arial"/>
          <w:spacing w:val="-3"/>
          <w:sz w:val="20"/>
          <w:szCs w:val="20"/>
        </w:rPr>
        <w:t xml:space="preserve">Bill No.  </w:t>
      </w:r>
      <w:r w:rsidRPr="002D66F5">
        <w:rPr>
          <w:rFonts w:ascii="Arial" w:hAnsi="Arial"/>
          <w:spacing w:val="-3"/>
          <w:sz w:val="20"/>
          <w:szCs w:val="20"/>
          <w:u w:val="single"/>
        </w:rPr>
        <w:tab/>
      </w:r>
      <w:bookmarkStart w:id="0" w:name="BillNo"/>
      <w:r w:rsidRPr="002D66F5">
        <w:rPr>
          <w:rFonts w:ascii="Arial" w:hAnsi="Arial"/>
          <w:spacing w:val="-3"/>
          <w:sz w:val="20"/>
          <w:szCs w:val="20"/>
          <w:u w:val="single"/>
        </w:rPr>
        <w:t>4-19</w:t>
      </w:r>
      <w:bookmarkEnd w:id="0"/>
      <w:r w:rsidRPr="002D66F5">
        <w:rPr>
          <w:rFonts w:ascii="Arial" w:hAnsi="Arial"/>
          <w:spacing w:val="-3"/>
          <w:sz w:val="20"/>
          <w:szCs w:val="20"/>
          <w:u w:val="single"/>
        </w:rPr>
        <w:tab/>
      </w:r>
    </w:p>
    <w:p w14:paraId="61E269C6" w14:textId="77777777" w:rsidR="002D66F5" w:rsidRPr="002D66F5" w:rsidRDefault="002D66F5" w:rsidP="002D66F5">
      <w:pPr>
        <w:tabs>
          <w:tab w:val="left" w:pos="6930"/>
          <w:tab w:val="right" w:pos="9360"/>
        </w:tabs>
        <w:ind w:left="6120" w:hanging="360"/>
        <w:jc w:val="both"/>
        <w:rPr>
          <w:rFonts w:ascii="Arial" w:hAnsi="Arial"/>
          <w:spacing w:val="-3"/>
          <w:sz w:val="20"/>
          <w:szCs w:val="20"/>
        </w:rPr>
      </w:pPr>
      <w:r w:rsidRPr="002D66F5">
        <w:rPr>
          <w:rFonts w:ascii="Arial" w:hAnsi="Arial"/>
          <w:spacing w:val="-3"/>
          <w:sz w:val="20"/>
          <w:szCs w:val="20"/>
        </w:rPr>
        <w:t xml:space="preserve">Concerning: </w:t>
      </w:r>
      <w:r w:rsidRPr="002D66F5">
        <w:rPr>
          <w:rFonts w:ascii="Arial" w:hAnsi="Arial"/>
          <w:spacing w:val="-3"/>
          <w:sz w:val="20"/>
          <w:szCs w:val="20"/>
          <w:u w:val="single"/>
        </w:rPr>
        <w:tab/>
      </w:r>
      <w:bookmarkStart w:id="1" w:name="_Hlk536192778"/>
      <w:r w:rsidRPr="002D66F5">
        <w:rPr>
          <w:rFonts w:ascii="Arial" w:hAnsi="Arial"/>
          <w:spacing w:val="-3"/>
          <w:sz w:val="20"/>
          <w:szCs w:val="20"/>
          <w:u w:val="single"/>
        </w:rPr>
        <w:t>Personnel – Merit System - Requesting Salary History - Prohibited</w:t>
      </w:r>
      <w:bookmarkEnd w:id="1"/>
    </w:p>
    <w:p w14:paraId="4600C944" w14:textId="093698F3" w:rsidR="002D66F5" w:rsidRPr="002D66F5" w:rsidRDefault="002D66F5" w:rsidP="002D66F5">
      <w:pPr>
        <w:tabs>
          <w:tab w:val="left" w:pos="6750"/>
          <w:tab w:val="left" w:pos="8100"/>
          <w:tab w:val="left" w:pos="9090"/>
        </w:tabs>
        <w:ind w:left="5760"/>
        <w:rPr>
          <w:rFonts w:ascii="Arial" w:hAnsi="Arial"/>
          <w:spacing w:val="-3"/>
          <w:sz w:val="20"/>
          <w:szCs w:val="20"/>
        </w:rPr>
      </w:pPr>
      <w:r w:rsidRPr="002D66F5">
        <w:rPr>
          <w:rFonts w:ascii="Arial" w:hAnsi="Arial"/>
          <w:spacing w:val="-3"/>
          <w:sz w:val="20"/>
          <w:szCs w:val="20"/>
        </w:rPr>
        <w:t xml:space="preserve">Revised: </w:t>
      </w:r>
      <w:r w:rsidR="007F1AC8">
        <w:rPr>
          <w:rFonts w:ascii="Arial" w:hAnsi="Arial"/>
          <w:spacing w:val="-3"/>
          <w:sz w:val="20"/>
          <w:szCs w:val="20"/>
          <w:u w:val="single"/>
        </w:rPr>
        <w:t>4/1/</w:t>
      </w:r>
      <w:r w:rsidRPr="002D66F5">
        <w:rPr>
          <w:rFonts w:ascii="Arial" w:hAnsi="Arial"/>
          <w:spacing w:val="-3"/>
          <w:sz w:val="20"/>
          <w:szCs w:val="20"/>
          <w:u w:val="single"/>
        </w:rPr>
        <w:t>2019</w:t>
      </w:r>
      <w:r w:rsidR="007F1AC8">
        <w:rPr>
          <w:rFonts w:ascii="Arial" w:hAnsi="Arial"/>
          <w:spacing w:val="-3"/>
          <w:sz w:val="20"/>
          <w:szCs w:val="20"/>
          <w:u w:val="single"/>
        </w:rPr>
        <w:tab/>
      </w:r>
      <w:r w:rsidRPr="002D66F5">
        <w:rPr>
          <w:rFonts w:ascii="Arial" w:hAnsi="Arial"/>
          <w:spacing w:val="-3"/>
          <w:sz w:val="20"/>
          <w:szCs w:val="20"/>
        </w:rPr>
        <w:t xml:space="preserve">Draft No. </w:t>
      </w:r>
      <w:r w:rsidRPr="002D66F5">
        <w:rPr>
          <w:rFonts w:ascii="Arial" w:hAnsi="Arial"/>
          <w:spacing w:val="-3"/>
          <w:sz w:val="20"/>
          <w:szCs w:val="20"/>
          <w:u w:val="single"/>
        </w:rPr>
        <w:tab/>
      </w:r>
      <w:r w:rsidR="00C02D50">
        <w:rPr>
          <w:rFonts w:ascii="Arial" w:hAnsi="Arial"/>
          <w:spacing w:val="-3"/>
          <w:sz w:val="20"/>
          <w:szCs w:val="20"/>
          <w:u w:val="single"/>
        </w:rPr>
        <w:t>9</w:t>
      </w:r>
      <w:r w:rsidRPr="002D66F5">
        <w:rPr>
          <w:rFonts w:ascii="Arial" w:hAnsi="Arial"/>
          <w:spacing w:val="-3"/>
          <w:sz w:val="20"/>
          <w:szCs w:val="20"/>
          <w:u w:val="single"/>
        </w:rPr>
        <w:tab/>
      </w:r>
    </w:p>
    <w:p w14:paraId="2736049B" w14:textId="77777777" w:rsidR="002D66F5" w:rsidRPr="002D66F5" w:rsidRDefault="002D66F5" w:rsidP="002D66F5">
      <w:pPr>
        <w:tabs>
          <w:tab w:val="left" w:pos="7110"/>
          <w:tab w:val="right" w:pos="9360"/>
        </w:tabs>
        <w:ind w:left="5760"/>
        <w:rPr>
          <w:rFonts w:ascii="Arial" w:hAnsi="Arial"/>
          <w:spacing w:val="-3"/>
          <w:sz w:val="20"/>
          <w:szCs w:val="20"/>
        </w:rPr>
      </w:pPr>
      <w:r w:rsidRPr="002D66F5">
        <w:rPr>
          <w:rFonts w:ascii="Arial" w:hAnsi="Arial"/>
          <w:spacing w:val="-3"/>
          <w:sz w:val="20"/>
          <w:szCs w:val="20"/>
        </w:rPr>
        <w:t xml:space="preserve">Introduced:  </w:t>
      </w:r>
      <w:r w:rsidRPr="002D66F5">
        <w:rPr>
          <w:rFonts w:ascii="Arial" w:hAnsi="Arial"/>
          <w:spacing w:val="-3"/>
          <w:sz w:val="20"/>
          <w:szCs w:val="20"/>
          <w:u w:val="single"/>
        </w:rPr>
        <w:tab/>
        <w:t>March 5, 2019</w:t>
      </w:r>
      <w:r w:rsidRPr="002D66F5">
        <w:rPr>
          <w:rFonts w:ascii="Arial" w:hAnsi="Arial"/>
          <w:spacing w:val="-3"/>
          <w:sz w:val="20"/>
          <w:szCs w:val="20"/>
          <w:u w:val="single"/>
        </w:rPr>
        <w:tab/>
      </w:r>
    </w:p>
    <w:p w14:paraId="744CFBF9" w14:textId="03C09542" w:rsidR="002D66F5" w:rsidRPr="002D66F5" w:rsidRDefault="002D66F5" w:rsidP="002D66F5">
      <w:pPr>
        <w:tabs>
          <w:tab w:val="left" w:pos="7110"/>
          <w:tab w:val="right" w:pos="9360"/>
        </w:tabs>
        <w:ind w:left="5760"/>
        <w:rPr>
          <w:rFonts w:ascii="Arial" w:hAnsi="Arial"/>
          <w:spacing w:val="-3"/>
          <w:sz w:val="20"/>
          <w:szCs w:val="20"/>
        </w:rPr>
      </w:pPr>
      <w:r w:rsidRPr="002D66F5">
        <w:rPr>
          <w:rFonts w:ascii="Arial" w:hAnsi="Arial"/>
          <w:spacing w:val="-3"/>
          <w:sz w:val="20"/>
          <w:szCs w:val="20"/>
        </w:rPr>
        <w:t xml:space="preserve">Enacted:  </w:t>
      </w:r>
      <w:r w:rsidRPr="002D66F5">
        <w:rPr>
          <w:rFonts w:ascii="Arial" w:hAnsi="Arial"/>
          <w:spacing w:val="-3"/>
          <w:sz w:val="20"/>
          <w:szCs w:val="20"/>
          <w:u w:val="single"/>
        </w:rPr>
        <w:tab/>
      </w:r>
      <w:r w:rsidR="007F1AC8">
        <w:rPr>
          <w:rFonts w:ascii="Arial" w:hAnsi="Arial"/>
          <w:spacing w:val="-3"/>
          <w:sz w:val="20"/>
          <w:szCs w:val="20"/>
          <w:u w:val="single"/>
        </w:rPr>
        <w:t>May 7, 2019</w:t>
      </w:r>
      <w:r w:rsidRPr="002D66F5">
        <w:rPr>
          <w:rFonts w:ascii="Arial" w:hAnsi="Arial"/>
          <w:spacing w:val="-3"/>
          <w:sz w:val="20"/>
          <w:szCs w:val="20"/>
          <w:u w:val="single"/>
        </w:rPr>
        <w:tab/>
      </w:r>
    </w:p>
    <w:p w14:paraId="486B63B6" w14:textId="5522EFA5" w:rsidR="002D66F5" w:rsidRPr="002D66F5" w:rsidRDefault="002D66F5" w:rsidP="002D66F5">
      <w:pPr>
        <w:tabs>
          <w:tab w:val="left" w:pos="7110"/>
          <w:tab w:val="right" w:pos="9360"/>
        </w:tabs>
        <w:ind w:left="5760"/>
        <w:rPr>
          <w:rFonts w:ascii="Arial" w:hAnsi="Arial"/>
          <w:spacing w:val="-3"/>
          <w:sz w:val="20"/>
          <w:szCs w:val="20"/>
        </w:rPr>
      </w:pPr>
      <w:r w:rsidRPr="002D66F5">
        <w:rPr>
          <w:rFonts w:ascii="Arial" w:hAnsi="Arial"/>
          <w:spacing w:val="-3"/>
          <w:sz w:val="20"/>
          <w:szCs w:val="20"/>
        </w:rPr>
        <w:t xml:space="preserve">Executive:  </w:t>
      </w:r>
      <w:r w:rsidRPr="002D66F5">
        <w:rPr>
          <w:rFonts w:ascii="Arial" w:hAnsi="Arial"/>
          <w:spacing w:val="-3"/>
          <w:sz w:val="20"/>
          <w:szCs w:val="20"/>
          <w:u w:val="single"/>
        </w:rPr>
        <w:tab/>
      </w:r>
      <w:r w:rsidR="0032235D">
        <w:rPr>
          <w:rFonts w:ascii="Arial" w:hAnsi="Arial"/>
          <w:sz w:val="20"/>
          <w:u w:val="single"/>
        </w:rPr>
        <w:t>May 16, 2019</w:t>
      </w:r>
      <w:r w:rsidRPr="002D66F5">
        <w:rPr>
          <w:rFonts w:ascii="Arial" w:hAnsi="Arial"/>
          <w:spacing w:val="-3"/>
          <w:sz w:val="20"/>
          <w:szCs w:val="20"/>
          <w:u w:val="single"/>
        </w:rPr>
        <w:tab/>
      </w:r>
    </w:p>
    <w:p w14:paraId="5ADD1874" w14:textId="4210D86B" w:rsidR="002D66F5" w:rsidRPr="002D66F5" w:rsidRDefault="002D66F5" w:rsidP="002D66F5">
      <w:pPr>
        <w:tabs>
          <w:tab w:val="left" w:pos="7110"/>
          <w:tab w:val="right" w:pos="9360"/>
        </w:tabs>
        <w:ind w:left="5760"/>
        <w:rPr>
          <w:rFonts w:ascii="Arial" w:hAnsi="Arial"/>
          <w:spacing w:val="-3"/>
          <w:sz w:val="20"/>
          <w:szCs w:val="20"/>
        </w:rPr>
      </w:pPr>
      <w:r w:rsidRPr="002D66F5">
        <w:rPr>
          <w:rFonts w:ascii="Arial" w:hAnsi="Arial"/>
          <w:spacing w:val="-3"/>
          <w:sz w:val="20"/>
          <w:szCs w:val="20"/>
        </w:rPr>
        <w:t xml:space="preserve">Effective:  </w:t>
      </w:r>
      <w:r w:rsidRPr="002D66F5">
        <w:rPr>
          <w:rFonts w:ascii="Arial" w:hAnsi="Arial"/>
          <w:spacing w:val="-3"/>
          <w:sz w:val="20"/>
          <w:szCs w:val="20"/>
          <w:u w:val="single"/>
        </w:rPr>
        <w:tab/>
      </w:r>
      <w:r w:rsidR="0032235D">
        <w:rPr>
          <w:rFonts w:ascii="Arial" w:hAnsi="Arial"/>
          <w:sz w:val="20"/>
          <w:u w:val="single"/>
        </w:rPr>
        <w:t>August 15, 2019</w:t>
      </w:r>
      <w:r w:rsidRPr="002D66F5">
        <w:rPr>
          <w:rFonts w:ascii="Arial" w:hAnsi="Arial"/>
          <w:spacing w:val="-3"/>
          <w:sz w:val="20"/>
          <w:szCs w:val="20"/>
          <w:u w:val="single"/>
        </w:rPr>
        <w:tab/>
      </w:r>
    </w:p>
    <w:p w14:paraId="6F000416" w14:textId="77777777" w:rsidR="002D66F5" w:rsidRPr="002D66F5" w:rsidRDefault="002D66F5" w:rsidP="002D66F5">
      <w:pPr>
        <w:tabs>
          <w:tab w:val="left" w:pos="7110"/>
          <w:tab w:val="right" w:pos="9360"/>
        </w:tabs>
        <w:ind w:left="5760"/>
        <w:rPr>
          <w:rFonts w:ascii="Arial" w:hAnsi="Arial"/>
          <w:spacing w:val="-3"/>
          <w:sz w:val="20"/>
          <w:szCs w:val="20"/>
        </w:rPr>
      </w:pPr>
      <w:r w:rsidRPr="002D66F5">
        <w:rPr>
          <w:rFonts w:ascii="Arial" w:hAnsi="Arial"/>
          <w:spacing w:val="-3"/>
          <w:sz w:val="20"/>
          <w:szCs w:val="20"/>
        </w:rPr>
        <w:t xml:space="preserve">Sunset Date:  </w:t>
      </w:r>
      <w:r w:rsidRPr="002D66F5">
        <w:rPr>
          <w:rFonts w:ascii="Arial" w:hAnsi="Arial"/>
          <w:spacing w:val="-3"/>
          <w:sz w:val="20"/>
          <w:szCs w:val="20"/>
          <w:u w:val="single"/>
        </w:rPr>
        <w:tab/>
        <w:t>None</w:t>
      </w:r>
      <w:r w:rsidRPr="002D66F5">
        <w:rPr>
          <w:rFonts w:ascii="Arial" w:hAnsi="Arial"/>
          <w:spacing w:val="-3"/>
          <w:sz w:val="20"/>
          <w:szCs w:val="20"/>
          <w:u w:val="single"/>
        </w:rPr>
        <w:tab/>
      </w:r>
    </w:p>
    <w:p w14:paraId="6EA9BA0C" w14:textId="4C8BD377" w:rsidR="002D66F5" w:rsidRPr="002D66F5" w:rsidRDefault="002D66F5" w:rsidP="002D66F5">
      <w:pPr>
        <w:tabs>
          <w:tab w:val="left" w:pos="6660"/>
          <w:tab w:val="left" w:pos="8640"/>
        </w:tabs>
        <w:ind w:left="6210" w:hanging="450"/>
        <w:rPr>
          <w:rFonts w:ascii="Arial" w:hAnsi="Arial"/>
          <w:spacing w:val="-3"/>
          <w:sz w:val="20"/>
          <w:szCs w:val="20"/>
        </w:rPr>
      </w:pPr>
      <w:r w:rsidRPr="002D66F5">
        <w:rPr>
          <w:rFonts w:ascii="Arial" w:hAnsi="Arial"/>
          <w:spacing w:val="-3"/>
          <w:sz w:val="20"/>
          <w:szCs w:val="20"/>
        </w:rPr>
        <w:t xml:space="preserve">Ch. </w:t>
      </w:r>
      <w:r w:rsidRPr="002D66F5">
        <w:rPr>
          <w:rFonts w:ascii="Arial" w:hAnsi="Arial"/>
          <w:spacing w:val="-3"/>
          <w:sz w:val="20"/>
          <w:szCs w:val="20"/>
          <w:u w:val="single"/>
        </w:rPr>
        <w:tab/>
      </w:r>
      <w:r w:rsidR="0032235D">
        <w:rPr>
          <w:rFonts w:ascii="Arial" w:hAnsi="Arial"/>
          <w:spacing w:val="-3"/>
          <w:sz w:val="20"/>
          <w:szCs w:val="20"/>
          <w:u w:val="single"/>
        </w:rPr>
        <w:t>8</w:t>
      </w:r>
      <w:r w:rsidRPr="002D66F5">
        <w:rPr>
          <w:rFonts w:ascii="Arial" w:hAnsi="Arial"/>
          <w:spacing w:val="-3"/>
          <w:sz w:val="20"/>
          <w:szCs w:val="20"/>
          <w:u w:val="single"/>
        </w:rPr>
        <w:tab/>
      </w:r>
      <w:r w:rsidRPr="002D66F5">
        <w:rPr>
          <w:rFonts w:ascii="Arial" w:hAnsi="Arial"/>
          <w:spacing w:val="-3"/>
          <w:sz w:val="20"/>
          <w:szCs w:val="20"/>
        </w:rPr>
        <w:t xml:space="preserve">, Laws of Mont. Co.  </w:t>
      </w:r>
      <w:r w:rsidRPr="002D66F5">
        <w:rPr>
          <w:rFonts w:ascii="Arial" w:hAnsi="Arial"/>
          <w:spacing w:val="-3"/>
          <w:sz w:val="20"/>
          <w:szCs w:val="20"/>
          <w:u w:val="single"/>
        </w:rPr>
        <w:tab/>
      </w:r>
      <w:r w:rsidR="0032235D">
        <w:rPr>
          <w:rFonts w:ascii="Arial" w:hAnsi="Arial"/>
          <w:spacing w:val="-3"/>
          <w:sz w:val="20"/>
          <w:szCs w:val="20"/>
          <w:u w:val="single"/>
        </w:rPr>
        <w:t>2019</w:t>
      </w:r>
      <w:r w:rsidRPr="002D66F5">
        <w:rPr>
          <w:rFonts w:ascii="Arial" w:hAnsi="Arial"/>
          <w:spacing w:val="-3"/>
          <w:sz w:val="20"/>
          <w:szCs w:val="20"/>
          <w:u w:val="single"/>
        </w:rPr>
        <w:tab/>
      </w:r>
    </w:p>
    <w:p w14:paraId="00535A85" w14:textId="77777777" w:rsidR="002D66F5" w:rsidRPr="002D66F5" w:rsidRDefault="002D66F5" w:rsidP="002D66F5">
      <w:pPr>
        <w:rPr>
          <w:rFonts w:ascii="Arial" w:hAnsi="Arial"/>
          <w:b/>
          <w:smallCaps/>
          <w:spacing w:val="-3"/>
          <w:sz w:val="36"/>
          <w:szCs w:val="20"/>
        </w:rPr>
      </w:pPr>
    </w:p>
    <w:p w14:paraId="18C4530C" w14:textId="77777777" w:rsidR="002D66F5" w:rsidRPr="002D66F5" w:rsidRDefault="002D66F5" w:rsidP="002D66F5">
      <w:pPr>
        <w:jc w:val="center"/>
        <w:rPr>
          <w:rFonts w:ascii="Arial" w:hAnsi="Arial"/>
          <w:b/>
          <w:smallCaps/>
          <w:spacing w:val="-3"/>
          <w:sz w:val="36"/>
          <w:szCs w:val="20"/>
        </w:rPr>
      </w:pPr>
      <w:r w:rsidRPr="002D66F5">
        <w:rPr>
          <w:rFonts w:ascii="Arial" w:hAnsi="Arial"/>
          <w:b/>
          <w:smallCaps/>
          <w:spacing w:val="-3"/>
          <w:sz w:val="36"/>
          <w:szCs w:val="20"/>
        </w:rPr>
        <w:t>County Council</w:t>
      </w:r>
    </w:p>
    <w:p w14:paraId="3EB2A5B7" w14:textId="77777777" w:rsidR="002D66F5" w:rsidRPr="002D66F5" w:rsidRDefault="002D66F5" w:rsidP="002D66F5">
      <w:pPr>
        <w:jc w:val="center"/>
        <w:rPr>
          <w:rFonts w:ascii="Arial" w:hAnsi="Arial"/>
          <w:b/>
          <w:smallCaps/>
          <w:spacing w:val="-3"/>
          <w:sz w:val="36"/>
          <w:szCs w:val="20"/>
        </w:rPr>
      </w:pPr>
      <w:r w:rsidRPr="002D66F5">
        <w:rPr>
          <w:rFonts w:ascii="Arial" w:hAnsi="Arial"/>
          <w:b/>
          <w:smallCaps/>
          <w:spacing w:val="-3"/>
          <w:sz w:val="36"/>
          <w:szCs w:val="20"/>
        </w:rPr>
        <w:t xml:space="preserve">For </w:t>
      </w:r>
      <w:smartTag w:uri="urn:schemas-microsoft-com:office:smarttags" w:element="place">
        <w:smartTag w:uri="urn:schemas-microsoft-com:office:smarttags" w:element="City">
          <w:r w:rsidRPr="002D66F5">
            <w:rPr>
              <w:rFonts w:ascii="Arial" w:hAnsi="Arial"/>
              <w:b/>
              <w:smallCaps/>
              <w:spacing w:val="-3"/>
              <w:sz w:val="36"/>
              <w:szCs w:val="20"/>
            </w:rPr>
            <w:t>Montgomery County</w:t>
          </w:r>
        </w:smartTag>
        <w:r w:rsidRPr="002D66F5">
          <w:rPr>
            <w:rFonts w:ascii="Arial" w:hAnsi="Arial"/>
            <w:b/>
            <w:smallCaps/>
            <w:spacing w:val="-3"/>
            <w:sz w:val="36"/>
            <w:szCs w:val="20"/>
          </w:rPr>
          <w:t xml:space="preserve">, </w:t>
        </w:r>
        <w:smartTag w:uri="urn:schemas-microsoft-com:office:smarttags" w:element="State">
          <w:r w:rsidRPr="002D66F5">
            <w:rPr>
              <w:rFonts w:ascii="Arial" w:hAnsi="Arial"/>
              <w:b/>
              <w:smallCaps/>
              <w:spacing w:val="-3"/>
              <w:sz w:val="36"/>
              <w:szCs w:val="20"/>
            </w:rPr>
            <w:t>Maryland</w:t>
          </w:r>
        </w:smartTag>
      </w:smartTag>
    </w:p>
    <w:p w14:paraId="668C21B8" w14:textId="77777777" w:rsidR="002D66F5" w:rsidRPr="002D66F5" w:rsidRDefault="002D66F5" w:rsidP="002D66F5">
      <w:pPr>
        <w:rPr>
          <w:rFonts w:ascii="Arial" w:hAnsi="Arial"/>
          <w:b/>
          <w:smallCaps/>
          <w:spacing w:val="-3"/>
          <w:sz w:val="36"/>
          <w:szCs w:val="20"/>
        </w:rPr>
      </w:pPr>
    </w:p>
    <w:p w14:paraId="28F683C2" w14:textId="77777777" w:rsidR="002D66F5" w:rsidRPr="002D66F5" w:rsidRDefault="002D66F5" w:rsidP="002D66F5">
      <w:pPr>
        <w:pBdr>
          <w:top w:val="single" w:sz="6" w:space="6" w:color="auto"/>
          <w:bottom w:val="single" w:sz="6" w:space="6" w:color="auto"/>
        </w:pBdr>
        <w:jc w:val="center"/>
        <w:rPr>
          <w:spacing w:val="-3"/>
          <w:sz w:val="24"/>
          <w:szCs w:val="24"/>
        </w:rPr>
      </w:pPr>
      <w:r w:rsidRPr="002D66F5">
        <w:rPr>
          <w:spacing w:val="-3"/>
          <w:sz w:val="24"/>
          <w:szCs w:val="20"/>
        </w:rPr>
        <w:t xml:space="preserve">Lead Sponsor:  Councilmember </w:t>
      </w:r>
      <w:r w:rsidRPr="002D66F5">
        <w:rPr>
          <w:spacing w:val="-3"/>
          <w:sz w:val="24"/>
          <w:szCs w:val="24"/>
        </w:rPr>
        <w:t>Glass</w:t>
      </w:r>
    </w:p>
    <w:p w14:paraId="1429833E" w14:textId="5C24B01D" w:rsidR="002D66F5" w:rsidRPr="002D66F5" w:rsidRDefault="002D66F5" w:rsidP="002D66F5">
      <w:pPr>
        <w:pBdr>
          <w:top w:val="single" w:sz="6" w:space="6" w:color="auto"/>
          <w:bottom w:val="single" w:sz="6" w:space="6" w:color="auto"/>
        </w:pBdr>
        <w:jc w:val="center"/>
        <w:rPr>
          <w:spacing w:val="-3"/>
          <w:sz w:val="24"/>
          <w:szCs w:val="20"/>
        </w:rPr>
      </w:pPr>
      <w:r w:rsidRPr="002D66F5">
        <w:rPr>
          <w:spacing w:val="-3"/>
          <w:sz w:val="24"/>
          <w:szCs w:val="24"/>
        </w:rPr>
        <w:t>Co-Sponsors: Council President Navarro, Council Vice</w:t>
      </w:r>
      <w:r w:rsidR="0054106E">
        <w:rPr>
          <w:spacing w:val="-3"/>
          <w:sz w:val="24"/>
          <w:szCs w:val="24"/>
        </w:rPr>
        <w:t>-</w:t>
      </w:r>
      <w:r w:rsidRPr="002D66F5">
        <w:rPr>
          <w:spacing w:val="-3"/>
          <w:sz w:val="24"/>
          <w:szCs w:val="24"/>
        </w:rPr>
        <w:t>President Katz, Councilmembers Friedson, Jawando, Rice, Hucker, Riemer and Albornoz</w:t>
      </w:r>
    </w:p>
    <w:p w14:paraId="179CAC3B" w14:textId="77777777" w:rsidR="002D66F5" w:rsidRPr="002D66F5" w:rsidRDefault="002D66F5" w:rsidP="002D66F5">
      <w:pPr>
        <w:rPr>
          <w:spacing w:val="-3"/>
          <w:sz w:val="24"/>
          <w:szCs w:val="20"/>
        </w:rPr>
      </w:pPr>
    </w:p>
    <w:p w14:paraId="70880A94" w14:textId="77777777" w:rsidR="002D66F5" w:rsidRPr="002D66F5" w:rsidRDefault="002D66F5" w:rsidP="002D66F5">
      <w:pPr>
        <w:rPr>
          <w:spacing w:val="-3"/>
          <w:sz w:val="24"/>
          <w:szCs w:val="20"/>
        </w:rPr>
      </w:pPr>
      <w:r w:rsidRPr="002D66F5">
        <w:rPr>
          <w:rFonts w:ascii="Arial" w:hAnsi="Arial"/>
          <w:b/>
          <w:spacing w:val="-3"/>
          <w:sz w:val="24"/>
          <w:szCs w:val="20"/>
        </w:rPr>
        <w:t>AN ACT</w:t>
      </w:r>
      <w:r w:rsidRPr="002D66F5">
        <w:rPr>
          <w:b/>
          <w:spacing w:val="-3"/>
          <w:sz w:val="24"/>
          <w:szCs w:val="20"/>
        </w:rPr>
        <w:t xml:space="preserve"> </w:t>
      </w:r>
      <w:r w:rsidRPr="002D66F5">
        <w:rPr>
          <w:spacing w:val="-3"/>
          <w:sz w:val="24"/>
          <w:szCs w:val="20"/>
        </w:rPr>
        <w:t>to:</w:t>
      </w:r>
    </w:p>
    <w:p w14:paraId="2E0AC3FB" w14:textId="77777777" w:rsidR="002D66F5" w:rsidRPr="002D66F5" w:rsidRDefault="002D66F5" w:rsidP="002D66F5">
      <w:pPr>
        <w:ind w:left="1440" w:hanging="720"/>
        <w:jc w:val="both"/>
        <w:rPr>
          <w:spacing w:val="-3"/>
          <w:sz w:val="24"/>
          <w:szCs w:val="20"/>
        </w:rPr>
      </w:pPr>
      <w:bookmarkStart w:id="2" w:name="_Hlk536193586"/>
      <w:r w:rsidRPr="002D66F5">
        <w:rPr>
          <w:spacing w:val="-3"/>
          <w:sz w:val="24"/>
          <w:szCs w:val="20"/>
        </w:rPr>
        <w:t>(1)</w:t>
      </w:r>
      <w:r w:rsidRPr="002D66F5">
        <w:rPr>
          <w:spacing w:val="-3"/>
          <w:sz w:val="24"/>
          <w:szCs w:val="20"/>
        </w:rPr>
        <w:tab/>
        <w:t>prohibit the County from requesting salary history from an applicant for County employment;</w:t>
      </w:r>
    </w:p>
    <w:p w14:paraId="6E0D4388" w14:textId="77777777" w:rsidR="002D66F5" w:rsidRPr="002D66F5" w:rsidRDefault="002D66F5" w:rsidP="002D66F5">
      <w:pPr>
        <w:ind w:left="1440" w:hanging="720"/>
        <w:jc w:val="both"/>
        <w:rPr>
          <w:spacing w:val="-3"/>
          <w:sz w:val="24"/>
          <w:szCs w:val="20"/>
        </w:rPr>
      </w:pPr>
      <w:r w:rsidRPr="002D66F5">
        <w:rPr>
          <w:spacing w:val="-3"/>
          <w:sz w:val="24"/>
          <w:szCs w:val="20"/>
        </w:rPr>
        <w:t>(2)</w:t>
      </w:r>
      <w:r w:rsidRPr="002D66F5">
        <w:rPr>
          <w:spacing w:val="-3"/>
          <w:sz w:val="24"/>
          <w:szCs w:val="20"/>
        </w:rPr>
        <w:tab/>
        <w:t>prohibit the County from relying on salary history to determine an applicant’s starting salary; and</w:t>
      </w:r>
    </w:p>
    <w:bookmarkEnd w:id="2"/>
    <w:p w14:paraId="0DE49FF6" w14:textId="77777777" w:rsidR="002D66F5" w:rsidRPr="002D66F5" w:rsidRDefault="002D66F5" w:rsidP="002D66F5">
      <w:pPr>
        <w:ind w:left="1440" w:hanging="720"/>
        <w:jc w:val="both"/>
        <w:rPr>
          <w:spacing w:val="-3"/>
          <w:sz w:val="24"/>
          <w:szCs w:val="20"/>
        </w:rPr>
      </w:pPr>
      <w:r w:rsidRPr="002D66F5">
        <w:rPr>
          <w:spacing w:val="-3"/>
          <w:sz w:val="24"/>
          <w:szCs w:val="20"/>
        </w:rPr>
        <w:t>(3)</w:t>
      </w:r>
      <w:r w:rsidRPr="002D66F5">
        <w:rPr>
          <w:spacing w:val="-3"/>
          <w:sz w:val="24"/>
          <w:szCs w:val="20"/>
        </w:rPr>
        <w:tab/>
        <w:t>amending the law governing the County merit system.</w:t>
      </w:r>
    </w:p>
    <w:p w14:paraId="16D9550B" w14:textId="77777777" w:rsidR="002D66F5" w:rsidRPr="002D66F5" w:rsidRDefault="002D66F5" w:rsidP="002D66F5">
      <w:pPr>
        <w:rPr>
          <w:spacing w:val="-3"/>
          <w:sz w:val="24"/>
          <w:szCs w:val="20"/>
        </w:rPr>
      </w:pPr>
    </w:p>
    <w:p w14:paraId="2AA05513" w14:textId="77777777" w:rsidR="002D66F5" w:rsidRPr="002D66F5" w:rsidRDefault="002D66F5" w:rsidP="002D66F5">
      <w:pPr>
        <w:rPr>
          <w:spacing w:val="-3"/>
          <w:sz w:val="24"/>
          <w:szCs w:val="20"/>
        </w:rPr>
      </w:pPr>
      <w:r w:rsidRPr="002D66F5">
        <w:rPr>
          <w:spacing w:val="-3"/>
          <w:sz w:val="24"/>
          <w:szCs w:val="20"/>
        </w:rPr>
        <w:t>By adding</w:t>
      </w:r>
    </w:p>
    <w:p w14:paraId="63EC77B7" w14:textId="77777777" w:rsidR="002D66F5" w:rsidRPr="002D66F5" w:rsidRDefault="002D66F5" w:rsidP="002D66F5">
      <w:pPr>
        <w:rPr>
          <w:spacing w:val="-3"/>
          <w:sz w:val="24"/>
          <w:szCs w:val="20"/>
        </w:rPr>
      </w:pPr>
      <w:r w:rsidRPr="002D66F5">
        <w:rPr>
          <w:spacing w:val="-3"/>
          <w:sz w:val="24"/>
          <w:szCs w:val="20"/>
        </w:rPr>
        <w:tab/>
      </w:r>
      <w:smartTag w:uri="urn:schemas-microsoft-com:office:smarttags" w:element="City">
        <w:smartTag w:uri="urn:schemas-microsoft-com:office:smarttags" w:element="place">
          <w:r w:rsidRPr="002D66F5">
            <w:rPr>
              <w:spacing w:val="-3"/>
              <w:sz w:val="24"/>
              <w:szCs w:val="20"/>
            </w:rPr>
            <w:t>Montgomery</w:t>
          </w:r>
        </w:smartTag>
      </w:smartTag>
      <w:r w:rsidRPr="002D66F5">
        <w:rPr>
          <w:spacing w:val="-3"/>
          <w:sz w:val="24"/>
          <w:szCs w:val="20"/>
        </w:rPr>
        <w:t xml:space="preserve"> </w:t>
      </w:r>
      <w:smartTag w:uri="urn:schemas-microsoft-com:office:smarttags" w:element="place">
        <w:smartTag w:uri="urn:schemas-microsoft-com:office:smarttags" w:element="PlaceType">
          <w:r w:rsidRPr="002D66F5">
            <w:rPr>
              <w:spacing w:val="-3"/>
              <w:sz w:val="24"/>
              <w:szCs w:val="20"/>
            </w:rPr>
            <w:t>County</w:t>
          </w:r>
        </w:smartTag>
        <w:r w:rsidRPr="002D66F5">
          <w:rPr>
            <w:spacing w:val="-3"/>
            <w:sz w:val="24"/>
            <w:szCs w:val="20"/>
          </w:rPr>
          <w:t xml:space="preserve"> </w:t>
        </w:r>
        <w:smartTag w:uri="urn:schemas-microsoft-com:office:smarttags" w:element="PlaceName">
          <w:r w:rsidRPr="002D66F5">
            <w:rPr>
              <w:spacing w:val="-3"/>
              <w:sz w:val="24"/>
              <w:szCs w:val="20"/>
            </w:rPr>
            <w:t>Code</w:t>
          </w:r>
        </w:smartTag>
      </w:smartTag>
    </w:p>
    <w:p w14:paraId="01B9A211" w14:textId="77777777" w:rsidR="002D66F5" w:rsidRPr="002D66F5" w:rsidRDefault="002D66F5" w:rsidP="002D66F5">
      <w:pPr>
        <w:rPr>
          <w:spacing w:val="-3"/>
          <w:sz w:val="24"/>
          <w:szCs w:val="20"/>
        </w:rPr>
      </w:pPr>
      <w:r w:rsidRPr="002D66F5">
        <w:rPr>
          <w:spacing w:val="-3"/>
          <w:sz w:val="24"/>
          <w:szCs w:val="20"/>
        </w:rPr>
        <w:tab/>
        <w:t>Chapter 33.  Personnel and Human Resources</w:t>
      </w:r>
    </w:p>
    <w:p w14:paraId="498B1FF2" w14:textId="77777777" w:rsidR="002D66F5" w:rsidRPr="002D66F5" w:rsidRDefault="002D66F5" w:rsidP="002D66F5">
      <w:pPr>
        <w:rPr>
          <w:spacing w:val="-3"/>
          <w:sz w:val="24"/>
          <w:szCs w:val="20"/>
        </w:rPr>
      </w:pPr>
      <w:r w:rsidRPr="002D66F5">
        <w:rPr>
          <w:spacing w:val="-3"/>
          <w:sz w:val="24"/>
          <w:szCs w:val="20"/>
        </w:rPr>
        <w:tab/>
        <w:t>Article II.  Merit System</w:t>
      </w:r>
    </w:p>
    <w:p w14:paraId="7955627A" w14:textId="77777777" w:rsidR="002D66F5" w:rsidRPr="002D66F5" w:rsidRDefault="002D66F5" w:rsidP="002D66F5">
      <w:pPr>
        <w:rPr>
          <w:spacing w:val="-3"/>
          <w:sz w:val="24"/>
          <w:szCs w:val="20"/>
        </w:rPr>
      </w:pPr>
      <w:r w:rsidRPr="002D66F5">
        <w:rPr>
          <w:spacing w:val="-3"/>
          <w:sz w:val="24"/>
          <w:szCs w:val="20"/>
        </w:rPr>
        <w:tab/>
        <w:t>Section 33-25</w:t>
      </w:r>
    </w:p>
    <w:p w14:paraId="5BAFD1D0" w14:textId="77777777" w:rsidR="002D66F5" w:rsidRPr="002D66F5" w:rsidRDefault="002D66F5" w:rsidP="002D66F5">
      <w:pPr>
        <w:rPr>
          <w:spacing w:val="-3"/>
          <w:sz w:val="24"/>
          <w:szCs w:val="20"/>
        </w:rPr>
      </w:pPr>
    </w:p>
    <w:p w14:paraId="0310FD32" w14:textId="77777777" w:rsidR="002D66F5" w:rsidRPr="002D66F5" w:rsidRDefault="002D66F5" w:rsidP="002D66F5">
      <w:pPr>
        <w:rPr>
          <w:spacing w:val="-3"/>
          <w:sz w:val="24"/>
          <w:szCs w:val="20"/>
        </w:rPr>
      </w:pPr>
    </w:p>
    <w:p w14:paraId="3DCE1878" w14:textId="77777777" w:rsidR="002D66F5" w:rsidRPr="002D66F5" w:rsidRDefault="002D66F5" w:rsidP="002D66F5">
      <w:pPr>
        <w:rPr>
          <w:spacing w:val="-3"/>
          <w:sz w:val="24"/>
          <w:szCs w:val="20"/>
        </w:rPr>
      </w:pPr>
      <w:r w:rsidRPr="002D66F5">
        <w:rPr>
          <w:noProof/>
          <w:spacing w:val="-3"/>
          <w:sz w:val="24"/>
          <w:szCs w:val="20"/>
        </w:rPr>
        <mc:AlternateContent>
          <mc:Choice Requires="wps">
            <w:drawing>
              <wp:anchor distT="0" distB="0" distL="114300" distR="114300" simplePos="0" relativeHeight="251659264" behindDoc="0" locked="0" layoutInCell="0" allowOverlap="1" wp14:anchorId="660A0868" wp14:editId="29F164CF">
                <wp:simplePos x="0" y="0"/>
                <wp:positionH relativeFrom="margin">
                  <wp:posOffset>365760</wp:posOffset>
                </wp:positionH>
                <wp:positionV relativeFrom="paragraph">
                  <wp:posOffset>12065</wp:posOffset>
                </wp:positionV>
                <wp:extent cx="5395595" cy="115125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5595" cy="115125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7077BA" w14:textId="77777777" w:rsidR="002D66F5" w:rsidRDefault="002D66F5" w:rsidP="002D66F5">
                            <w:pPr>
                              <w:tabs>
                                <w:tab w:val="left" w:pos="3600"/>
                              </w:tabs>
                              <w:rPr>
                                <w:rFonts w:ascii="Arial" w:hAnsi="Arial"/>
                                <w:i/>
                                <w:sz w:val="22"/>
                              </w:rPr>
                            </w:pPr>
                            <w:r>
                              <w:rPr>
                                <w:rFonts w:ascii="Arial" w:hAnsi="Arial"/>
                                <w:b/>
                                <w:sz w:val="22"/>
                              </w:rPr>
                              <w:t>Boldface</w:t>
                            </w:r>
                            <w:r>
                              <w:rPr>
                                <w:rFonts w:ascii="Arial" w:hAnsi="Arial"/>
                                <w:sz w:val="22"/>
                              </w:rPr>
                              <w:tab/>
                            </w:r>
                            <w:r>
                              <w:rPr>
                                <w:i/>
                                <w:sz w:val="22"/>
                              </w:rPr>
                              <w:t>Heading or defined term.</w:t>
                            </w:r>
                          </w:p>
                          <w:p w14:paraId="61AE0A96" w14:textId="77777777" w:rsidR="002D66F5" w:rsidRDefault="002D66F5" w:rsidP="002D66F5">
                            <w:pPr>
                              <w:tabs>
                                <w:tab w:val="left" w:pos="3600"/>
                              </w:tabs>
                              <w:rPr>
                                <w:rFonts w:ascii="Arial" w:hAnsi="Arial"/>
                                <w:i/>
                                <w:sz w:val="22"/>
                              </w:rPr>
                            </w:pPr>
                            <w:r>
                              <w:rPr>
                                <w:rFonts w:ascii="Arial" w:hAnsi="Arial"/>
                                <w:sz w:val="22"/>
                                <w:u w:val="single"/>
                              </w:rPr>
                              <w:t>Underlining</w:t>
                            </w:r>
                            <w:r>
                              <w:rPr>
                                <w:rFonts w:ascii="Arial" w:hAnsi="Arial"/>
                                <w:sz w:val="22"/>
                              </w:rPr>
                              <w:tab/>
                            </w:r>
                            <w:r>
                              <w:rPr>
                                <w:i/>
                                <w:sz w:val="22"/>
                              </w:rPr>
                              <w:t>Added to existing law by original bill.</w:t>
                            </w:r>
                          </w:p>
                          <w:p w14:paraId="6CD90B89" w14:textId="77777777" w:rsidR="002D66F5" w:rsidRDefault="002D66F5" w:rsidP="002D66F5">
                            <w:pPr>
                              <w:keepLines/>
                              <w:tabs>
                                <w:tab w:val="left" w:pos="3600"/>
                              </w:tabs>
                              <w:rPr>
                                <w:rFonts w:ascii="Arial" w:hAnsi="Arial"/>
                                <w:i/>
                                <w:sz w:val="22"/>
                              </w:rPr>
                            </w:pPr>
                            <w:r>
                              <w:rPr>
                                <w:rFonts w:ascii="Arial" w:hAnsi="Arial"/>
                                <w:b/>
                                <w:sz w:val="22"/>
                              </w:rPr>
                              <w:t>[</w:t>
                            </w:r>
                            <w:r>
                              <w:rPr>
                                <w:rFonts w:ascii="Arial" w:hAnsi="Arial"/>
                                <w:sz w:val="22"/>
                              </w:rPr>
                              <w:t>Single boldface brackets</w:t>
                            </w:r>
                            <w:r>
                              <w:rPr>
                                <w:rFonts w:ascii="Arial" w:hAnsi="Arial"/>
                                <w:b/>
                                <w:sz w:val="22"/>
                              </w:rPr>
                              <w:t>]</w:t>
                            </w:r>
                            <w:r>
                              <w:rPr>
                                <w:rFonts w:ascii="Arial" w:hAnsi="Arial"/>
                                <w:sz w:val="22"/>
                              </w:rPr>
                              <w:tab/>
                            </w:r>
                            <w:r>
                              <w:rPr>
                                <w:i/>
                                <w:sz w:val="22"/>
                              </w:rPr>
                              <w:t>Deleted from existing law by original bill.</w:t>
                            </w:r>
                          </w:p>
                          <w:p w14:paraId="5D9C67F3" w14:textId="77777777" w:rsidR="002D66F5" w:rsidRDefault="002D66F5" w:rsidP="002D66F5">
                            <w:pPr>
                              <w:tabs>
                                <w:tab w:val="left" w:pos="3600"/>
                              </w:tabs>
                              <w:rPr>
                                <w:rFonts w:ascii="Arial" w:hAnsi="Arial"/>
                                <w:sz w:val="22"/>
                              </w:rPr>
                            </w:pPr>
                            <w:r>
                              <w:rPr>
                                <w:rFonts w:ascii="Arial" w:hAnsi="Arial"/>
                                <w:sz w:val="22"/>
                                <w:u w:val="double"/>
                              </w:rPr>
                              <w:t>Double underlining</w:t>
                            </w:r>
                            <w:r>
                              <w:rPr>
                                <w:rFonts w:ascii="Arial" w:hAnsi="Arial"/>
                                <w:sz w:val="22"/>
                              </w:rPr>
                              <w:t xml:space="preserve"> </w:t>
                            </w:r>
                            <w:r>
                              <w:rPr>
                                <w:rFonts w:ascii="Arial" w:hAnsi="Arial"/>
                                <w:sz w:val="22"/>
                              </w:rPr>
                              <w:tab/>
                            </w:r>
                            <w:r>
                              <w:rPr>
                                <w:i/>
                                <w:sz w:val="22"/>
                              </w:rPr>
                              <w:t>Added by amendment.</w:t>
                            </w:r>
                          </w:p>
                          <w:p w14:paraId="544CC5BE" w14:textId="77777777" w:rsidR="002D66F5" w:rsidRDefault="002D66F5" w:rsidP="002D66F5">
                            <w:pPr>
                              <w:tabs>
                                <w:tab w:val="left" w:pos="3600"/>
                              </w:tabs>
                              <w:rPr>
                                <w:rFonts w:ascii="Arial" w:hAnsi="Arial"/>
                                <w:i/>
                                <w:sz w:val="22"/>
                              </w:rPr>
                            </w:pPr>
                            <w:r>
                              <w:rPr>
                                <w:rFonts w:ascii="Arial" w:hAnsi="Arial"/>
                                <w:b/>
                                <w:sz w:val="22"/>
                              </w:rPr>
                              <w:t>[[</w:t>
                            </w:r>
                            <w:r>
                              <w:rPr>
                                <w:rFonts w:ascii="Arial" w:hAnsi="Arial"/>
                                <w:sz w:val="22"/>
                              </w:rPr>
                              <w:t>Double boldface brackets</w:t>
                            </w:r>
                            <w:r>
                              <w:rPr>
                                <w:rFonts w:ascii="Arial" w:hAnsi="Arial"/>
                                <w:b/>
                                <w:sz w:val="22"/>
                              </w:rPr>
                              <w:t>]]</w:t>
                            </w:r>
                            <w:r>
                              <w:rPr>
                                <w:rFonts w:ascii="Arial" w:hAnsi="Arial"/>
                                <w:sz w:val="22"/>
                              </w:rPr>
                              <w:tab/>
                            </w:r>
                            <w:r>
                              <w:rPr>
                                <w:i/>
                                <w:sz w:val="22"/>
                              </w:rPr>
                              <w:t>Deleted from existing law or the bill by amendment.</w:t>
                            </w:r>
                          </w:p>
                          <w:p w14:paraId="204AFC84" w14:textId="77777777" w:rsidR="002D66F5" w:rsidRDefault="002D66F5" w:rsidP="002D66F5">
                            <w:pPr>
                              <w:tabs>
                                <w:tab w:val="left" w:pos="3600"/>
                              </w:tabs>
                              <w:rPr>
                                <w:i/>
                                <w:sz w:val="22"/>
                              </w:rPr>
                            </w:pPr>
                            <w:r>
                              <w:rPr>
                                <w:rFonts w:ascii="Arial" w:hAnsi="Arial"/>
                                <w:sz w:val="22"/>
                              </w:rPr>
                              <w:t>*   *   *</w:t>
                            </w:r>
                            <w:r>
                              <w:rPr>
                                <w:rFonts w:ascii="Arial" w:hAnsi="Arial"/>
                                <w:sz w:val="22"/>
                              </w:rPr>
                              <w:tab/>
                            </w:r>
                            <w:r>
                              <w:rPr>
                                <w:i/>
                                <w:sz w:val="22"/>
                              </w:rPr>
                              <w:t>Existing law unaffected by bill.</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A0868" id="Rectangle 2" o:spid="_x0000_s1026" style="position:absolute;margin-left:28.8pt;margin-top:.95pt;width:424.85pt;height:90.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" o:allowincell="f" filled="f" strokeweight="2pt">
                <v:textbox inset="4pt,4pt,4pt,4pt">
                  <w:txbxContent>
                    <w:p w14:paraId="5C7077BA" w14:textId="77777777" w:rsidR="002D66F5" w:rsidRDefault="002D66F5" w:rsidP="002D66F5">
                      <w:pPr>
                        <w:tabs>
                          <w:tab w:val="left" w:pos="3600"/>
                        </w:tabs>
                        <w:rPr>
                          <w:rFonts w:ascii="Arial" w:hAnsi="Arial"/>
                          <w:i/>
                          <w:sz w:val="22"/>
                        </w:rPr>
                      </w:pPr>
                      <w:r>
                        <w:rPr>
                          <w:rFonts w:ascii="Arial" w:hAnsi="Arial"/>
                          <w:b/>
                          <w:sz w:val="22"/>
                        </w:rPr>
                        <w:t>Boldface</w:t>
                      </w:r>
                      <w:r>
                        <w:rPr>
                          <w:rFonts w:ascii="Arial" w:hAnsi="Arial"/>
                          <w:sz w:val="22"/>
                        </w:rPr>
                        <w:tab/>
                      </w:r>
                      <w:r>
                        <w:rPr>
                          <w:i/>
                          <w:sz w:val="22"/>
                        </w:rPr>
                        <w:t>Heading or defined term.</w:t>
                      </w:r>
                    </w:p>
                    <w:p w14:paraId="61AE0A96" w14:textId="77777777" w:rsidR="002D66F5" w:rsidRDefault="002D66F5" w:rsidP="002D66F5">
                      <w:pPr>
                        <w:tabs>
                          <w:tab w:val="left" w:pos="3600"/>
                        </w:tabs>
                        <w:rPr>
                          <w:rFonts w:ascii="Arial" w:hAnsi="Arial"/>
                          <w:i/>
                          <w:sz w:val="22"/>
                        </w:rPr>
                      </w:pPr>
                      <w:r>
                        <w:rPr>
                          <w:rFonts w:ascii="Arial" w:hAnsi="Arial"/>
                          <w:sz w:val="22"/>
                          <w:u w:val="single"/>
                        </w:rPr>
                        <w:t>Underlining</w:t>
                      </w:r>
                      <w:r>
                        <w:rPr>
                          <w:rFonts w:ascii="Arial" w:hAnsi="Arial"/>
                          <w:sz w:val="22"/>
                        </w:rPr>
                        <w:tab/>
                      </w:r>
                      <w:r>
                        <w:rPr>
                          <w:i/>
                          <w:sz w:val="22"/>
                        </w:rPr>
                        <w:t>Added to existing law by original bill.</w:t>
                      </w:r>
                    </w:p>
                    <w:p w14:paraId="6CD90B89" w14:textId="77777777" w:rsidR="002D66F5" w:rsidRDefault="002D66F5" w:rsidP="002D66F5">
                      <w:pPr>
                        <w:keepLines/>
                        <w:tabs>
                          <w:tab w:val="left" w:pos="3600"/>
                        </w:tabs>
                        <w:rPr>
                          <w:rFonts w:ascii="Arial" w:hAnsi="Arial"/>
                          <w:i/>
                          <w:sz w:val="22"/>
                        </w:rPr>
                      </w:pPr>
                      <w:r>
                        <w:rPr>
                          <w:rFonts w:ascii="Arial" w:hAnsi="Arial"/>
                          <w:b/>
                          <w:sz w:val="22"/>
                        </w:rPr>
                        <w:t>[</w:t>
                      </w:r>
                      <w:r>
                        <w:rPr>
                          <w:rFonts w:ascii="Arial" w:hAnsi="Arial"/>
                          <w:sz w:val="22"/>
                        </w:rPr>
                        <w:t>Single boldface brackets</w:t>
                      </w:r>
                      <w:r>
                        <w:rPr>
                          <w:rFonts w:ascii="Arial" w:hAnsi="Arial"/>
                          <w:b/>
                          <w:sz w:val="22"/>
                        </w:rPr>
                        <w:t>]</w:t>
                      </w:r>
                      <w:r>
                        <w:rPr>
                          <w:rFonts w:ascii="Arial" w:hAnsi="Arial"/>
                          <w:sz w:val="22"/>
                        </w:rPr>
                        <w:tab/>
                      </w:r>
                      <w:r>
                        <w:rPr>
                          <w:i/>
                          <w:sz w:val="22"/>
                        </w:rPr>
                        <w:t>Deleted from existing law by original bill.</w:t>
                      </w:r>
                    </w:p>
                    <w:p w14:paraId="5D9C67F3" w14:textId="77777777" w:rsidR="002D66F5" w:rsidRDefault="002D66F5" w:rsidP="002D66F5">
                      <w:pPr>
                        <w:tabs>
                          <w:tab w:val="left" w:pos="3600"/>
                        </w:tabs>
                        <w:rPr>
                          <w:rFonts w:ascii="Arial" w:hAnsi="Arial"/>
                          <w:sz w:val="22"/>
                        </w:rPr>
                      </w:pPr>
                      <w:r>
                        <w:rPr>
                          <w:rFonts w:ascii="Arial" w:hAnsi="Arial"/>
                          <w:sz w:val="22"/>
                          <w:u w:val="double"/>
                        </w:rPr>
                        <w:t>Double underlining</w:t>
                      </w:r>
                      <w:r>
                        <w:rPr>
                          <w:rFonts w:ascii="Arial" w:hAnsi="Arial"/>
                          <w:sz w:val="22"/>
                        </w:rPr>
                        <w:t xml:space="preserve"> </w:t>
                      </w:r>
                      <w:r>
                        <w:rPr>
                          <w:rFonts w:ascii="Arial" w:hAnsi="Arial"/>
                          <w:sz w:val="22"/>
                        </w:rPr>
                        <w:tab/>
                      </w:r>
                      <w:r>
                        <w:rPr>
                          <w:i/>
                          <w:sz w:val="22"/>
                        </w:rPr>
                        <w:t>Added by amendment.</w:t>
                      </w:r>
                    </w:p>
                    <w:p w14:paraId="544CC5BE" w14:textId="77777777" w:rsidR="002D66F5" w:rsidRDefault="002D66F5" w:rsidP="002D66F5">
                      <w:pPr>
                        <w:tabs>
                          <w:tab w:val="left" w:pos="3600"/>
                        </w:tabs>
                        <w:rPr>
                          <w:rFonts w:ascii="Arial" w:hAnsi="Arial"/>
                          <w:i/>
                          <w:sz w:val="22"/>
                        </w:rPr>
                      </w:pPr>
                      <w:r>
                        <w:rPr>
                          <w:rFonts w:ascii="Arial" w:hAnsi="Arial"/>
                          <w:b/>
                          <w:sz w:val="22"/>
                        </w:rPr>
                        <w:t>[[</w:t>
                      </w:r>
                      <w:r>
                        <w:rPr>
                          <w:rFonts w:ascii="Arial" w:hAnsi="Arial"/>
                          <w:sz w:val="22"/>
                        </w:rPr>
                        <w:t>Double boldface brackets</w:t>
                      </w:r>
                      <w:r>
                        <w:rPr>
                          <w:rFonts w:ascii="Arial" w:hAnsi="Arial"/>
                          <w:b/>
                          <w:sz w:val="22"/>
                        </w:rPr>
                        <w:t>]]</w:t>
                      </w:r>
                      <w:r>
                        <w:rPr>
                          <w:rFonts w:ascii="Arial" w:hAnsi="Arial"/>
                          <w:sz w:val="22"/>
                        </w:rPr>
                        <w:tab/>
                      </w:r>
                      <w:r>
                        <w:rPr>
                          <w:i/>
                          <w:sz w:val="22"/>
                        </w:rPr>
                        <w:t>Deleted from existing law or the bill by amendment.</w:t>
                      </w:r>
                    </w:p>
                    <w:p w14:paraId="204AFC84" w14:textId="77777777" w:rsidR="002D66F5" w:rsidRDefault="002D66F5" w:rsidP="002D66F5">
                      <w:pPr>
                        <w:tabs>
                          <w:tab w:val="left" w:pos="3600"/>
                        </w:tabs>
                        <w:rPr>
                          <w:i/>
                          <w:sz w:val="22"/>
                        </w:rPr>
                      </w:pPr>
                      <w:r>
                        <w:rPr>
                          <w:rFonts w:ascii="Arial" w:hAnsi="Arial"/>
                          <w:sz w:val="22"/>
                        </w:rPr>
                        <w:t>*   *   *</w:t>
                      </w:r>
                      <w:r>
                        <w:rPr>
                          <w:rFonts w:ascii="Arial" w:hAnsi="Arial"/>
                          <w:sz w:val="22"/>
                        </w:rPr>
                        <w:tab/>
                      </w:r>
                      <w:r>
                        <w:rPr>
                          <w:i/>
                          <w:sz w:val="22"/>
                        </w:rPr>
                        <w:t>Existing law unaffected by bill.</w:t>
                      </w:r>
                    </w:p>
                  </w:txbxContent>
                </v:textbox>
                <w10:wrap anchorx="margin"/>
              </v:rect>
            </w:pict>
          </mc:Fallback>
        </mc:AlternateContent>
      </w:r>
    </w:p>
    <w:p w14:paraId="268D7B01" w14:textId="77777777" w:rsidR="002D66F5" w:rsidRPr="002D66F5" w:rsidRDefault="002D66F5" w:rsidP="002D66F5">
      <w:pPr>
        <w:rPr>
          <w:spacing w:val="-3"/>
          <w:sz w:val="24"/>
          <w:szCs w:val="20"/>
        </w:rPr>
      </w:pPr>
    </w:p>
    <w:p w14:paraId="1CB4A3D1" w14:textId="77777777" w:rsidR="002D66F5" w:rsidRPr="002D66F5" w:rsidRDefault="002D66F5" w:rsidP="002D66F5">
      <w:pPr>
        <w:rPr>
          <w:spacing w:val="-3"/>
          <w:sz w:val="24"/>
          <w:szCs w:val="20"/>
        </w:rPr>
      </w:pPr>
    </w:p>
    <w:p w14:paraId="58FD4338" w14:textId="77777777" w:rsidR="002D66F5" w:rsidRPr="002D66F5" w:rsidRDefault="002D66F5" w:rsidP="002D66F5">
      <w:pPr>
        <w:rPr>
          <w:spacing w:val="-3"/>
          <w:sz w:val="24"/>
          <w:szCs w:val="20"/>
        </w:rPr>
      </w:pPr>
    </w:p>
    <w:p w14:paraId="0708A153" w14:textId="77777777" w:rsidR="002D66F5" w:rsidRPr="002D66F5" w:rsidRDefault="002D66F5" w:rsidP="002D66F5">
      <w:pPr>
        <w:rPr>
          <w:spacing w:val="-3"/>
          <w:sz w:val="24"/>
          <w:szCs w:val="20"/>
        </w:rPr>
      </w:pPr>
    </w:p>
    <w:p w14:paraId="7121A8CB" w14:textId="77777777" w:rsidR="002D66F5" w:rsidRPr="002D66F5" w:rsidRDefault="002D66F5" w:rsidP="002D66F5">
      <w:pPr>
        <w:rPr>
          <w:spacing w:val="-3"/>
          <w:sz w:val="24"/>
          <w:szCs w:val="20"/>
        </w:rPr>
      </w:pPr>
    </w:p>
    <w:p w14:paraId="33556411" w14:textId="77777777" w:rsidR="002D66F5" w:rsidRPr="002D66F5" w:rsidRDefault="002D66F5" w:rsidP="002D66F5">
      <w:pPr>
        <w:rPr>
          <w:spacing w:val="-3"/>
          <w:sz w:val="24"/>
          <w:szCs w:val="20"/>
        </w:rPr>
      </w:pPr>
    </w:p>
    <w:p w14:paraId="6DEC9E70" w14:textId="77777777" w:rsidR="002D66F5" w:rsidRPr="002D66F5" w:rsidRDefault="002D66F5" w:rsidP="002D66F5">
      <w:pPr>
        <w:rPr>
          <w:i/>
          <w:spacing w:val="-3"/>
          <w:sz w:val="27"/>
          <w:szCs w:val="20"/>
        </w:rPr>
        <w:sectPr w:rsidR="002D66F5" w:rsidRPr="002D66F5">
          <w:headerReference w:type="default" r:id="rId6"/>
          <w:footerReference w:type="default" r:id="rId7"/>
          <w:type w:val="continuous"/>
          <w:pgSz w:w="12240" w:h="15840" w:code="1"/>
          <w:pgMar w:top="1440" w:right="1440" w:bottom="1440" w:left="1440" w:header="720" w:footer="720" w:gutter="0"/>
          <w:paperSrc w:first="2" w:other="2"/>
          <w:cols w:space="720"/>
          <w:formProt w:val="0"/>
          <w:titlePg/>
        </w:sectPr>
      </w:pPr>
      <w:r w:rsidRPr="002D66F5">
        <w:rPr>
          <w:i/>
          <w:spacing w:val="-3"/>
          <w:sz w:val="27"/>
          <w:szCs w:val="20"/>
        </w:rPr>
        <w:t xml:space="preserve">The County Council for </w:t>
      </w:r>
      <w:smartTag w:uri="urn:schemas-microsoft-com:office:smarttags" w:element="place">
        <w:smartTag w:uri="urn:schemas-microsoft-com:office:smarttags" w:element="City">
          <w:r w:rsidRPr="002D66F5">
            <w:rPr>
              <w:i/>
              <w:spacing w:val="-3"/>
              <w:sz w:val="27"/>
              <w:szCs w:val="20"/>
            </w:rPr>
            <w:t>Montgomery County</w:t>
          </w:r>
        </w:smartTag>
        <w:r w:rsidRPr="002D66F5">
          <w:rPr>
            <w:i/>
            <w:spacing w:val="-3"/>
            <w:sz w:val="27"/>
            <w:szCs w:val="20"/>
          </w:rPr>
          <w:t xml:space="preserve">, </w:t>
        </w:r>
        <w:smartTag w:uri="urn:schemas-microsoft-com:office:smarttags" w:element="State">
          <w:r w:rsidRPr="002D66F5">
            <w:rPr>
              <w:i/>
              <w:spacing w:val="-3"/>
              <w:sz w:val="27"/>
              <w:szCs w:val="20"/>
            </w:rPr>
            <w:t>Maryland</w:t>
          </w:r>
        </w:smartTag>
      </w:smartTag>
      <w:r w:rsidRPr="002D66F5">
        <w:rPr>
          <w:i/>
          <w:spacing w:val="-3"/>
          <w:sz w:val="27"/>
          <w:szCs w:val="20"/>
        </w:rPr>
        <w:t xml:space="preserve"> approves the following Act:</w:t>
      </w:r>
      <w:bookmarkStart w:id="3" w:name="BillText"/>
      <w:bookmarkEnd w:id="3"/>
    </w:p>
    <w:p w14:paraId="29872CB8" w14:textId="0F40EC51" w:rsidR="002D66F5" w:rsidRPr="002D66F5" w:rsidRDefault="002D66F5" w:rsidP="002D66F5">
      <w:pPr>
        <w:spacing w:line="360" w:lineRule="auto"/>
        <w:ind w:firstLine="720"/>
        <w:rPr>
          <w:b/>
          <w:spacing w:val="-3"/>
          <w:sz w:val="28"/>
          <w:szCs w:val="20"/>
        </w:rPr>
      </w:pPr>
      <w:r w:rsidRPr="002D66F5">
        <w:rPr>
          <w:b/>
          <w:spacing w:val="-3"/>
          <w:sz w:val="28"/>
          <w:szCs w:val="20"/>
        </w:rPr>
        <w:lastRenderedPageBreak/>
        <w:t>Sec. 1.  Section 33-25 is added as follows:</w:t>
      </w:r>
    </w:p>
    <w:p w14:paraId="41CB5667" w14:textId="77777777" w:rsidR="002D66F5" w:rsidRPr="002D66F5" w:rsidRDefault="002D66F5" w:rsidP="002D66F5">
      <w:pPr>
        <w:spacing w:line="360" w:lineRule="auto"/>
        <w:contextualSpacing/>
        <w:rPr>
          <w:b/>
          <w:spacing w:val="-3"/>
          <w:sz w:val="28"/>
          <w:szCs w:val="20"/>
        </w:rPr>
      </w:pPr>
      <w:r w:rsidRPr="002D66F5">
        <w:rPr>
          <w:b/>
          <w:spacing w:val="-3"/>
          <w:sz w:val="28"/>
          <w:szCs w:val="20"/>
        </w:rPr>
        <w:t xml:space="preserve">33-25.  [Reserved] </w:t>
      </w:r>
      <w:r w:rsidRPr="002D66F5">
        <w:rPr>
          <w:b/>
          <w:bCs/>
          <w:color w:val="000000"/>
          <w:spacing w:val="-3"/>
          <w:sz w:val="28"/>
          <w:szCs w:val="28"/>
          <w:u w:val="words"/>
        </w:rPr>
        <w:t>County Pay Equity Act</w:t>
      </w:r>
      <w:r w:rsidRPr="002D66F5">
        <w:rPr>
          <w:b/>
          <w:spacing w:val="-3"/>
          <w:sz w:val="28"/>
          <w:szCs w:val="28"/>
          <w:u w:val="words"/>
        </w:rPr>
        <w:t>.</w:t>
      </w:r>
    </w:p>
    <w:p w14:paraId="30BE72CE" w14:textId="77777777" w:rsidR="002D66F5" w:rsidRPr="002D66F5" w:rsidRDefault="002D66F5" w:rsidP="002D66F5">
      <w:pPr>
        <w:spacing w:line="360" w:lineRule="auto"/>
        <w:ind w:left="1440" w:hanging="720"/>
        <w:jc w:val="both"/>
        <w:rPr>
          <w:spacing w:val="-3"/>
          <w:sz w:val="28"/>
          <w:szCs w:val="20"/>
          <w:u w:val="words"/>
        </w:rPr>
      </w:pPr>
      <w:r w:rsidRPr="002D66F5">
        <w:rPr>
          <w:spacing w:val="-3"/>
          <w:sz w:val="28"/>
          <w:szCs w:val="20"/>
          <w:u w:val="words"/>
        </w:rPr>
        <w:t>(a)</w:t>
      </w:r>
      <w:r w:rsidRPr="002D66F5">
        <w:rPr>
          <w:spacing w:val="-3"/>
          <w:sz w:val="28"/>
          <w:szCs w:val="20"/>
          <w:u w:val="words"/>
        </w:rPr>
        <w:tab/>
      </w:r>
      <w:r w:rsidRPr="002D66F5">
        <w:rPr>
          <w:i/>
          <w:spacing w:val="-3"/>
          <w:sz w:val="28"/>
          <w:szCs w:val="20"/>
          <w:u w:val="words"/>
        </w:rPr>
        <w:t xml:space="preserve">Definitions.  </w:t>
      </w:r>
      <w:r w:rsidRPr="002D66F5">
        <w:rPr>
          <w:spacing w:val="-3"/>
          <w:sz w:val="28"/>
          <w:szCs w:val="20"/>
          <w:u w:val="words"/>
        </w:rPr>
        <w:t>As used in this section:</w:t>
      </w:r>
    </w:p>
    <w:p w14:paraId="154703F5" w14:textId="77777777" w:rsidR="002D66F5" w:rsidRPr="002D66F5" w:rsidRDefault="002D66F5" w:rsidP="002D66F5">
      <w:pPr>
        <w:spacing w:line="360" w:lineRule="auto"/>
        <w:ind w:left="2160"/>
        <w:jc w:val="both"/>
        <w:rPr>
          <w:spacing w:val="-3"/>
          <w:sz w:val="28"/>
          <w:szCs w:val="20"/>
          <w:u w:val="words"/>
        </w:rPr>
      </w:pPr>
      <w:r w:rsidRPr="002D66F5">
        <w:rPr>
          <w:i/>
          <w:spacing w:val="-3"/>
          <w:sz w:val="28"/>
          <w:szCs w:val="20"/>
          <w:u w:val="words"/>
        </w:rPr>
        <w:t xml:space="preserve">Applicant </w:t>
      </w:r>
      <w:r w:rsidRPr="002D66F5">
        <w:rPr>
          <w:spacing w:val="-3"/>
          <w:sz w:val="28"/>
          <w:szCs w:val="20"/>
          <w:u w:val="words"/>
        </w:rPr>
        <w:t>means a person seeking a merit system position with the County.  Applicant does not include a County merit system employee seeking a new position with the County.</w:t>
      </w:r>
    </w:p>
    <w:p w14:paraId="606F8D8B" w14:textId="77777777" w:rsidR="002D66F5" w:rsidRPr="002D66F5" w:rsidRDefault="002D66F5" w:rsidP="002D66F5">
      <w:pPr>
        <w:spacing w:line="360" w:lineRule="auto"/>
        <w:ind w:left="2160"/>
        <w:jc w:val="both"/>
        <w:rPr>
          <w:spacing w:val="-3"/>
          <w:sz w:val="28"/>
          <w:szCs w:val="20"/>
          <w:u w:val="words"/>
        </w:rPr>
      </w:pPr>
      <w:r w:rsidRPr="002D66F5">
        <w:rPr>
          <w:i/>
          <w:spacing w:val="-3"/>
          <w:sz w:val="28"/>
          <w:szCs w:val="20"/>
          <w:u w:val="words"/>
        </w:rPr>
        <w:t xml:space="preserve">Salary </w:t>
      </w:r>
      <w:r w:rsidRPr="002D66F5">
        <w:rPr>
          <w:spacing w:val="-3"/>
          <w:sz w:val="28"/>
          <w:szCs w:val="20"/>
          <w:u w:val="words"/>
        </w:rPr>
        <w:t>means an applicant’s financial compensation in exchange for labor, including wages, commissions, and bonuses.</w:t>
      </w:r>
    </w:p>
    <w:p w14:paraId="3295E889" w14:textId="77777777" w:rsidR="002D66F5" w:rsidRPr="002D66F5" w:rsidRDefault="002D66F5" w:rsidP="002D66F5">
      <w:pPr>
        <w:spacing w:line="360" w:lineRule="auto"/>
        <w:ind w:left="2160"/>
        <w:jc w:val="both"/>
        <w:rPr>
          <w:spacing w:val="-3"/>
          <w:sz w:val="28"/>
          <w:szCs w:val="20"/>
          <w:u w:val="words"/>
        </w:rPr>
      </w:pPr>
      <w:r w:rsidRPr="002D66F5">
        <w:rPr>
          <w:i/>
          <w:spacing w:val="-3"/>
          <w:sz w:val="28"/>
          <w:szCs w:val="20"/>
          <w:u w:val="words"/>
        </w:rPr>
        <w:t xml:space="preserve">Salary history </w:t>
      </w:r>
      <w:r w:rsidRPr="002D66F5">
        <w:rPr>
          <w:spacing w:val="-3"/>
          <w:sz w:val="28"/>
          <w:szCs w:val="20"/>
          <w:u w:val="words"/>
        </w:rPr>
        <w:t>means an applicant’s current and past salary in the applicant’s current or prior position with another employer.</w:t>
      </w:r>
    </w:p>
    <w:p w14:paraId="3C069DD8" w14:textId="77777777" w:rsidR="002D66F5" w:rsidRPr="002D66F5" w:rsidRDefault="002D66F5" w:rsidP="002D66F5">
      <w:pPr>
        <w:spacing w:line="360" w:lineRule="auto"/>
        <w:ind w:left="720"/>
        <w:jc w:val="both"/>
        <w:rPr>
          <w:i/>
          <w:spacing w:val="-3"/>
          <w:sz w:val="28"/>
          <w:szCs w:val="20"/>
          <w:u w:val="words"/>
        </w:rPr>
      </w:pPr>
      <w:r w:rsidRPr="002D66F5">
        <w:rPr>
          <w:spacing w:val="-3"/>
          <w:sz w:val="28"/>
          <w:szCs w:val="20"/>
          <w:u w:val="words"/>
        </w:rPr>
        <w:t>(b)</w:t>
      </w:r>
      <w:r w:rsidRPr="002D66F5">
        <w:rPr>
          <w:spacing w:val="-3"/>
          <w:sz w:val="28"/>
          <w:szCs w:val="20"/>
          <w:u w:val="words"/>
        </w:rPr>
        <w:tab/>
      </w:r>
      <w:r w:rsidRPr="002D66F5">
        <w:rPr>
          <w:i/>
          <w:spacing w:val="-3"/>
          <w:sz w:val="28"/>
          <w:szCs w:val="20"/>
          <w:u w:val="words"/>
        </w:rPr>
        <w:t>Requesting salary history prohibited.</w:t>
      </w:r>
    </w:p>
    <w:p w14:paraId="64E24BA5" w14:textId="77777777" w:rsidR="002D66F5" w:rsidRPr="002D66F5" w:rsidRDefault="002D66F5" w:rsidP="002D66F5">
      <w:pPr>
        <w:spacing w:line="360" w:lineRule="auto"/>
        <w:ind w:left="2160" w:hanging="720"/>
        <w:jc w:val="both"/>
        <w:rPr>
          <w:spacing w:val="-3"/>
          <w:sz w:val="28"/>
          <w:szCs w:val="20"/>
          <w:u w:val="words"/>
        </w:rPr>
      </w:pPr>
      <w:r w:rsidRPr="002D66F5">
        <w:rPr>
          <w:spacing w:val="-3"/>
          <w:sz w:val="28"/>
          <w:szCs w:val="20"/>
          <w:u w:val="words"/>
        </w:rPr>
        <w:t>(1)</w:t>
      </w:r>
      <w:r w:rsidRPr="002D66F5">
        <w:rPr>
          <w:spacing w:val="-3"/>
          <w:sz w:val="28"/>
          <w:szCs w:val="20"/>
          <w:u w:val="words"/>
        </w:rPr>
        <w:tab/>
        <w:t>The County must not consider or rely on an applicant’s salary history as a factor in determining whether to offer employment to an applicant or determining pay.</w:t>
      </w:r>
    </w:p>
    <w:p w14:paraId="587CF386" w14:textId="77777777" w:rsidR="002D66F5" w:rsidRPr="002D66F5" w:rsidRDefault="002D66F5" w:rsidP="002D66F5">
      <w:pPr>
        <w:spacing w:line="360" w:lineRule="auto"/>
        <w:ind w:left="2160" w:hanging="720"/>
        <w:jc w:val="both"/>
        <w:rPr>
          <w:spacing w:val="-3"/>
          <w:sz w:val="28"/>
          <w:szCs w:val="20"/>
          <w:u w:val="words"/>
        </w:rPr>
      </w:pPr>
      <w:r w:rsidRPr="002D66F5">
        <w:rPr>
          <w:spacing w:val="-3"/>
          <w:sz w:val="28"/>
          <w:szCs w:val="20"/>
          <w:u w:val="words"/>
        </w:rPr>
        <w:t>(2)</w:t>
      </w:r>
      <w:r w:rsidRPr="002D66F5">
        <w:rPr>
          <w:spacing w:val="-3"/>
          <w:sz w:val="28"/>
          <w:szCs w:val="20"/>
          <w:u w:val="words"/>
        </w:rPr>
        <w:tab/>
        <w:t>The County must not seek an applicant’s salary history.</w:t>
      </w:r>
    </w:p>
    <w:p w14:paraId="4C973BD0" w14:textId="77777777" w:rsidR="002D66F5" w:rsidRPr="002D66F5" w:rsidRDefault="002D66F5" w:rsidP="002D66F5">
      <w:pPr>
        <w:spacing w:line="360" w:lineRule="auto"/>
        <w:ind w:left="2160" w:hanging="720"/>
        <w:jc w:val="both"/>
        <w:rPr>
          <w:spacing w:val="-3"/>
          <w:sz w:val="28"/>
          <w:szCs w:val="20"/>
          <w:u w:val="words"/>
        </w:rPr>
      </w:pPr>
      <w:r w:rsidRPr="002D66F5">
        <w:rPr>
          <w:spacing w:val="-3"/>
          <w:sz w:val="28"/>
          <w:szCs w:val="20"/>
          <w:u w:val="words"/>
        </w:rPr>
        <w:t>(3)</w:t>
      </w:r>
      <w:r w:rsidRPr="002D66F5">
        <w:rPr>
          <w:spacing w:val="-3"/>
          <w:sz w:val="28"/>
          <w:szCs w:val="20"/>
          <w:u w:val="words"/>
        </w:rPr>
        <w:tab/>
        <w:t>The County must not refuse to hire or retaliate against an applicant for refusing to disclose the applicant’s salary history.</w:t>
      </w:r>
    </w:p>
    <w:p w14:paraId="60DE7620" w14:textId="77777777" w:rsidR="002D66F5" w:rsidRPr="002D66F5" w:rsidRDefault="002D66F5" w:rsidP="002D66F5">
      <w:pPr>
        <w:spacing w:line="360" w:lineRule="auto"/>
        <w:ind w:left="2160" w:hanging="720"/>
        <w:jc w:val="both"/>
        <w:rPr>
          <w:spacing w:val="-3"/>
          <w:sz w:val="28"/>
          <w:szCs w:val="20"/>
          <w:u w:val="words"/>
        </w:rPr>
      </w:pPr>
      <w:r w:rsidRPr="002D66F5">
        <w:rPr>
          <w:spacing w:val="-3"/>
          <w:sz w:val="28"/>
          <w:szCs w:val="20"/>
          <w:u w:val="words"/>
        </w:rPr>
        <w:t>(4)</w:t>
      </w:r>
      <w:r w:rsidRPr="002D66F5">
        <w:rPr>
          <w:spacing w:val="-3"/>
          <w:sz w:val="28"/>
          <w:szCs w:val="20"/>
          <w:u w:val="words"/>
        </w:rPr>
        <w:tab/>
        <w:t>This Section does not prohibit:</w:t>
      </w:r>
    </w:p>
    <w:p w14:paraId="5166821D" w14:textId="77777777" w:rsidR="002D66F5" w:rsidRPr="002D66F5" w:rsidRDefault="002D66F5" w:rsidP="002D66F5">
      <w:pPr>
        <w:spacing w:line="360" w:lineRule="auto"/>
        <w:ind w:left="2880" w:hanging="720"/>
        <w:jc w:val="both"/>
        <w:rPr>
          <w:spacing w:val="-3"/>
          <w:sz w:val="28"/>
          <w:szCs w:val="20"/>
          <w:u w:val="words"/>
        </w:rPr>
      </w:pPr>
      <w:r w:rsidRPr="002D66F5">
        <w:rPr>
          <w:spacing w:val="-3"/>
          <w:sz w:val="28"/>
          <w:szCs w:val="20"/>
          <w:u w:val="words"/>
        </w:rPr>
        <w:t>(A)</w:t>
      </w:r>
      <w:r w:rsidRPr="002D66F5">
        <w:rPr>
          <w:spacing w:val="-3"/>
          <w:sz w:val="28"/>
          <w:szCs w:val="20"/>
          <w:u w:val="words"/>
        </w:rPr>
        <w:tab/>
        <w:t>an applicant from voluntarily, and without prompting, disclosing the applicant’s salary history, provided the County does not rely on that voluntary disclosure to determine an initial offer of starting salary for the applicant;</w:t>
      </w:r>
    </w:p>
    <w:p w14:paraId="649A803A" w14:textId="17474BFA" w:rsidR="002D66F5" w:rsidRPr="00C02D50" w:rsidRDefault="002D66F5" w:rsidP="002D66F5">
      <w:pPr>
        <w:spacing w:line="360" w:lineRule="auto"/>
        <w:ind w:left="2880" w:hanging="720"/>
        <w:jc w:val="both"/>
        <w:rPr>
          <w:spacing w:val="-3"/>
          <w:sz w:val="28"/>
          <w:szCs w:val="20"/>
        </w:rPr>
      </w:pPr>
      <w:r w:rsidRPr="002D66F5">
        <w:rPr>
          <w:spacing w:val="-3"/>
          <w:sz w:val="28"/>
          <w:szCs w:val="20"/>
          <w:u w:val="words"/>
        </w:rPr>
        <w:t>(B)</w:t>
      </w:r>
      <w:r w:rsidRPr="002D66F5">
        <w:rPr>
          <w:spacing w:val="-3"/>
          <w:sz w:val="28"/>
          <w:szCs w:val="20"/>
          <w:u w:val="words"/>
        </w:rPr>
        <w:tab/>
        <w:t xml:space="preserve">the County from discussing an applicant’s expectations with respect to salary without inquiring about salary history; </w:t>
      </w:r>
      <w:r w:rsidR="00C02D50">
        <w:rPr>
          <w:b/>
          <w:spacing w:val="-3"/>
          <w:sz w:val="28"/>
          <w:szCs w:val="20"/>
        </w:rPr>
        <w:t>[[</w:t>
      </w:r>
      <w:r w:rsidRPr="002D66F5">
        <w:rPr>
          <w:spacing w:val="-3"/>
          <w:sz w:val="28"/>
          <w:szCs w:val="20"/>
          <w:u w:val="words"/>
        </w:rPr>
        <w:t>and</w:t>
      </w:r>
      <w:r w:rsidR="00C02D50">
        <w:rPr>
          <w:b/>
          <w:spacing w:val="-3"/>
          <w:sz w:val="28"/>
          <w:szCs w:val="20"/>
        </w:rPr>
        <w:t>]]</w:t>
      </w:r>
    </w:p>
    <w:p w14:paraId="341D8F29" w14:textId="77777777" w:rsidR="007F1AC8" w:rsidRDefault="002D66F5" w:rsidP="002D66F5">
      <w:pPr>
        <w:spacing w:line="360" w:lineRule="auto"/>
        <w:ind w:left="2880" w:hanging="720"/>
        <w:jc w:val="both"/>
        <w:rPr>
          <w:spacing w:val="-3"/>
          <w:sz w:val="28"/>
          <w:szCs w:val="20"/>
          <w:u w:val="words"/>
        </w:rPr>
        <w:sectPr w:rsidR="007F1AC8">
          <w:pgSz w:w="12240" w:h="15840" w:code="1"/>
          <w:pgMar w:top="1440" w:right="1440" w:bottom="1440" w:left="1440" w:header="720" w:footer="720" w:gutter="0"/>
          <w:paperSrc w:first="2" w:other="2"/>
          <w:lnNumType w:countBy="1" w:restart="continuous"/>
          <w:cols w:space="720"/>
          <w:formProt w:val="0"/>
        </w:sectPr>
      </w:pPr>
      <w:r w:rsidRPr="002D66F5">
        <w:rPr>
          <w:spacing w:val="-3"/>
          <w:sz w:val="28"/>
          <w:szCs w:val="20"/>
          <w:u w:val="words"/>
        </w:rPr>
        <w:t>(C)</w:t>
      </w:r>
      <w:r w:rsidRPr="002D66F5">
        <w:rPr>
          <w:spacing w:val="-3"/>
          <w:sz w:val="28"/>
          <w:szCs w:val="20"/>
          <w:u w:val="words"/>
        </w:rPr>
        <w:tab/>
        <w:t xml:space="preserve">the County from verifying non-salary information disclosed by an applicant or received from a background check, </w:t>
      </w:r>
    </w:p>
    <w:p w14:paraId="16362E47" w14:textId="52BCE803" w:rsidR="002D66F5" w:rsidRPr="00C02D50" w:rsidRDefault="002D66F5" w:rsidP="002D66F5">
      <w:pPr>
        <w:spacing w:line="360" w:lineRule="auto"/>
        <w:ind w:left="2880" w:hanging="720"/>
        <w:jc w:val="both"/>
        <w:rPr>
          <w:spacing w:val="-3"/>
          <w:sz w:val="28"/>
          <w:szCs w:val="20"/>
          <w:u w:val="double"/>
        </w:rPr>
      </w:pPr>
      <w:r w:rsidRPr="002D66F5">
        <w:rPr>
          <w:spacing w:val="-3"/>
          <w:sz w:val="28"/>
          <w:szCs w:val="20"/>
          <w:u w:val="words"/>
        </w:rPr>
        <w:lastRenderedPageBreak/>
        <w:t xml:space="preserve">provided that any salary history disclosed by a background check is not used to refuse to hire or determine an applicant’s </w:t>
      </w:r>
      <w:r w:rsidR="00C02D50" w:rsidRPr="002D66F5">
        <w:rPr>
          <w:spacing w:val="-3"/>
          <w:sz w:val="28"/>
          <w:szCs w:val="20"/>
          <w:u w:val="words"/>
        </w:rPr>
        <w:t>salary</w:t>
      </w:r>
      <w:r w:rsidR="00C02D50">
        <w:rPr>
          <w:b/>
          <w:spacing w:val="-3"/>
          <w:sz w:val="28"/>
          <w:szCs w:val="20"/>
        </w:rPr>
        <w:t xml:space="preserve"> [[</w:t>
      </w:r>
      <w:r w:rsidRPr="002D66F5">
        <w:rPr>
          <w:spacing w:val="-3"/>
          <w:sz w:val="28"/>
          <w:szCs w:val="20"/>
          <w:u w:val="words"/>
        </w:rPr>
        <w:t>.</w:t>
      </w:r>
      <w:r w:rsidR="00C02D50">
        <w:rPr>
          <w:b/>
          <w:spacing w:val="-3"/>
          <w:sz w:val="28"/>
          <w:szCs w:val="20"/>
        </w:rPr>
        <w:t>]]</w:t>
      </w:r>
      <w:r w:rsidR="00C02D50">
        <w:rPr>
          <w:spacing w:val="-3"/>
          <w:sz w:val="28"/>
          <w:szCs w:val="20"/>
          <w:u w:val="double"/>
        </w:rPr>
        <w:t>; and</w:t>
      </w:r>
    </w:p>
    <w:p w14:paraId="379A2147" w14:textId="77777777" w:rsidR="002D66F5" w:rsidRPr="002D66F5" w:rsidRDefault="002D66F5" w:rsidP="002D66F5">
      <w:pPr>
        <w:spacing w:line="360" w:lineRule="auto"/>
        <w:ind w:left="2880" w:hanging="720"/>
        <w:jc w:val="both"/>
        <w:rPr>
          <w:spacing w:val="-3"/>
          <w:sz w:val="28"/>
          <w:szCs w:val="20"/>
          <w:u w:val="words"/>
        </w:rPr>
      </w:pPr>
      <w:r w:rsidRPr="002D66F5">
        <w:rPr>
          <w:spacing w:val="-3"/>
          <w:sz w:val="28"/>
          <w:szCs w:val="20"/>
          <w:u w:val="words"/>
        </w:rPr>
        <w:t>(D)</w:t>
      </w:r>
      <w:r w:rsidRPr="002D66F5">
        <w:rPr>
          <w:spacing w:val="-3"/>
          <w:sz w:val="28"/>
          <w:szCs w:val="20"/>
          <w:u w:val="words"/>
        </w:rPr>
        <w:tab/>
        <w:t>the County from relying on salary history voluntarily provided by the applicant to pay the applicant a higher wage than initially offered, if reliance on salary history does not result in unequal pay for equal work based on gender.</w:t>
      </w:r>
    </w:p>
    <w:p w14:paraId="2EFB5F36" w14:textId="77777777" w:rsidR="002D66F5" w:rsidRPr="002D66F5" w:rsidRDefault="002D66F5" w:rsidP="002D66F5">
      <w:pPr>
        <w:spacing w:line="360" w:lineRule="auto"/>
        <w:jc w:val="both"/>
        <w:rPr>
          <w:b/>
          <w:spacing w:val="-3"/>
          <w:sz w:val="28"/>
          <w:szCs w:val="20"/>
        </w:rPr>
      </w:pPr>
      <w:r w:rsidRPr="002D66F5">
        <w:rPr>
          <w:spacing w:val="-3"/>
          <w:sz w:val="28"/>
          <w:szCs w:val="20"/>
          <w:u w:val="words"/>
        </w:rPr>
        <w:tab/>
      </w:r>
      <w:r w:rsidRPr="002D66F5">
        <w:rPr>
          <w:b/>
          <w:spacing w:val="-3"/>
          <w:sz w:val="28"/>
          <w:szCs w:val="20"/>
        </w:rPr>
        <w:t>Sec. 2. Report.</w:t>
      </w:r>
    </w:p>
    <w:p w14:paraId="7C8059DA" w14:textId="77777777" w:rsidR="002D66F5" w:rsidRPr="002D66F5" w:rsidRDefault="002D66F5" w:rsidP="002D66F5">
      <w:pPr>
        <w:spacing w:line="360" w:lineRule="auto"/>
        <w:jc w:val="both"/>
        <w:rPr>
          <w:spacing w:val="-3"/>
          <w:sz w:val="28"/>
          <w:szCs w:val="20"/>
        </w:rPr>
      </w:pPr>
      <w:r w:rsidRPr="002D66F5">
        <w:rPr>
          <w:b/>
          <w:spacing w:val="-3"/>
          <w:sz w:val="28"/>
          <w:szCs w:val="20"/>
        </w:rPr>
        <w:tab/>
      </w:r>
      <w:r w:rsidRPr="002D66F5">
        <w:rPr>
          <w:spacing w:val="-3"/>
          <w:sz w:val="28"/>
          <w:szCs w:val="20"/>
        </w:rPr>
        <w:t>The Executive must:</w:t>
      </w:r>
    </w:p>
    <w:p w14:paraId="63040C16" w14:textId="386DE64A" w:rsidR="002D66F5" w:rsidRPr="002D66F5" w:rsidRDefault="002D66F5" w:rsidP="00123DA1">
      <w:pPr>
        <w:spacing w:line="360" w:lineRule="auto"/>
        <w:ind w:left="1440" w:hanging="720"/>
        <w:jc w:val="both"/>
        <w:rPr>
          <w:spacing w:val="-3"/>
          <w:sz w:val="28"/>
          <w:szCs w:val="20"/>
        </w:rPr>
      </w:pPr>
      <w:r w:rsidRPr="002D66F5">
        <w:rPr>
          <w:spacing w:val="-3"/>
          <w:sz w:val="28"/>
          <w:szCs w:val="20"/>
        </w:rPr>
        <w:t>(</w:t>
      </w:r>
      <w:r w:rsidR="00123DA1">
        <w:rPr>
          <w:spacing w:val="-3"/>
          <w:sz w:val="28"/>
          <w:szCs w:val="20"/>
        </w:rPr>
        <w:t>a</w:t>
      </w:r>
      <w:r w:rsidRPr="002D66F5">
        <w:rPr>
          <w:spacing w:val="-3"/>
          <w:sz w:val="28"/>
          <w:szCs w:val="20"/>
        </w:rPr>
        <w:t>)</w:t>
      </w:r>
      <w:r w:rsidRPr="002D66F5">
        <w:rPr>
          <w:spacing w:val="-3"/>
          <w:sz w:val="28"/>
          <w:szCs w:val="20"/>
        </w:rPr>
        <w:tab/>
        <w:t>study the effect of laws in other jurisdictions prohibiting an employer from considering an applicant’s salary history on pay disparity based on gender and submit a report to the Council on this analysis on or before July 1, 2020; and</w:t>
      </w:r>
    </w:p>
    <w:p w14:paraId="5CB8E415" w14:textId="77777777" w:rsidR="007F1AC8" w:rsidRDefault="002D66F5" w:rsidP="00123DA1">
      <w:pPr>
        <w:spacing w:line="360" w:lineRule="auto"/>
        <w:ind w:left="1440" w:hanging="720"/>
        <w:jc w:val="both"/>
        <w:rPr>
          <w:spacing w:val="-3"/>
          <w:sz w:val="28"/>
          <w:szCs w:val="20"/>
        </w:rPr>
        <w:sectPr w:rsidR="007F1AC8" w:rsidSect="007F1AC8">
          <w:pgSz w:w="12240" w:h="15840" w:code="1"/>
          <w:pgMar w:top="1440" w:right="1008" w:bottom="1440" w:left="1872" w:header="720" w:footer="720" w:gutter="0"/>
          <w:paperSrc w:first="263" w:other="263"/>
          <w:lnNumType w:countBy="1" w:restart="continuous"/>
          <w:cols w:space="720"/>
          <w:formProt w:val="0"/>
        </w:sectPr>
      </w:pPr>
      <w:r w:rsidRPr="002D66F5">
        <w:rPr>
          <w:spacing w:val="-3"/>
          <w:sz w:val="28"/>
          <w:szCs w:val="20"/>
        </w:rPr>
        <w:t>(</w:t>
      </w:r>
      <w:r w:rsidR="00123DA1">
        <w:rPr>
          <w:spacing w:val="-3"/>
          <w:sz w:val="28"/>
          <w:szCs w:val="20"/>
        </w:rPr>
        <w:t>b</w:t>
      </w:r>
      <w:r w:rsidRPr="002D66F5">
        <w:rPr>
          <w:spacing w:val="-3"/>
          <w:sz w:val="28"/>
          <w:szCs w:val="20"/>
        </w:rPr>
        <w:t>)</w:t>
      </w:r>
      <w:r w:rsidRPr="002D66F5">
        <w:rPr>
          <w:spacing w:val="-3"/>
          <w:sz w:val="28"/>
          <w:szCs w:val="20"/>
        </w:rPr>
        <w:tab/>
        <w:t xml:space="preserve">provide the Council with a report on gender pay equity among County employees </w:t>
      </w:r>
      <w:r w:rsidR="003917FE">
        <w:rPr>
          <w:spacing w:val="-3"/>
          <w:sz w:val="28"/>
          <w:szCs w:val="20"/>
        </w:rPr>
        <w:t xml:space="preserve">every 2 years beginning </w:t>
      </w:r>
      <w:r w:rsidRPr="002D66F5">
        <w:rPr>
          <w:spacing w:val="-3"/>
          <w:sz w:val="28"/>
          <w:szCs w:val="20"/>
        </w:rPr>
        <w:t>on or before July 1, 2022.</w:t>
      </w:r>
    </w:p>
    <w:p w14:paraId="054991C7" w14:textId="77777777" w:rsidR="002D66F5" w:rsidRPr="002D66F5" w:rsidRDefault="002D66F5" w:rsidP="002D66F5">
      <w:pPr>
        <w:keepNext/>
        <w:keepLines/>
        <w:spacing w:line="360" w:lineRule="auto"/>
        <w:rPr>
          <w:spacing w:val="-3"/>
          <w:sz w:val="24"/>
          <w:szCs w:val="20"/>
        </w:rPr>
      </w:pPr>
      <w:r w:rsidRPr="002D66F5">
        <w:rPr>
          <w:i/>
          <w:spacing w:val="-3"/>
          <w:sz w:val="24"/>
          <w:szCs w:val="20"/>
        </w:rPr>
        <w:lastRenderedPageBreak/>
        <w:t>Approved:</w:t>
      </w:r>
    </w:p>
    <w:p w14:paraId="726A371D" w14:textId="77777777" w:rsidR="002D66F5" w:rsidRPr="002D66F5" w:rsidRDefault="002D66F5" w:rsidP="002D66F5">
      <w:pPr>
        <w:keepNext/>
        <w:keepLines/>
        <w:suppressLineNumbers/>
        <w:spacing w:line="360" w:lineRule="auto"/>
        <w:rPr>
          <w:spacing w:val="-3"/>
          <w:sz w:val="24"/>
          <w:szCs w:val="20"/>
        </w:rPr>
      </w:pPr>
    </w:p>
    <w:p w14:paraId="1B8CD1B3" w14:textId="77777777" w:rsidR="00755D48" w:rsidRPr="00755D48" w:rsidRDefault="00755D48" w:rsidP="00755D48">
      <w:pPr>
        <w:keepNext/>
        <w:keepLines/>
        <w:spacing w:line="360" w:lineRule="auto"/>
        <w:rPr>
          <w:spacing w:val="-3"/>
          <w:sz w:val="24"/>
          <w:szCs w:val="20"/>
        </w:rPr>
      </w:pPr>
      <w:r w:rsidRPr="00755D48">
        <w:rPr>
          <w:spacing w:val="-3"/>
          <w:sz w:val="24"/>
          <w:szCs w:val="20"/>
          <w:highlight w:val="yellow"/>
        </w:rPr>
        <w:t>s/</w:t>
      </w:r>
      <w:r w:rsidRPr="00755D48">
        <w:rPr>
          <w:spacing w:val="-3"/>
          <w:sz w:val="24"/>
          <w:szCs w:val="20"/>
          <w:highlight w:val="yellow"/>
        </w:rPr>
        <w:tab/>
      </w:r>
      <w:r w:rsidRPr="00755D48">
        <w:rPr>
          <w:spacing w:val="-3"/>
          <w:sz w:val="24"/>
          <w:szCs w:val="20"/>
          <w:highlight w:val="yellow"/>
        </w:rPr>
        <w:tab/>
      </w:r>
      <w:r w:rsidRPr="00755D48">
        <w:rPr>
          <w:spacing w:val="-3"/>
          <w:sz w:val="24"/>
          <w:szCs w:val="20"/>
          <w:highlight w:val="yellow"/>
        </w:rPr>
        <w:tab/>
      </w:r>
      <w:r w:rsidRPr="00755D48">
        <w:rPr>
          <w:spacing w:val="-3"/>
          <w:sz w:val="24"/>
          <w:szCs w:val="20"/>
          <w:highlight w:val="yellow"/>
        </w:rPr>
        <w:tab/>
      </w:r>
      <w:r w:rsidRPr="00755D48">
        <w:rPr>
          <w:spacing w:val="-3"/>
          <w:sz w:val="24"/>
          <w:szCs w:val="20"/>
          <w:highlight w:val="yellow"/>
        </w:rPr>
        <w:tab/>
      </w:r>
      <w:r w:rsidRPr="00755D48">
        <w:rPr>
          <w:spacing w:val="-3"/>
          <w:sz w:val="24"/>
          <w:szCs w:val="20"/>
          <w:highlight w:val="yellow"/>
        </w:rPr>
        <w:tab/>
      </w:r>
      <w:r w:rsidRPr="00755D48">
        <w:rPr>
          <w:spacing w:val="-3"/>
          <w:sz w:val="24"/>
          <w:szCs w:val="20"/>
          <w:highlight w:val="yellow"/>
        </w:rPr>
        <w:tab/>
      </w:r>
      <w:r w:rsidRPr="00755D48">
        <w:rPr>
          <w:spacing w:val="-3"/>
          <w:sz w:val="24"/>
          <w:szCs w:val="20"/>
          <w:highlight w:val="yellow"/>
        </w:rPr>
        <w:tab/>
      </w:r>
      <w:r w:rsidRPr="00755D48">
        <w:rPr>
          <w:spacing w:val="-3"/>
          <w:sz w:val="24"/>
          <w:szCs w:val="20"/>
          <w:highlight w:val="yellow"/>
        </w:rPr>
        <w:tab/>
      </w:r>
      <w:r w:rsidRPr="00755D48">
        <w:rPr>
          <w:spacing w:val="-3"/>
          <w:sz w:val="24"/>
          <w:szCs w:val="20"/>
          <w:highlight w:val="yellow"/>
        </w:rPr>
        <w:tab/>
        <w:t>5/9/19</w:t>
      </w:r>
    </w:p>
    <w:p w14:paraId="04556FFC" w14:textId="77777777" w:rsidR="00755D48" w:rsidRPr="00755D48" w:rsidRDefault="00755D48" w:rsidP="00755D48">
      <w:pPr>
        <w:suppressLineNumbers/>
        <w:pBdr>
          <w:top w:val="single" w:sz="6" w:space="1" w:color="auto"/>
        </w:pBdr>
        <w:spacing w:line="360" w:lineRule="auto"/>
        <w:rPr>
          <w:spacing w:val="-3"/>
          <w:sz w:val="24"/>
          <w:szCs w:val="20"/>
        </w:rPr>
      </w:pPr>
      <w:r w:rsidRPr="00755D48">
        <w:rPr>
          <w:spacing w:val="-3"/>
          <w:sz w:val="24"/>
          <w:szCs w:val="20"/>
        </w:rPr>
        <w:t>Nancy Navarro, President, County Council</w:t>
      </w:r>
      <w:r w:rsidRPr="00755D48">
        <w:rPr>
          <w:spacing w:val="-3"/>
          <w:sz w:val="24"/>
          <w:szCs w:val="20"/>
        </w:rPr>
        <w:tab/>
      </w:r>
      <w:r w:rsidRPr="00755D48">
        <w:rPr>
          <w:spacing w:val="-3"/>
          <w:sz w:val="24"/>
          <w:szCs w:val="20"/>
        </w:rPr>
        <w:tab/>
      </w:r>
      <w:r w:rsidRPr="00755D48">
        <w:rPr>
          <w:spacing w:val="-3"/>
          <w:sz w:val="24"/>
          <w:szCs w:val="20"/>
        </w:rPr>
        <w:tab/>
      </w:r>
      <w:r w:rsidRPr="00755D48">
        <w:rPr>
          <w:spacing w:val="-3"/>
          <w:sz w:val="24"/>
          <w:szCs w:val="20"/>
        </w:rPr>
        <w:tab/>
      </w:r>
      <w:r w:rsidRPr="00755D48">
        <w:rPr>
          <w:spacing w:val="-3"/>
          <w:sz w:val="24"/>
          <w:szCs w:val="20"/>
        </w:rPr>
        <w:tab/>
        <w:t>Date</w:t>
      </w:r>
    </w:p>
    <w:p w14:paraId="5CB5D39D" w14:textId="77777777" w:rsidR="00755D48" w:rsidRPr="00755D48" w:rsidRDefault="00755D48" w:rsidP="00755D48">
      <w:pPr>
        <w:keepNext/>
        <w:keepLines/>
        <w:spacing w:line="360" w:lineRule="auto"/>
        <w:rPr>
          <w:spacing w:val="-3"/>
          <w:sz w:val="24"/>
          <w:szCs w:val="20"/>
        </w:rPr>
      </w:pPr>
      <w:r w:rsidRPr="00755D48">
        <w:rPr>
          <w:i/>
          <w:spacing w:val="-3"/>
          <w:sz w:val="24"/>
          <w:szCs w:val="20"/>
        </w:rPr>
        <w:t>Approved:</w:t>
      </w:r>
    </w:p>
    <w:p w14:paraId="4684094C" w14:textId="77777777" w:rsidR="00755D48" w:rsidRPr="00755D48" w:rsidRDefault="00755D48" w:rsidP="00755D48">
      <w:pPr>
        <w:keepNext/>
        <w:keepLines/>
        <w:suppressLineNumbers/>
        <w:spacing w:line="360" w:lineRule="auto"/>
        <w:rPr>
          <w:spacing w:val="-3"/>
          <w:sz w:val="24"/>
          <w:szCs w:val="20"/>
        </w:rPr>
      </w:pPr>
    </w:p>
    <w:p w14:paraId="52658B97" w14:textId="77777777" w:rsidR="00755D48" w:rsidRPr="00755D48" w:rsidRDefault="00755D48" w:rsidP="00755D48">
      <w:pPr>
        <w:keepNext/>
        <w:keepLines/>
        <w:spacing w:line="360" w:lineRule="auto"/>
        <w:rPr>
          <w:spacing w:val="-3"/>
          <w:sz w:val="24"/>
          <w:szCs w:val="20"/>
        </w:rPr>
      </w:pPr>
      <w:r w:rsidRPr="00755D48">
        <w:rPr>
          <w:spacing w:val="-3"/>
          <w:sz w:val="24"/>
          <w:szCs w:val="20"/>
          <w:highlight w:val="yellow"/>
        </w:rPr>
        <w:t>s/</w:t>
      </w:r>
      <w:r w:rsidRPr="00755D48">
        <w:rPr>
          <w:spacing w:val="-3"/>
          <w:sz w:val="24"/>
          <w:szCs w:val="20"/>
          <w:highlight w:val="yellow"/>
        </w:rPr>
        <w:tab/>
      </w:r>
      <w:r w:rsidRPr="00755D48">
        <w:rPr>
          <w:spacing w:val="-3"/>
          <w:sz w:val="24"/>
          <w:szCs w:val="20"/>
          <w:highlight w:val="yellow"/>
        </w:rPr>
        <w:tab/>
      </w:r>
      <w:r w:rsidRPr="00755D48">
        <w:rPr>
          <w:spacing w:val="-3"/>
          <w:sz w:val="24"/>
          <w:szCs w:val="20"/>
          <w:highlight w:val="yellow"/>
        </w:rPr>
        <w:tab/>
      </w:r>
      <w:r w:rsidRPr="00755D48">
        <w:rPr>
          <w:spacing w:val="-3"/>
          <w:sz w:val="24"/>
          <w:szCs w:val="20"/>
          <w:highlight w:val="yellow"/>
        </w:rPr>
        <w:tab/>
      </w:r>
      <w:r w:rsidRPr="00755D48">
        <w:rPr>
          <w:spacing w:val="-3"/>
          <w:sz w:val="24"/>
          <w:szCs w:val="20"/>
          <w:highlight w:val="yellow"/>
        </w:rPr>
        <w:tab/>
      </w:r>
      <w:r w:rsidRPr="00755D48">
        <w:rPr>
          <w:spacing w:val="-3"/>
          <w:sz w:val="24"/>
          <w:szCs w:val="20"/>
          <w:highlight w:val="yellow"/>
        </w:rPr>
        <w:tab/>
      </w:r>
      <w:r w:rsidRPr="00755D48">
        <w:rPr>
          <w:spacing w:val="-3"/>
          <w:sz w:val="24"/>
          <w:szCs w:val="20"/>
          <w:highlight w:val="yellow"/>
        </w:rPr>
        <w:tab/>
      </w:r>
      <w:r w:rsidRPr="00755D48">
        <w:rPr>
          <w:spacing w:val="-3"/>
          <w:sz w:val="24"/>
          <w:szCs w:val="20"/>
          <w:highlight w:val="yellow"/>
        </w:rPr>
        <w:tab/>
      </w:r>
      <w:r w:rsidRPr="00755D48">
        <w:rPr>
          <w:spacing w:val="-3"/>
          <w:sz w:val="24"/>
          <w:szCs w:val="20"/>
          <w:highlight w:val="yellow"/>
        </w:rPr>
        <w:tab/>
      </w:r>
      <w:r w:rsidRPr="00755D48">
        <w:rPr>
          <w:spacing w:val="-3"/>
          <w:sz w:val="24"/>
          <w:szCs w:val="20"/>
          <w:highlight w:val="yellow"/>
        </w:rPr>
        <w:tab/>
        <w:t>5/16/19</w:t>
      </w:r>
    </w:p>
    <w:p w14:paraId="1CA8F7AD" w14:textId="77777777" w:rsidR="00755D48" w:rsidRPr="00755D48" w:rsidRDefault="00755D48" w:rsidP="00755D48">
      <w:pPr>
        <w:keepLines/>
        <w:suppressLineNumbers/>
        <w:pBdr>
          <w:top w:val="single" w:sz="6" w:space="1" w:color="auto"/>
        </w:pBdr>
        <w:spacing w:line="360" w:lineRule="auto"/>
        <w:rPr>
          <w:spacing w:val="-3"/>
          <w:sz w:val="24"/>
          <w:szCs w:val="20"/>
        </w:rPr>
      </w:pPr>
      <w:r w:rsidRPr="00755D48">
        <w:rPr>
          <w:spacing w:val="-3"/>
          <w:sz w:val="24"/>
          <w:szCs w:val="20"/>
        </w:rPr>
        <w:t>Marc Elrich, County Executive</w:t>
      </w:r>
      <w:r w:rsidRPr="00755D48">
        <w:rPr>
          <w:spacing w:val="-3"/>
          <w:sz w:val="24"/>
          <w:szCs w:val="20"/>
        </w:rPr>
        <w:tab/>
      </w:r>
      <w:r w:rsidRPr="00755D48">
        <w:rPr>
          <w:spacing w:val="-3"/>
          <w:sz w:val="24"/>
          <w:szCs w:val="20"/>
        </w:rPr>
        <w:tab/>
      </w:r>
      <w:r w:rsidRPr="00755D48">
        <w:rPr>
          <w:spacing w:val="-3"/>
          <w:sz w:val="24"/>
          <w:szCs w:val="20"/>
        </w:rPr>
        <w:tab/>
      </w:r>
      <w:r w:rsidRPr="00755D48">
        <w:rPr>
          <w:spacing w:val="-3"/>
          <w:sz w:val="24"/>
          <w:szCs w:val="20"/>
        </w:rPr>
        <w:tab/>
      </w:r>
      <w:r w:rsidRPr="00755D48">
        <w:rPr>
          <w:spacing w:val="-3"/>
          <w:sz w:val="24"/>
          <w:szCs w:val="20"/>
        </w:rPr>
        <w:tab/>
      </w:r>
      <w:r w:rsidRPr="00755D48">
        <w:rPr>
          <w:spacing w:val="-3"/>
          <w:sz w:val="24"/>
          <w:szCs w:val="20"/>
        </w:rPr>
        <w:tab/>
        <w:t>Date</w:t>
      </w:r>
    </w:p>
    <w:p w14:paraId="193256D5" w14:textId="77777777" w:rsidR="00755D48" w:rsidRPr="00755D48" w:rsidRDefault="00755D48" w:rsidP="00755D48">
      <w:pPr>
        <w:keepNext/>
        <w:keepLines/>
        <w:spacing w:line="360" w:lineRule="auto"/>
        <w:rPr>
          <w:spacing w:val="-3"/>
          <w:sz w:val="24"/>
          <w:szCs w:val="20"/>
        </w:rPr>
      </w:pPr>
      <w:r w:rsidRPr="00755D48">
        <w:rPr>
          <w:i/>
          <w:spacing w:val="-3"/>
          <w:sz w:val="24"/>
          <w:szCs w:val="20"/>
        </w:rPr>
        <w:t>This is a correct copy of Council action.</w:t>
      </w:r>
    </w:p>
    <w:p w14:paraId="3B39D896" w14:textId="77777777" w:rsidR="00755D48" w:rsidRPr="00755D48" w:rsidRDefault="00755D48" w:rsidP="00755D48">
      <w:pPr>
        <w:keepNext/>
        <w:keepLines/>
        <w:suppressLineNumbers/>
        <w:spacing w:line="360" w:lineRule="auto"/>
        <w:rPr>
          <w:spacing w:val="-3"/>
          <w:sz w:val="24"/>
          <w:szCs w:val="20"/>
        </w:rPr>
      </w:pPr>
    </w:p>
    <w:p w14:paraId="3536B69A" w14:textId="77777777" w:rsidR="00755D48" w:rsidRPr="00755D48" w:rsidRDefault="00755D48" w:rsidP="00755D48">
      <w:pPr>
        <w:keepNext/>
        <w:keepLines/>
        <w:spacing w:line="360" w:lineRule="auto"/>
        <w:rPr>
          <w:spacing w:val="-3"/>
          <w:sz w:val="24"/>
          <w:szCs w:val="20"/>
        </w:rPr>
      </w:pPr>
      <w:r w:rsidRPr="00755D48">
        <w:rPr>
          <w:spacing w:val="-3"/>
          <w:sz w:val="24"/>
          <w:szCs w:val="20"/>
          <w:highlight w:val="yellow"/>
        </w:rPr>
        <w:t>s/</w:t>
      </w:r>
      <w:r w:rsidRPr="00755D48">
        <w:rPr>
          <w:spacing w:val="-3"/>
          <w:sz w:val="24"/>
          <w:szCs w:val="20"/>
          <w:highlight w:val="yellow"/>
        </w:rPr>
        <w:tab/>
      </w:r>
      <w:r w:rsidRPr="00755D48">
        <w:rPr>
          <w:spacing w:val="-3"/>
          <w:sz w:val="24"/>
          <w:szCs w:val="20"/>
          <w:highlight w:val="yellow"/>
        </w:rPr>
        <w:tab/>
      </w:r>
      <w:r w:rsidRPr="00755D48">
        <w:rPr>
          <w:spacing w:val="-3"/>
          <w:sz w:val="24"/>
          <w:szCs w:val="20"/>
          <w:highlight w:val="yellow"/>
        </w:rPr>
        <w:tab/>
      </w:r>
      <w:r w:rsidRPr="00755D48">
        <w:rPr>
          <w:spacing w:val="-3"/>
          <w:sz w:val="24"/>
          <w:szCs w:val="20"/>
          <w:highlight w:val="yellow"/>
        </w:rPr>
        <w:tab/>
      </w:r>
      <w:r w:rsidRPr="00755D48">
        <w:rPr>
          <w:spacing w:val="-3"/>
          <w:sz w:val="24"/>
          <w:szCs w:val="20"/>
          <w:highlight w:val="yellow"/>
        </w:rPr>
        <w:tab/>
      </w:r>
      <w:r w:rsidRPr="00755D48">
        <w:rPr>
          <w:spacing w:val="-3"/>
          <w:sz w:val="24"/>
          <w:szCs w:val="20"/>
          <w:highlight w:val="yellow"/>
        </w:rPr>
        <w:tab/>
      </w:r>
      <w:r w:rsidRPr="00755D48">
        <w:rPr>
          <w:spacing w:val="-3"/>
          <w:sz w:val="24"/>
          <w:szCs w:val="20"/>
          <w:highlight w:val="yellow"/>
        </w:rPr>
        <w:tab/>
      </w:r>
      <w:r w:rsidRPr="00755D48">
        <w:rPr>
          <w:spacing w:val="-3"/>
          <w:sz w:val="24"/>
          <w:szCs w:val="20"/>
          <w:highlight w:val="yellow"/>
        </w:rPr>
        <w:tab/>
      </w:r>
      <w:r w:rsidRPr="00755D48">
        <w:rPr>
          <w:spacing w:val="-3"/>
          <w:sz w:val="24"/>
          <w:szCs w:val="20"/>
          <w:highlight w:val="yellow"/>
        </w:rPr>
        <w:tab/>
      </w:r>
      <w:r w:rsidRPr="00755D48">
        <w:rPr>
          <w:spacing w:val="-3"/>
          <w:sz w:val="24"/>
          <w:szCs w:val="20"/>
          <w:highlight w:val="yellow"/>
        </w:rPr>
        <w:tab/>
        <w:t>5/20/19</w:t>
      </w:r>
    </w:p>
    <w:p w14:paraId="0F08100F" w14:textId="77777777" w:rsidR="00755D48" w:rsidRPr="00755D48" w:rsidRDefault="00755D48" w:rsidP="00755D48">
      <w:pPr>
        <w:suppressLineNumbers/>
        <w:pBdr>
          <w:top w:val="single" w:sz="6" w:space="1" w:color="auto"/>
        </w:pBdr>
        <w:rPr>
          <w:spacing w:val="-3"/>
          <w:sz w:val="24"/>
          <w:szCs w:val="20"/>
        </w:rPr>
      </w:pPr>
      <w:bookmarkStart w:id="4" w:name="_Hlk501442557"/>
      <w:r w:rsidRPr="00755D48">
        <w:rPr>
          <w:spacing w:val="-3"/>
          <w:sz w:val="24"/>
          <w:szCs w:val="20"/>
        </w:rPr>
        <w:t>Megan Davey Limarzi, Esq., Clerk of the Council</w:t>
      </w:r>
      <w:r w:rsidRPr="00755D48">
        <w:rPr>
          <w:spacing w:val="-3"/>
          <w:sz w:val="24"/>
          <w:szCs w:val="20"/>
        </w:rPr>
        <w:tab/>
      </w:r>
      <w:r w:rsidRPr="00755D48">
        <w:rPr>
          <w:spacing w:val="-3"/>
          <w:sz w:val="24"/>
          <w:szCs w:val="20"/>
        </w:rPr>
        <w:tab/>
      </w:r>
      <w:r w:rsidRPr="00755D48">
        <w:rPr>
          <w:spacing w:val="-3"/>
          <w:sz w:val="24"/>
          <w:szCs w:val="20"/>
        </w:rPr>
        <w:tab/>
      </w:r>
      <w:r w:rsidRPr="00755D48">
        <w:rPr>
          <w:spacing w:val="-3"/>
          <w:sz w:val="24"/>
          <w:szCs w:val="20"/>
        </w:rPr>
        <w:tab/>
        <w:t>Date</w:t>
      </w:r>
      <w:bookmarkEnd w:id="4"/>
    </w:p>
    <w:p w14:paraId="09CA3A31" w14:textId="6211B980" w:rsidR="00510B38" w:rsidRDefault="00510B38">
      <w:bookmarkStart w:id="5" w:name="_GoBack"/>
      <w:bookmarkEnd w:id="5"/>
    </w:p>
    <w:sectPr w:rsidR="00510B38" w:rsidSect="007F1AC8">
      <w:pgSz w:w="12240" w:h="15840" w:code="1"/>
      <w:pgMar w:top="1440" w:right="1008" w:bottom="1440" w:left="1872"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3C1A0" w14:textId="77777777" w:rsidR="0054106E" w:rsidRDefault="0054106E" w:rsidP="0054106E">
      <w:r>
        <w:separator/>
      </w:r>
    </w:p>
  </w:endnote>
  <w:endnote w:type="continuationSeparator" w:id="0">
    <w:p w14:paraId="33A49D16" w14:textId="77777777" w:rsidR="0054106E" w:rsidRDefault="0054106E" w:rsidP="0054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1E173" w14:textId="77777777" w:rsidR="008C5983" w:rsidRDefault="002A5C7D">
    <w:pPr>
      <w:tabs>
        <w:tab w:val="center" w:pos="4680"/>
        <w:tab w:val="right" w:pos="9360"/>
      </w:tabs>
    </w:pPr>
    <w:r>
      <w:tab/>
    </w:r>
    <w:r w:rsidRPr="0054106E">
      <w:rPr>
        <w:sz w:val="24"/>
        <w:szCs w:val="24"/>
      </w:rPr>
      <w:t xml:space="preserve">- </w:t>
    </w:r>
    <w:r w:rsidRPr="0054106E">
      <w:rPr>
        <w:sz w:val="24"/>
        <w:szCs w:val="24"/>
      </w:rPr>
      <w:fldChar w:fldCharType="begin"/>
    </w:r>
    <w:r w:rsidRPr="0054106E">
      <w:rPr>
        <w:sz w:val="24"/>
        <w:szCs w:val="24"/>
      </w:rPr>
      <w:instrText xml:space="preserve"> PAGE </w:instrText>
    </w:r>
    <w:r w:rsidRPr="0054106E">
      <w:rPr>
        <w:sz w:val="24"/>
        <w:szCs w:val="24"/>
      </w:rPr>
      <w:fldChar w:fldCharType="separate"/>
    </w:r>
    <w:r w:rsidRPr="0054106E">
      <w:rPr>
        <w:noProof/>
        <w:sz w:val="24"/>
        <w:szCs w:val="24"/>
      </w:rPr>
      <w:t>2</w:t>
    </w:r>
    <w:r w:rsidRPr="0054106E">
      <w:rPr>
        <w:sz w:val="24"/>
        <w:szCs w:val="24"/>
      </w:rPr>
      <w:fldChar w:fldCharType="end"/>
    </w:r>
    <w:r>
      <w:t xml:space="preserve"> </w:t>
    </w:r>
    <w:r w:rsidRPr="0054106E">
      <w:rPr>
        <w:sz w:val="24"/>
        <w:szCs w:val="24"/>
      </w:rPr>
      <w:t>-</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CF990" w14:textId="77777777" w:rsidR="0054106E" w:rsidRDefault="0054106E" w:rsidP="0054106E">
      <w:r>
        <w:separator/>
      </w:r>
    </w:p>
  </w:footnote>
  <w:footnote w:type="continuationSeparator" w:id="0">
    <w:p w14:paraId="4531118E" w14:textId="77777777" w:rsidR="0054106E" w:rsidRDefault="0054106E" w:rsidP="00541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529AC" w14:textId="022611F9" w:rsidR="00856FC7" w:rsidRDefault="002A5C7D">
    <w:pPr>
      <w:pStyle w:val="Header"/>
      <w:jc w:val="right"/>
    </w:pPr>
    <w:r>
      <w:rPr>
        <w:rFonts w:ascii="Arial" w:hAnsi="Arial"/>
        <w:smallCaps/>
        <w:sz w:val="20"/>
      </w:rPr>
      <w:t xml:space="preserve">Bill No. </w:t>
    </w:r>
    <w:r w:rsidR="0054106E">
      <w:rPr>
        <w:rFonts w:ascii="Arial" w:hAnsi="Arial"/>
        <w:smallCaps/>
        <w:sz w:val="20"/>
      </w:rPr>
      <w:t>4</w:t>
    </w:r>
    <w:r>
      <w:rPr>
        <w:rFonts w:ascii="Arial" w:hAnsi="Arial"/>
        <w:smallCaps/>
        <w:sz w:val="20"/>
      </w:rPr>
      <w:t>-19</w:t>
    </w:r>
  </w:p>
  <w:p w14:paraId="3D0C8879" w14:textId="77777777" w:rsidR="00856FC7" w:rsidRDefault="00755D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6F5"/>
    <w:rsid w:val="00015B7A"/>
    <w:rsid w:val="00035B9F"/>
    <w:rsid w:val="0006092C"/>
    <w:rsid w:val="00093122"/>
    <w:rsid w:val="00123DA1"/>
    <w:rsid w:val="001601CA"/>
    <w:rsid w:val="00164AFB"/>
    <w:rsid w:val="00164FB9"/>
    <w:rsid w:val="00170EB8"/>
    <w:rsid w:val="001C007C"/>
    <w:rsid w:val="001C74C6"/>
    <w:rsid w:val="002036B0"/>
    <w:rsid w:val="00243AAC"/>
    <w:rsid w:val="002A5C7D"/>
    <w:rsid w:val="002A5E81"/>
    <w:rsid w:val="002D66F5"/>
    <w:rsid w:val="0032235D"/>
    <w:rsid w:val="0039126E"/>
    <w:rsid w:val="003917FE"/>
    <w:rsid w:val="004E787A"/>
    <w:rsid w:val="00510B38"/>
    <w:rsid w:val="005213A4"/>
    <w:rsid w:val="00532EEB"/>
    <w:rsid w:val="0054106E"/>
    <w:rsid w:val="0059471B"/>
    <w:rsid w:val="005B0DDB"/>
    <w:rsid w:val="005B537C"/>
    <w:rsid w:val="005F6C5C"/>
    <w:rsid w:val="006556C0"/>
    <w:rsid w:val="006B057A"/>
    <w:rsid w:val="00702F35"/>
    <w:rsid w:val="00755D48"/>
    <w:rsid w:val="007A5CBA"/>
    <w:rsid w:val="007F1AC8"/>
    <w:rsid w:val="008104BE"/>
    <w:rsid w:val="0086037E"/>
    <w:rsid w:val="0096095C"/>
    <w:rsid w:val="00B47F77"/>
    <w:rsid w:val="00B50483"/>
    <w:rsid w:val="00BB7970"/>
    <w:rsid w:val="00BD2F7E"/>
    <w:rsid w:val="00C02D50"/>
    <w:rsid w:val="00C71EE1"/>
    <w:rsid w:val="00CD32FF"/>
    <w:rsid w:val="00CE49A9"/>
    <w:rsid w:val="00D24FF4"/>
    <w:rsid w:val="00D31D7F"/>
    <w:rsid w:val="00D621CD"/>
    <w:rsid w:val="00D81B73"/>
    <w:rsid w:val="00DB0820"/>
    <w:rsid w:val="00DD12F2"/>
    <w:rsid w:val="00DE2106"/>
    <w:rsid w:val="00E25939"/>
    <w:rsid w:val="00E402CF"/>
    <w:rsid w:val="00EB49BE"/>
    <w:rsid w:val="00F10BDE"/>
    <w:rsid w:val="00FB7349"/>
    <w:rsid w:val="00FC43B4"/>
    <w:rsid w:val="00FE0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060FE86"/>
  <w15:chartTrackingRefBased/>
  <w15:docId w15:val="{6B40CDBE-1756-4880-BAFE-DBDA8CB71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6F5"/>
    <w:pPr>
      <w:tabs>
        <w:tab w:val="center" w:pos="4680"/>
        <w:tab w:val="right" w:pos="9360"/>
      </w:tabs>
    </w:pPr>
  </w:style>
  <w:style w:type="character" w:customStyle="1" w:styleId="HeaderChar">
    <w:name w:val="Header Char"/>
    <w:basedOn w:val="DefaultParagraphFont"/>
    <w:link w:val="Header"/>
    <w:uiPriority w:val="99"/>
    <w:rsid w:val="002D66F5"/>
    <w:rPr>
      <w:sz w:val="17"/>
      <w:szCs w:val="17"/>
    </w:rPr>
  </w:style>
  <w:style w:type="character" w:styleId="LineNumber">
    <w:name w:val="line number"/>
    <w:basedOn w:val="DefaultParagraphFont"/>
    <w:uiPriority w:val="99"/>
    <w:semiHidden/>
    <w:unhideWhenUsed/>
    <w:rsid w:val="002D66F5"/>
  </w:style>
  <w:style w:type="paragraph" w:styleId="Footer">
    <w:name w:val="footer"/>
    <w:basedOn w:val="Normal"/>
    <w:link w:val="FooterChar"/>
    <w:uiPriority w:val="99"/>
    <w:unhideWhenUsed/>
    <w:rsid w:val="0054106E"/>
    <w:pPr>
      <w:tabs>
        <w:tab w:val="center" w:pos="4680"/>
        <w:tab w:val="right" w:pos="9360"/>
      </w:tabs>
    </w:pPr>
  </w:style>
  <w:style w:type="character" w:customStyle="1" w:styleId="FooterChar">
    <w:name w:val="Footer Char"/>
    <w:basedOn w:val="DefaultParagraphFont"/>
    <w:link w:val="Footer"/>
    <w:uiPriority w:val="99"/>
    <w:rsid w:val="0054106E"/>
    <w:rPr>
      <w:sz w:val="17"/>
      <w:szCs w:val="17"/>
    </w:rPr>
  </w:style>
  <w:style w:type="paragraph" w:styleId="BalloonText">
    <w:name w:val="Balloon Text"/>
    <w:basedOn w:val="Normal"/>
    <w:link w:val="BalloonTextChar"/>
    <w:uiPriority w:val="99"/>
    <w:semiHidden/>
    <w:unhideWhenUsed/>
    <w:rsid w:val="002A5C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C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533</Words>
  <Characters>2977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Pecoraro, Karen</dc:creator>
  <cp:keywords/>
  <dc:description/>
  <cp:lastModifiedBy>Medrano-Rivera, Nubia</cp:lastModifiedBy>
  <cp:revision>4</cp:revision>
  <cp:lastPrinted>2019-05-20T13:30:00Z</cp:lastPrinted>
  <dcterms:created xsi:type="dcterms:W3CDTF">2019-05-07T16:49:00Z</dcterms:created>
  <dcterms:modified xsi:type="dcterms:W3CDTF">2019-05-20T13:31:00Z</dcterms:modified>
</cp:coreProperties>
</file>