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3C" w:rsidRDefault="00EC1E3C" w:rsidP="00EC1E3C">
      <w:pPr>
        <w:jc w:val="center"/>
        <w:rPr>
          <w:rFonts w:ascii="Arial" w:hAnsi="Arial" w:cs="Arial"/>
          <w:sz w:val="28"/>
          <w:szCs w:val="28"/>
        </w:rPr>
      </w:pPr>
      <w:r>
        <w:rPr>
          <w:rFonts w:ascii="Arial" w:hAnsi="Arial" w:cs="Arial"/>
          <w:sz w:val="28"/>
          <w:szCs w:val="28"/>
        </w:rPr>
        <w:t>Montgomery County Government</w:t>
      </w:r>
    </w:p>
    <w:p w:rsidR="00EC1E3C" w:rsidRDefault="00EC1E3C" w:rsidP="00EC1E3C">
      <w:pPr>
        <w:jc w:val="center"/>
        <w:rPr>
          <w:rFonts w:ascii="Arial" w:hAnsi="Arial" w:cs="Arial"/>
          <w:sz w:val="28"/>
          <w:szCs w:val="28"/>
        </w:rPr>
      </w:pPr>
      <w:r>
        <w:rPr>
          <w:rFonts w:ascii="Arial" w:hAnsi="Arial" w:cs="Arial"/>
          <w:sz w:val="28"/>
          <w:szCs w:val="28"/>
        </w:rPr>
        <w:t>OCCUPATIONAL MEDICAL SERVICES</w:t>
      </w:r>
    </w:p>
    <w:p w:rsidR="00EC1E3C" w:rsidRDefault="00EC1E3C" w:rsidP="00EC1E3C">
      <w:pPr>
        <w:jc w:val="center"/>
        <w:rPr>
          <w:rFonts w:ascii="Arial" w:hAnsi="Arial" w:cs="Arial"/>
          <w:sz w:val="28"/>
          <w:szCs w:val="28"/>
        </w:rPr>
      </w:pPr>
      <w:r>
        <w:rPr>
          <w:rFonts w:ascii="Arial" w:hAnsi="Arial" w:cs="Arial"/>
          <w:sz w:val="28"/>
          <w:szCs w:val="28"/>
        </w:rPr>
        <w:t>GRADED EXERCISE TEST (GXT) INFORMAED CONSENT NOTICE</w:t>
      </w:r>
    </w:p>
    <w:p w:rsidR="00EC1E3C" w:rsidRDefault="00EC1E3C" w:rsidP="00EC1E3C">
      <w:pPr>
        <w:jc w:val="center"/>
        <w:rPr>
          <w:rFonts w:ascii="Arial" w:hAnsi="Arial" w:cs="Arial"/>
          <w:sz w:val="28"/>
          <w:szCs w:val="28"/>
        </w:rPr>
      </w:pPr>
    </w:p>
    <w:p w:rsidR="00EC1E3C" w:rsidRPr="00164AA1" w:rsidRDefault="00EC1E3C" w:rsidP="00EC1E3C">
      <w:pPr>
        <w:rPr>
          <w:rFonts w:ascii="Arial" w:hAnsi="Arial" w:cs="Arial"/>
          <w:sz w:val="20"/>
          <w:szCs w:val="20"/>
        </w:rPr>
      </w:pPr>
      <w:r w:rsidRPr="00164AA1">
        <w:rPr>
          <w:rFonts w:ascii="Arial" w:hAnsi="Arial" w:cs="Arial"/>
          <w:sz w:val="20"/>
          <w:szCs w:val="20"/>
        </w:rPr>
        <w:t>I,</w:t>
      </w:r>
      <w:r w:rsidR="00113E00" w:rsidRPr="00164AA1">
        <w:rPr>
          <w:rFonts w:ascii="Arial" w:hAnsi="Arial" w:cs="Arial"/>
          <w:sz w:val="20"/>
          <w:szCs w:val="20"/>
        </w:rPr>
        <w:t xml:space="preserve"> </w:t>
      </w:r>
      <w:sdt>
        <w:sdtPr>
          <w:rPr>
            <w:rFonts w:ascii="Arial" w:hAnsi="Arial" w:cs="Arial"/>
            <w:sz w:val="20"/>
            <w:szCs w:val="20"/>
          </w:rPr>
          <w:id w:val="820696099"/>
          <w:placeholder>
            <w:docPart w:val="095F958D99714807B8A884E8A9E96ABB"/>
          </w:placeholder>
          <w:showingPlcHdr/>
          <w:text/>
        </w:sdtPr>
        <w:sdtContent>
          <w:r w:rsidR="00113E00" w:rsidRPr="00164AA1">
            <w:rPr>
              <w:rStyle w:val="PlaceholderText"/>
              <w:b/>
              <w:sz w:val="20"/>
              <w:szCs w:val="20"/>
            </w:rPr>
            <w:t>Click here to enter name</w:t>
          </w:r>
        </w:sdtContent>
      </w:sdt>
      <w:r w:rsidRPr="00164AA1">
        <w:rPr>
          <w:rFonts w:ascii="Arial" w:hAnsi="Arial" w:cs="Arial"/>
          <w:sz w:val="20"/>
          <w:szCs w:val="20"/>
        </w:rPr>
        <w:t xml:space="preserve">, understand that as part of my job- related physical examination, I am required by Montgomery County to </w:t>
      </w:r>
      <w:r w:rsidR="00113E00" w:rsidRPr="00164AA1">
        <w:rPr>
          <w:rFonts w:ascii="Arial" w:hAnsi="Arial" w:cs="Arial"/>
          <w:sz w:val="20"/>
          <w:szCs w:val="20"/>
        </w:rPr>
        <w:t>undergo</w:t>
      </w:r>
      <w:r w:rsidRPr="00164AA1">
        <w:rPr>
          <w:rFonts w:ascii="Arial" w:hAnsi="Arial" w:cs="Arial"/>
          <w:sz w:val="20"/>
          <w:szCs w:val="20"/>
        </w:rPr>
        <w:t xml:space="preserve"> a Graded Exercise Test.  Occupational Medical Services, and such assistants as may be designated, will administer the test.  The staffs conducting the test are licensed healthcare professionals certified in Advanced Cardiac Life Support.  All testing is supervised by a licensed physician, who is present in Occupational Medical Services when testing is conducted, and who is experience</w:t>
      </w:r>
      <w:r w:rsidR="00113E00" w:rsidRPr="00164AA1">
        <w:rPr>
          <w:rFonts w:ascii="Arial" w:hAnsi="Arial" w:cs="Arial"/>
          <w:sz w:val="20"/>
          <w:szCs w:val="20"/>
        </w:rPr>
        <w:t>d in interpreting test results.</w:t>
      </w:r>
    </w:p>
    <w:p w:rsidR="00EC1E3C" w:rsidRPr="00164AA1" w:rsidRDefault="00EC1E3C" w:rsidP="00EC1E3C">
      <w:pPr>
        <w:rPr>
          <w:rFonts w:ascii="Arial" w:hAnsi="Arial" w:cs="Arial"/>
          <w:sz w:val="20"/>
          <w:szCs w:val="20"/>
        </w:rPr>
      </w:pPr>
      <w:r w:rsidRPr="00164AA1">
        <w:rPr>
          <w:rFonts w:ascii="Arial" w:hAnsi="Arial" w:cs="Arial"/>
          <w:sz w:val="20"/>
          <w:szCs w:val="20"/>
        </w:rPr>
        <w:t xml:space="preserve">This test is designated to measure my level of fitness.  It is also a screening tool to evaluate any current, significant heart disease and my </w:t>
      </w:r>
      <w:r w:rsidR="00113E00" w:rsidRPr="00164AA1">
        <w:rPr>
          <w:rFonts w:ascii="Arial" w:hAnsi="Arial" w:cs="Arial"/>
          <w:sz w:val="20"/>
          <w:szCs w:val="20"/>
        </w:rPr>
        <w:t>risk for</w:t>
      </w:r>
      <w:r w:rsidRPr="00164AA1">
        <w:rPr>
          <w:rFonts w:ascii="Arial" w:hAnsi="Arial" w:cs="Arial"/>
          <w:sz w:val="20"/>
          <w:szCs w:val="20"/>
        </w:rPr>
        <w:t xml:space="preserve"> development of significa</w:t>
      </w:r>
      <w:r w:rsidR="00113E00" w:rsidRPr="00164AA1">
        <w:rPr>
          <w:rFonts w:ascii="Arial" w:hAnsi="Arial" w:cs="Arial"/>
          <w:sz w:val="20"/>
          <w:szCs w:val="20"/>
        </w:rPr>
        <w:t>nt heart disease in the future.</w:t>
      </w:r>
    </w:p>
    <w:p w:rsidR="00EC1E3C" w:rsidRPr="00164AA1" w:rsidRDefault="00EC1E3C" w:rsidP="00EC1E3C">
      <w:pPr>
        <w:rPr>
          <w:rFonts w:ascii="Arial" w:hAnsi="Arial" w:cs="Arial"/>
          <w:sz w:val="20"/>
          <w:szCs w:val="20"/>
        </w:rPr>
      </w:pPr>
      <w:r w:rsidRPr="00164AA1">
        <w:rPr>
          <w:rFonts w:ascii="Arial" w:hAnsi="Arial" w:cs="Arial"/>
          <w:sz w:val="20"/>
          <w:szCs w:val="20"/>
        </w:rPr>
        <w:t xml:space="preserve">I understand that I will walk on a motor driven treadmill.  During the performance of physical activity, my electrocardiogram will be monitored and my blood pressure measured and recorded at periodic intervals.  Exercise </w:t>
      </w:r>
      <w:r w:rsidR="00113E00" w:rsidRPr="00164AA1">
        <w:rPr>
          <w:rFonts w:ascii="Arial" w:hAnsi="Arial" w:cs="Arial"/>
          <w:sz w:val="20"/>
          <w:szCs w:val="20"/>
        </w:rPr>
        <w:t>will</w:t>
      </w:r>
      <w:r w:rsidRPr="00164AA1">
        <w:rPr>
          <w:rFonts w:ascii="Arial" w:hAnsi="Arial" w:cs="Arial"/>
          <w:sz w:val="20"/>
          <w:szCs w:val="20"/>
        </w:rPr>
        <w:t xml:space="preserve"> be increased progressively until I reach 10.1 mets (a measurement of how much oxygen your body is consuming) without exceeding 90% of my predicted maximum heart rate based upon my age, I become distressed in any way, or I develop any abnormal response that the testing professional considers significant, whichever of the above events occurs first.  I understand that I may terminate the test at any point (when I feel I am unable to proceed) by notifying the testing professional. My rating of “pass”</w:t>
      </w:r>
      <w:r w:rsidR="00EB475A">
        <w:rPr>
          <w:rFonts w:ascii="Arial" w:hAnsi="Arial" w:cs="Arial"/>
          <w:sz w:val="20"/>
          <w:szCs w:val="20"/>
        </w:rPr>
        <w:t xml:space="preserve"> or </w:t>
      </w:r>
      <w:r w:rsidRPr="00164AA1">
        <w:rPr>
          <w:rFonts w:ascii="Arial" w:hAnsi="Arial" w:cs="Arial"/>
          <w:sz w:val="20"/>
          <w:szCs w:val="20"/>
        </w:rPr>
        <w:t xml:space="preserve"> “fail” on the treadmill test itself is based upon my achieving 10.1 </w:t>
      </w:r>
      <w:proofErr w:type="spellStart"/>
      <w:r w:rsidRPr="00164AA1">
        <w:rPr>
          <w:rFonts w:ascii="Arial" w:hAnsi="Arial" w:cs="Arial"/>
          <w:sz w:val="20"/>
          <w:szCs w:val="20"/>
        </w:rPr>
        <w:t>mets</w:t>
      </w:r>
      <w:proofErr w:type="spellEnd"/>
      <w:r w:rsidRPr="00164AA1">
        <w:rPr>
          <w:rFonts w:ascii="Arial" w:hAnsi="Arial" w:cs="Arial"/>
          <w:sz w:val="20"/>
          <w:szCs w:val="20"/>
        </w:rPr>
        <w:t xml:space="preserve"> without exceeding 90% of my predicted maximum heart rate based upon</w:t>
      </w:r>
      <w:r w:rsidR="00113E00" w:rsidRPr="00164AA1">
        <w:rPr>
          <w:rFonts w:ascii="Arial" w:hAnsi="Arial" w:cs="Arial"/>
          <w:sz w:val="20"/>
          <w:szCs w:val="20"/>
        </w:rPr>
        <w:t xml:space="preserve"> my age.</w:t>
      </w:r>
    </w:p>
    <w:p w:rsidR="00EC1E3C" w:rsidRPr="00164AA1" w:rsidRDefault="00EC1E3C" w:rsidP="00EC1E3C">
      <w:pPr>
        <w:rPr>
          <w:rFonts w:ascii="Arial" w:hAnsi="Arial" w:cs="Arial"/>
          <w:sz w:val="20"/>
          <w:szCs w:val="20"/>
        </w:rPr>
      </w:pPr>
      <w:r w:rsidRPr="00164AA1">
        <w:rPr>
          <w:rFonts w:ascii="Arial" w:hAnsi="Arial" w:cs="Arial"/>
          <w:sz w:val="20"/>
          <w:szCs w:val="20"/>
        </w:rPr>
        <w:t xml:space="preserve">Every effort will be made to </w:t>
      </w:r>
      <w:r w:rsidR="00113E00" w:rsidRPr="00164AA1">
        <w:rPr>
          <w:rFonts w:ascii="Arial" w:hAnsi="Arial" w:cs="Arial"/>
          <w:sz w:val="20"/>
          <w:szCs w:val="20"/>
        </w:rPr>
        <w:t>conduct</w:t>
      </w:r>
      <w:r w:rsidRPr="00164AA1">
        <w:rPr>
          <w:rFonts w:ascii="Arial" w:hAnsi="Arial" w:cs="Arial"/>
          <w:sz w:val="20"/>
          <w:szCs w:val="20"/>
        </w:rPr>
        <w:t xml:space="preserve"> </w:t>
      </w:r>
      <w:r w:rsidR="00EB475A">
        <w:rPr>
          <w:rFonts w:ascii="Arial" w:hAnsi="Arial" w:cs="Arial"/>
          <w:sz w:val="20"/>
          <w:szCs w:val="20"/>
        </w:rPr>
        <w:t>the test in a way as to minimize</w:t>
      </w:r>
      <w:r w:rsidRPr="00164AA1">
        <w:rPr>
          <w:rFonts w:ascii="Arial" w:hAnsi="Arial" w:cs="Arial"/>
          <w:sz w:val="20"/>
          <w:szCs w:val="20"/>
        </w:rPr>
        <w:t xml:space="preserve"> discomfort and risk. I understand, however, that there are potential risks (approximately 203 per 10,000 tests) associated with a Graded Exercise Test, just as there are risks associated with any routine medical procedure, incl</w:t>
      </w:r>
      <w:r w:rsidR="00EB475A">
        <w:rPr>
          <w:rFonts w:ascii="Arial" w:hAnsi="Arial" w:cs="Arial"/>
          <w:sz w:val="20"/>
          <w:szCs w:val="20"/>
        </w:rPr>
        <w:t>uding diagnostic tests.  These include e</w:t>
      </w:r>
      <w:r w:rsidRPr="00164AA1">
        <w:rPr>
          <w:rFonts w:ascii="Arial" w:hAnsi="Arial" w:cs="Arial"/>
          <w:sz w:val="20"/>
          <w:szCs w:val="20"/>
        </w:rPr>
        <w:t xml:space="preserve">pisodes transient lightheadedness, </w:t>
      </w:r>
      <w:r w:rsidR="00113E00" w:rsidRPr="00164AA1">
        <w:rPr>
          <w:rFonts w:ascii="Arial" w:hAnsi="Arial" w:cs="Arial"/>
          <w:sz w:val="20"/>
          <w:szCs w:val="20"/>
        </w:rPr>
        <w:t>fainting, c</w:t>
      </w:r>
      <w:r w:rsidRPr="00164AA1">
        <w:rPr>
          <w:rFonts w:ascii="Arial" w:hAnsi="Arial" w:cs="Arial"/>
          <w:sz w:val="20"/>
          <w:szCs w:val="20"/>
        </w:rPr>
        <w:t xml:space="preserve">hest </w:t>
      </w:r>
      <w:r w:rsidR="00113E00" w:rsidRPr="00164AA1">
        <w:rPr>
          <w:rFonts w:ascii="Arial" w:hAnsi="Arial" w:cs="Arial"/>
          <w:sz w:val="20"/>
          <w:szCs w:val="20"/>
        </w:rPr>
        <w:t>discomfort</w:t>
      </w:r>
      <w:r w:rsidRPr="00164AA1">
        <w:rPr>
          <w:rFonts w:ascii="Arial" w:hAnsi="Arial" w:cs="Arial"/>
          <w:sz w:val="20"/>
          <w:szCs w:val="20"/>
        </w:rPr>
        <w:t>, and leg cramps.  On very rare occasions, heart attacks or sudden death may occur. I further understand that professional personnel, furnished with appropriate equipment, including a physician, are available.  These medical professionals are trained to administer initial emergency care until the Emergency Medical System (EMS) personnel arrive.  This notice does not release the County’s ag</w:t>
      </w:r>
      <w:r w:rsidR="00113E00" w:rsidRPr="00164AA1">
        <w:rPr>
          <w:rFonts w:ascii="Arial" w:hAnsi="Arial" w:cs="Arial"/>
          <w:sz w:val="20"/>
          <w:szCs w:val="20"/>
        </w:rPr>
        <w:t>ents or employees of liability.</w:t>
      </w:r>
    </w:p>
    <w:p w:rsidR="00EC1E3C" w:rsidRDefault="00EC1E3C" w:rsidP="00EC1E3C">
      <w:pPr>
        <w:rPr>
          <w:rFonts w:ascii="Arial" w:hAnsi="Arial" w:cs="Arial"/>
          <w:sz w:val="20"/>
          <w:szCs w:val="20"/>
        </w:rPr>
      </w:pPr>
      <w:r w:rsidRPr="00164AA1">
        <w:rPr>
          <w:rFonts w:ascii="Arial" w:hAnsi="Arial" w:cs="Arial"/>
          <w:sz w:val="20"/>
          <w:szCs w:val="20"/>
        </w:rPr>
        <w:t xml:space="preserve">I have read and understand the above. I have been given an opportunity to ask questions about the Graded Exercise </w:t>
      </w:r>
      <w:r w:rsidR="00113E00" w:rsidRPr="00164AA1">
        <w:rPr>
          <w:rFonts w:ascii="Arial" w:hAnsi="Arial" w:cs="Arial"/>
          <w:sz w:val="20"/>
          <w:szCs w:val="20"/>
        </w:rPr>
        <w:t>Test</w:t>
      </w:r>
      <w:r w:rsidRPr="00164AA1">
        <w:rPr>
          <w:rFonts w:ascii="Arial" w:hAnsi="Arial" w:cs="Arial"/>
          <w:sz w:val="20"/>
          <w:szCs w:val="20"/>
        </w:rPr>
        <w:t xml:space="preserve"> and my questions</w:t>
      </w:r>
      <w:r w:rsidR="00113E00" w:rsidRPr="00164AA1">
        <w:rPr>
          <w:rFonts w:ascii="Arial" w:hAnsi="Arial" w:cs="Arial"/>
          <w:sz w:val="20"/>
          <w:szCs w:val="20"/>
        </w:rPr>
        <w:t xml:space="preserve"> have all been answered to my satisfaction.</w:t>
      </w:r>
    </w:p>
    <w:p w:rsidR="00D13E1B" w:rsidRDefault="00D13E1B" w:rsidP="00EC1E3C">
      <w:pPr>
        <w:rPr>
          <w:rFonts w:ascii="Arial" w:hAnsi="Arial" w:cs="Arial"/>
          <w:sz w:val="20"/>
          <w:szCs w:val="20"/>
        </w:rPr>
      </w:pPr>
    </w:p>
    <w:p w:rsidR="00D13E1B" w:rsidRDefault="00D13E1B" w:rsidP="00EC1E3C">
      <w:pPr>
        <w:rPr>
          <w:rFonts w:ascii="Arial" w:hAnsi="Arial" w:cs="Arial"/>
          <w:sz w:val="20"/>
          <w:szCs w:val="20"/>
        </w:rPr>
      </w:pPr>
    </w:p>
    <w:p w:rsidR="00D13E1B" w:rsidRPr="00984B04" w:rsidRDefault="00D13E1B" w:rsidP="00EC1E3C">
      <w:pPr>
        <w:rPr>
          <w:rFonts w:ascii="Arial" w:hAnsi="Arial" w:cs="Arial"/>
          <w:b/>
          <w:sz w:val="20"/>
          <w:szCs w:val="20"/>
          <w:u w:val="single"/>
        </w:rPr>
      </w:pPr>
      <w:r w:rsidRPr="00D13E1B">
        <w:rPr>
          <w:rFonts w:ascii="Arial" w:hAnsi="Arial" w:cs="Arial"/>
          <w:b/>
          <w:sz w:val="20"/>
          <w:szCs w:val="20"/>
        </w:rPr>
        <w:t>_____________________</w:t>
      </w:r>
      <w:r>
        <w:rPr>
          <w:rFonts w:ascii="Arial" w:hAnsi="Arial" w:cs="Arial"/>
          <w:b/>
          <w:sz w:val="20"/>
          <w:szCs w:val="20"/>
        </w:rPr>
        <w:t>______</w:t>
      </w:r>
      <w:r w:rsidRPr="00D13E1B">
        <w:rPr>
          <w:rFonts w:ascii="Arial" w:hAnsi="Arial" w:cs="Arial"/>
          <w:b/>
          <w:sz w:val="20"/>
          <w:szCs w:val="20"/>
        </w:rPr>
        <w:t>____________________</w:t>
      </w:r>
      <w:r w:rsidRPr="00D13E1B">
        <w:rPr>
          <w:rFonts w:ascii="Arial" w:hAnsi="Arial" w:cs="Arial"/>
          <w:b/>
          <w:sz w:val="20"/>
          <w:szCs w:val="20"/>
        </w:rPr>
        <w:tab/>
      </w:r>
      <w:r w:rsidRPr="00D13E1B">
        <w:rPr>
          <w:rFonts w:ascii="Arial" w:hAnsi="Arial" w:cs="Arial"/>
          <w:b/>
          <w:sz w:val="20"/>
          <w:szCs w:val="20"/>
        </w:rPr>
        <w:tab/>
      </w:r>
      <w:sdt>
        <w:sdtPr>
          <w:rPr>
            <w:rFonts w:ascii="Arial" w:hAnsi="Arial" w:cs="Arial"/>
            <w:b/>
            <w:sz w:val="20"/>
            <w:szCs w:val="20"/>
          </w:rPr>
          <w:id w:val="2125033174"/>
          <w:placeholder>
            <w:docPart w:val="DefaultPlaceholder_1082065160"/>
          </w:placeholder>
          <w:showingPlcHdr/>
          <w:date>
            <w:dateFormat w:val="M/d/yyyy"/>
            <w:lid w:val="en-US"/>
            <w:storeMappedDataAs w:val="dateTime"/>
            <w:calendar w:val="gregorian"/>
          </w:date>
        </w:sdtPr>
        <w:sdtContent>
          <w:r w:rsidR="00984B04" w:rsidRPr="00946877">
            <w:rPr>
              <w:rStyle w:val="PlaceholderText"/>
            </w:rPr>
            <w:t>Click here to enter a date.</w:t>
          </w:r>
        </w:sdtContent>
      </w:sdt>
    </w:p>
    <w:p w:rsidR="00D13E1B" w:rsidRPr="00D13E1B" w:rsidRDefault="00D13E1B" w:rsidP="00EC1E3C">
      <w:pPr>
        <w:rPr>
          <w:rFonts w:ascii="Arial" w:hAnsi="Arial" w:cs="Arial"/>
          <w:b/>
          <w:sz w:val="20"/>
          <w:szCs w:val="20"/>
        </w:rPr>
      </w:pPr>
      <w:r w:rsidRPr="00D13E1B">
        <w:rPr>
          <w:rFonts w:ascii="Arial" w:hAnsi="Arial" w:cs="Arial"/>
          <w:b/>
          <w:sz w:val="20"/>
          <w:szCs w:val="20"/>
        </w:rPr>
        <w:t xml:space="preserve">           </w:t>
      </w:r>
      <w:r>
        <w:rPr>
          <w:rFonts w:ascii="Arial" w:hAnsi="Arial" w:cs="Arial"/>
          <w:b/>
          <w:sz w:val="20"/>
          <w:szCs w:val="20"/>
        </w:rPr>
        <w:t xml:space="preserve">     </w:t>
      </w:r>
      <w:r w:rsidRPr="00D13E1B">
        <w:rPr>
          <w:rFonts w:ascii="Arial" w:hAnsi="Arial" w:cs="Arial"/>
          <w:b/>
          <w:sz w:val="20"/>
          <w:szCs w:val="20"/>
        </w:rPr>
        <w:t xml:space="preserve"> Employee/ Applicant</w:t>
      </w:r>
      <w:r>
        <w:rPr>
          <w:rFonts w:ascii="Arial" w:hAnsi="Arial" w:cs="Arial"/>
          <w:b/>
          <w:sz w:val="20"/>
          <w:szCs w:val="20"/>
        </w:rPr>
        <w:t xml:space="preserve"> 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F1CFE">
        <w:rPr>
          <w:rFonts w:ascii="Arial" w:hAnsi="Arial" w:cs="Arial"/>
          <w:b/>
          <w:sz w:val="20"/>
          <w:szCs w:val="20"/>
        </w:rPr>
        <w:t xml:space="preserve">    </w:t>
      </w:r>
      <w:r w:rsidRPr="00D13E1B">
        <w:rPr>
          <w:rFonts w:ascii="Arial" w:hAnsi="Arial" w:cs="Arial"/>
          <w:b/>
          <w:sz w:val="20"/>
          <w:szCs w:val="20"/>
        </w:rPr>
        <w:t>Date</w:t>
      </w:r>
    </w:p>
    <w:p w:rsidR="00113E00" w:rsidRPr="00164AA1" w:rsidRDefault="00113E00" w:rsidP="00EC1E3C">
      <w:pPr>
        <w:rPr>
          <w:rFonts w:ascii="Arial" w:hAnsi="Arial" w:cs="Arial"/>
          <w:sz w:val="20"/>
          <w:szCs w:val="20"/>
        </w:rPr>
      </w:pPr>
    </w:p>
    <w:sectPr w:rsidR="00113E00" w:rsidRPr="0016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3C"/>
    <w:rsid w:val="00113E00"/>
    <w:rsid w:val="00164AA1"/>
    <w:rsid w:val="00984B04"/>
    <w:rsid w:val="00BF1CFE"/>
    <w:rsid w:val="00D13E1B"/>
    <w:rsid w:val="00DB163C"/>
    <w:rsid w:val="00EB475A"/>
    <w:rsid w:val="00EC1E3C"/>
    <w:rsid w:val="00F3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E00"/>
    <w:rPr>
      <w:color w:val="808080"/>
    </w:rPr>
  </w:style>
  <w:style w:type="paragraph" w:styleId="BalloonText">
    <w:name w:val="Balloon Text"/>
    <w:basedOn w:val="Normal"/>
    <w:link w:val="BalloonTextChar"/>
    <w:uiPriority w:val="99"/>
    <w:semiHidden/>
    <w:unhideWhenUsed/>
    <w:rsid w:val="00113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E00"/>
    <w:rPr>
      <w:color w:val="808080"/>
    </w:rPr>
  </w:style>
  <w:style w:type="paragraph" w:styleId="BalloonText">
    <w:name w:val="Balloon Text"/>
    <w:basedOn w:val="Normal"/>
    <w:link w:val="BalloonTextChar"/>
    <w:uiPriority w:val="99"/>
    <w:semiHidden/>
    <w:unhideWhenUsed/>
    <w:rsid w:val="00113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5F958D99714807B8A884E8A9E96ABB"/>
        <w:category>
          <w:name w:val="General"/>
          <w:gallery w:val="placeholder"/>
        </w:category>
        <w:types>
          <w:type w:val="bbPlcHdr"/>
        </w:types>
        <w:behaviors>
          <w:behavior w:val="content"/>
        </w:behaviors>
        <w:guid w:val="{E95E4BEA-B6B3-4174-83D4-36EDDEC2D322}"/>
      </w:docPartPr>
      <w:docPartBody>
        <w:p w:rsidR="00000000" w:rsidRDefault="0097252A" w:rsidP="0097252A">
          <w:pPr>
            <w:pStyle w:val="095F958D99714807B8A884E8A9E96ABB2"/>
          </w:pPr>
          <w:r w:rsidRPr="00164AA1">
            <w:rPr>
              <w:rStyle w:val="PlaceholderText"/>
              <w:b/>
              <w:sz w:val="20"/>
              <w:szCs w:val="20"/>
            </w:rPr>
            <w:t>Click here to enter name</w:t>
          </w:r>
        </w:p>
      </w:docPartBody>
    </w:docPart>
    <w:docPart>
      <w:docPartPr>
        <w:name w:val="DefaultPlaceholder_1082065160"/>
        <w:category>
          <w:name w:val="General"/>
          <w:gallery w:val="placeholder"/>
        </w:category>
        <w:types>
          <w:type w:val="bbPlcHdr"/>
        </w:types>
        <w:behaviors>
          <w:behavior w:val="content"/>
        </w:behaviors>
        <w:guid w:val="{0FE39C83-DFC0-4CED-AA12-5AB4DF71BE65}"/>
      </w:docPartPr>
      <w:docPartBody>
        <w:p w:rsidR="00000000" w:rsidRDefault="0097252A">
          <w:r w:rsidRPr="0094687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2A"/>
    <w:rsid w:val="0097252A"/>
    <w:rsid w:val="00EE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52A"/>
    <w:rPr>
      <w:color w:val="808080"/>
    </w:rPr>
  </w:style>
  <w:style w:type="paragraph" w:customStyle="1" w:styleId="095F958D99714807B8A884E8A9E96ABB">
    <w:name w:val="095F958D99714807B8A884E8A9E96ABB"/>
    <w:rsid w:val="0097252A"/>
    <w:rPr>
      <w:rFonts w:eastAsiaTheme="minorHAnsi"/>
    </w:rPr>
  </w:style>
  <w:style w:type="paragraph" w:customStyle="1" w:styleId="095F958D99714807B8A884E8A9E96ABB1">
    <w:name w:val="095F958D99714807B8A884E8A9E96ABB1"/>
    <w:rsid w:val="0097252A"/>
    <w:rPr>
      <w:rFonts w:eastAsiaTheme="minorHAnsi"/>
    </w:rPr>
  </w:style>
  <w:style w:type="paragraph" w:customStyle="1" w:styleId="095F958D99714807B8A884E8A9E96ABB2">
    <w:name w:val="095F958D99714807B8A884E8A9E96ABB2"/>
    <w:rsid w:val="0097252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52A"/>
    <w:rPr>
      <w:color w:val="808080"/>
    </w:rPr>
  </w:style>
  <w:style w:type="paragraph" w:customStyle="1" w:styleId="095F958D99714807B8A884E8A9E96ABB">
    <w:name w:val="095F958D99714807B8A884E8A9E96ABB"/>
    <w:rsid w:val="0097252A"/>
    <w:rPr>
      <w:rFonts w:eastAsiaTheme="minorHAnsi"/>
    </w:rPr>
  </w:style>
  <w:style w:type="paragraph" w:customStyle="1" w:styleId="095F958D99714807B8A884E8A9E96ABB1">
    <w:name w:val="095F958D99714807B8A884E8A9E96ABB1"/>
    <w:rsid w:val="0097252A"/>
    <w:rPr>
      <w:rFonts w:eastAsiaTheme="minorHAnsi"/>
    </w:rPr>
  </w:style>
  <w:style w:type="paragraph" w:customStyle="1" w:styleId="095F958D99714807B8A884E8A9E96ABB2">
    <w:name w:val="095F958D99714807B8A884E8A9E96ABB2"/>
    <w:rsid w:val="0097252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Horrell, Megan</dc:creator>
  <cp:lastModifiedBy>Horrell, Megan</cp:lastModifiedBy>
  <cp:revision>6</cp:revision>
  <dcterms:created xsi:type="dcterms:W3CDTF">2016-04-27T12:26:00Z</dcterms:created>
  <dcterms:modified xsi:type="dcterms:W3CDTF">2016-04-27T14:05:00Z</dcterms:modified>
</cp:coreProperties>
</file>