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CD59" w14:textId="403ECFA5" w:rsidR="007F277A" w:rsidRDefault="00765047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B49AFEB" w14:textId="77777777" w:rsidR="007F277A" w:rsidRPr="00EF045C" w:rsidRDefault="00160E64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637E6985">
                <wp:simplePos x="0" y="0"/>
                <wp:positionH relativeFrom="column">
                  <wp:posOffset>-571500</wp:posOffset>
                </wp:positionH>
                <wp:positionV relativeFrom="paragraph">
                  <wp:posOffset>-807720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DC12A" id="Canvas 5" o:spid="_x0000_s1026" editas="canvas" style="position:absolute;margin-left:-45pt;margin-top:-63.6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Va4vzd4AAAAKAQAADwAAAGRy&#10;cy9kb3ducmV2LnhtbEyPzU7DMBCE70i8g7VI3Fq7URTaEKdCCBAcCT9nN1mSCHsdbLcJb89ygtvu&#10;zmj2m2q/OCtOGOLoScNmrUAgtb4bqdfw+nK/2oKIyVBnrCfU8I0R9vX5WWXKzs/0jKcm9YJDKJZG&#10;w5DSVEoZ2wGdiWs/IbH24YMzidfQyy6YmcOdlZlShXRmJP4wmAlvB2w/m6PTQKjuGhvkY2rf3qfh&#10;a9s/POWz1pcXy801iIRL+jPDLz6jQ81MB3+kLgqrYbVT3CXxsMmuMhBsKfICxIEv+Q5kXcn/Feof&#10;AAAA//8DAFBLAwQKAAAAAAAAACEAKEhg6H9YAAB/WAAAFQAAAGRycy9tZWRpYS9pbWFnZTEuanBl&#10;Z//Y/+AAEEpGSUYAAQEBANwA3AAA/9sAQwACAQEBAQECAQEBAgICAgIEAwICAgIFBAQDBAYFBgYG&#10;BQYGBgcJCAYHCQcGBggLCAkKCgoKCgYICwwLCgwJCgoK/9sAQwECAgICAgIFAwMFCgcGBwoKCgoK&#10;CgoKCgoKCgoKCgoKCgoKCgoKCgoKCgoKCgoKCgoKCgoKCgoKCgoKCgoKCgoK/8AAEQgBdQH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g9OK8z+K37Ufgb4QeKR4S8R6Nq89wbZJ/MsoImTaxIAy0inP&#10;B7VnVq06MeabsioQlN2irnplFeHf8N6/Cj/oWvEX/gLb/wDx6j/hvX4Uf9C14i/8Bbf/AOPVz/X8&#10;H/OjX6tX/lPcaK8O/wCG9fhR/wBC14i/8Bbf/wCPUf8ADevwo/6FrxF/4C2//wAeo+v4P+dB9Wr/&#10;AMp7jRXh3/Devwo/6FnxF/4C2/8A8eoH7evwnPTw14i/8BYP/j1P6/g/50H1av8AynuNFeHf8N6f&#10;Cj/oWfEX/gLB/wDHqP8AhvX4Uf8AQteIv/AW3/8Aj1L6/g/50H1bEfynuNFeHf8ADevwo/6FrxF/&#10;4C2//wAeo/4b1+FH/QteIv8AwFt//j1H1/B/zoPq1f8AlPcaK8O/4b1+FH/QteIv/AW3/wDj1H/D&#10;evwo/wCha8Rf+Atv/wDHqPr+D/nQfVq/8p7jRXI/CH4w+HvjPoFx4i8NWN7bwW12bd1vo0VywVWy&#10;AjMMYYd68/8A2t/2+fgj+xbe6JYfF+21uV9eimksTpFgswAiKBt251x98Y61rPE0KdH2spJR79BU&#10;8PWrVvZQi3Lse3UVznwj+J3h740fDTQviv4RW4XS/EOmxX1gt3EElEUi5XeoJwcdsmujrWMozipR&#10;ejMpRlCTi90FFfOX7UH/AAU+/Zy/ZI+Jo+E/xTs/Eb6odNhvQ2l6YksXlSFwvzNIpzlDxivoiwu4&#10;7+xhvoQQk0SyKGHOCMjNZ08RQrTlCEruO67GtTD1qUIznFpS2fcloor5C8cf8FrP2QPh/wCM9W8C&#10;69p3i83ujajNZXZg0WNk82JyjbT5wyMqcHAqcRisNhUnWko37lYfC4nFNqjFya7H17RXxd/w/b/Y&#10;q/6BnjT/AMEUf/x6j/h+3+xV/wBAzxp/4Io//j1c39r5Z/z9j951f2Pmn/PmX3H2jRVTQNas/Eeh&#10;WXiHTw4t7+0juYBIuG2OoZcjscEVbr0U01c81pp2CiivIl/bE+Hp/bGP7GZsrga4PDR1b7f5i+Tv&#10;4b7Nt+9v8o+Z6YFZ1KtOlbndruy9X0NKdKpVvyK9ld+i6nrtFAIPINFaGYUUjttQt6Cvm/4Jf8FR&#10;f2b/AI+/HaH9njwNZ+I11+ee7iRr7TEjg3W6SPJ84kJ6RtjjnjpWNXEUaMoxnKzlovNm1LD160ZS&#10;hFtR1fkj6RooorYxCivEf2u/29/gj+xXe6DZfF+21uRvEMVxJYf2RYJMAITGH37nXH+tXHXPNeOf&#10;8P2/2Kv+gZ40/wDBFF/8eriq5lgaFR06lRJrozto5bj69NTp020+qR9o0V8Xf8P2/wBir/oGeNP/&#10;AARR/wDx6j/h+3+xV/0DPGn/AIIo/wD49Wf9r5Z/z9j95r/Y+af8+ZfcfaNFeTfslftlfCb9s3wt&#10;qni/4R2+rR2mkagLO7GrWawuZCgcbQrtkYI5r1eWQRRNKeiqSa7aVWnWpqcHdPqcNWlUo1HCas10&#10;HUV84fs/f8FQ/wBm/wDaS+NEfwJ+Htl4jTW5VuWVtR0xIocQKzP8wkY9FOOOa+jx05qaGIo4mPNS&#10;ldbaFV8PWw0+WrFp76hRWL8RvHOkfDHwBrvxI8RJM2neHtGudTvxbIGkMMETSvtUkZbahwMjJryL&#10;9kr/AIKHfAb9s7xNq3hT4R2mvR3WjWKXd2dX09IVMbPsG0rI2TntRPEUKdWNKUkpPZdwhh69SlKr&#10;GLcY7vse70UjcDNfM/xi/wCCrH7NHwH+Nt58BviZYeJ9P1exvIYJ7ptKQ2oWVUZJg/m5Me1wd2OB&#10;njIor4ihhoqVWSinpqFDD18TJxpRcmtdD6ZopscscyCSJwysAVIPUU4nAzWxiFFfNX7Qv/BVL9mL&#10;9m34uXHwT8ajxBfa5axwm4j0XTEnRHlAZYyWkU78FTgD+IV9HabeNqGnwX7Wk0BnhWQwXCgPHkA7&#10;WAJwwzg89RWNLEUK05RhJNx38jarhq9GEZzi0pbeZPRRRWxiFFFFABRRRQAUUUUAFFFFABRRRQAV&#10;8e/tx/8AJbF/7A1v/wChSV9hV8e/tx/8lsX/ALA0H/oUleVm/wDunzR2YH+P8jx2rOj6Lq/iDUY9&#10;J0PTJ7u5lOI4LeMuzfgK7f4Hfs9eLPjRqPnwA2WkQvi61KVeM/3Ix/G36Dv2B+vPht8IPA/wp0sa&#10;d4S0hI3ZQJ7yQBppvdm6/gMD2ryMJl1XE+89I9/8jur4qFLRas+cvh/+w74+8QRpe+N9Vg0WFuTb&#10;qPOnx7gHav5n6V6x4b/Yq+CuiIp1O0v9UkA+Zry7Kg/8Bj216N4y8deE/AGkNr3i7W4bG2To0p+Z&#10;z6Ko5Y+wFfO/xL/bp1i7lfTvhfoyWsPI/tC/XfI3uqZwv45+gr1J0cswK99Xfnq/uOJVMXiH7u33&#10;HtMH7P3wO0uLC/DbSNqj71xbh+Pq+a5zxN4I/ZAt90OvWfhW2YZDLFeLEw/74YEV8oeK/iV4/wDH&#10;ErS+LPF9/ehv+Wc1w3lj2CDCgewFYdcVTMqD0hSVvOx0Rwc95TZ9GeJPgt+yFruR4b+LVvpc5+4s&#10;eqJLH+Kvz+TCuA8T/sv+K7GOS/8AAPiLSvFNqg3H+yrtDMq+8ec/gpNeZZPrToZpreVZoJWR1OVd&#10;GwQfUEVxzr0Km9NL0dv+AdEaVSG0/vH3tleadcvZX9rJBNG22SKZCrKfQg8ioq6Gx+IF5dSxweOb&#10;f+3bJQFZLyU+fGv/AEzm+8hHYcr6g10958Am8W+HH8c/BTVX1uwj/wCPrS5QFvrM/wB1lHEnsV69&#10;hWMaTqJ+z18uv/B+Rbqcvx6fkeb0U6WKW3laCeJkdThkdSCp9CO1NrI0PrH9gr/klurf9h5//RMN&#10;fGv/AAcK/wDIy/DL/ry1P/0O3r7K/YK/5Jbq3/Yef/0TDXxr/wAHCv8AyMvwy/68tT/9Dt69bMv+&#10;Sefov/SkTk3/ACP4/P8A9JZ9s/8ABPf/AJMj+Fv/AGJdj/6KFeyV43/wT3/5Mj+Fv/Yl2P8A6KFe&#10;yV7uD/3Sn/hX5I8XF/73U/xP8z8a/wDgur/ye/H/ANiVp/8A6MuK/Yfwz/yLmn/9eMX/AKAK/Hj/&#10;AILq/wDJ78f/AGJWn/8Aoy4r9h/DP/Iuaf8A9eMX/oArxco/5GeL9V+p7Wbf8ivCej/9tLtfhFY/&#10;A23/AGlP+CjetfA678QPpUfiDx9q8L6hHAJWh2vPJkKSM/cx171+7tfi/wDspf8AKZS2/wCyka1/&#10;6Bd1PEMI1KmGhLZzs/nYvh6pOlDEzi7NQbXyufQH/EPX4Y/6OYv/APwnE/8AjtH/ABD1+Gf+jmL/&#10;AP8ACcT/AOO1+j69BS12/wBgZT/z7/F/5nF/rBm//P38F/kUPCmhL4X8L6b4ZS4Mw06whtRKVwXE&#10;aBN2O2cZq/RRXrpJKyPIbbd2R3d1BZW73d1IqRRIXkdjgKoGST7Yr8ONM/a8uJv+Cnkf7VE98y2U&#10;3j8F3c4/4lhcW20/S2x9CPav1V/4KVfGg/Av9i7xv4rtbryb6/0ttJ0xwcMJ7r9yGXH8SqzuP9zN&#10;fizqf7P/AIh0v9l/S/2lZfMFhqfi+50RFI+X93bpIr59z5q/8Ar5HiTE1VWp06f2Pff32R9bw3hq&#10;bo1KlTafuL7rs/oZgkSWISxsCrDKkdxT68g/YL+MQ+Ov7IXgP4jz3YmurjQ0ttQcnJ+025NvKTnu&#10;WjJ985716/X1dGpGtSjUjs0n958rVpyo1ZU5bptfcNm/1Tf7pr8Yv+CYP/KVvTv+wp4g/wDSW7r9&#10;nZv9U3+6a/GL/gmD/wApW9O/7CniD/0lu68HOv8AfcJ/j/WJ7+Sf7li/8H6SP2fooor6I+cPmj/g&#10;oF/wTp0r9u/UfC9/qXxQuPDv/CMwXcaLBpq3Hn+eYTk5dduPK987q+dj/wAG9fhgf83MX/8A4Tif&#10;/Ha/SCkf7teZXyjL8TWdWpC8nvq/Tuelh84zHC0lSpVLRXSy9ex+A/wH/ZZs/jL+2RH+ytceL5bC&#10;F9e1DTv7YS0Dvi2ExD+WWA+byumeM19s/wDEPX4Z/wCjmL//AMJxP/jtfP8A+w0AP+Cv1uAP+Z41&#10;7/0G7r9oK8DJMrwOLoTlVhdqTW7208z6HPM1x+ErwjSnZOKey3u+6PBP2Bv2HdP/AGGPA2u+CdO+&#10;IE/iFda1Zb5riawFuYiIlj24DNn7uc17ve/8ecv/AFyb+VSVHe/8ecv/AFyb+VfW0KFLDUlTpqyR&#10;8jWrVcRWdSo7ye5+M/8AwSL/AOUmFn/1x1v/ANEy1+zlfjH/AMEi/wDlJhZ/9cdb/wDRMtfs5Xhc&#10;M/7hL/E/yR73E/8AyMI/4F+bPOP2xf8Ak0f4qf8AZN9c/wDSCevzv/4N8v8AktvxA/7FW3/9KRX6&#10;Ifti/wDJo/xU/wCyb65/6QT1+d//AAb5f8lt+IH/AGKtv/6UilmH/I9w3o/1Hl//ACIcV6r9D9Vy&#10;MjFfnD/wXu/Zn/tHw94e/am8OWG6bTpF0fxEY15MDlmt5m9lfdGT/wBNEHav0erk/jp8IvDvx5+E&#10;XiH4Q+K4wbHX9LltJH25MTMPkkH+0rBWHuor1cxwix2DnS6vb16HkZdi3gcZCt0W/o9zxH/gk1+0&#10;mP2iv2RtHTV9QE2u+E/+JLrIY/M3lKPIkOefmiKc92VvpXu3xf8Aif4c+DHwx174qeLZ/L0/QNLl&#10;vLk5wWCKSEHuxwo9yK/J7/glL8VvEn7IP7dGp/s6/EmQ2Vv4hupdA1OGRiEi1GFz9nkH+8waMHuJ&#10;ge3HvP8AwXo/aU/4Rn4caD+zJ4fv9t34jlXU9dRG5FlE5EKEDs8y7v8Atj715OFzbkyV1Z/HD3X6&#10;7L9L/M9bF5Vz52qMPgn7yflu/wBfwPnT/gmt8L/EX7bv7f8Ad/HD4j232qy0jUpfEuvM3KNcs5Nt&#10;CM9vM2kD+5CRX7L18pf8EfP2aP8AhQP7JWn+Itc0/wArXfG8g1i/Lrh44GUC2iPoBH8+Oxlb8Pq2&#10;uzI8I8LgVKfxT95/P/gficmeYuOJxzjD4Ye6vl/wfwsFFFFeweOFFFFABRRRQAUUUUAFFFFABRRR&#10;QAV8/fF34Haj8Z/2l1hm8yHSLLSLZtSulHON8mI1P95sH6Dn0z9AnkYpqxIjtIqAM2NzAcnFYYjD&#10;wxEVGW17mlOpKk21uVdA0DRvC+j2+g6Dp8draWsYSCCJcKo/x7k9zXF/Hf4++Hfgvow83bd6tcof&#10;sWnK3J/23P8ACgP4noO5Gt8YPilo3wl8E3PirU8SSL+7srbdgzzEHao9uMk9gDXwx4w8Xa9468RX&#10;PinxLfNPeXT7ncnhR2VR2AHAFcOYY1YWHs6fxP8AD+uh0YbDutLmlt+ZZ8ffEXxb8S9cfxB4v1Z7&#10;mZiRHHkiOFf7qL0Uf5OetYdLFHLM4ihjZ2boqDJNdDo/wm+I+uqJLLwjdpGek10nkJ/31JtFfN2q&#10;VZN6tnrXhBW2Odor0XT/ANmrxdOA2r+MPCumZOCt54hhLD8ELfzrf039kCe/2g/GXwrlhkLBeeYT&#10;6dMVrHCYiW0SHXpLqeN0V71F+wf4luoy9h8SdImOONkLkfmM1Tv/ANhH4pwKTp/iDRrg9gZpEz+a&#10;Vo8BjF9gn61Q/mPEa3/hr8SfEvws8Uw+KfDVyVdDtngY/u54+6OO4P6EZrqNd/ZO+O2hAyN4MN2g&#10;/jsblJc/gDu/SuG1vwx4k8NTm18RaBe2EgP3Ly2aI/8AjwFYunXoSUmmmWp0qqsmmfT3jH4U/Dz9&#10;qnwJH8SvAPlWGtyJiRgAA0gHzQzAd/R+uMHkV8v6/oGs+F9YuNA1/T5LW8tZCk8EowVP9R3B6GvR&#10;/wBk/wCL03w2+IUejandEaTrLrBcqxwsUp4SX8/lPsfYV7l+1X8BIPiX4Zfxd4eswNd06IsojTm7&#10;iHJjPqRyV/LvXozoxx+H9tTVprddzkjUeGq+zl8L2Mv9gr/klurf9h5//RMNfGv/AAcK/wDIy/DL&#10;/ry1P/0O3r7K/YLBX4XasrDBGvSZB/64xV8a/wDBwr/yMvwy/wCvLU//AEO3pZj/AMk78l/6Ujsy&#10;b/kfx+f/AKSzwL4Vf8Ffv2wvg38ONF+Fvgy88NDStA06Oy08XWieZIIkG1dzbxk474roP+H5f7c5&#10;/wCX7wl/4T3/ANsr9C/2DfgR8ENf/Y2+Gmta78HPCt7eXPg+zkubu78O20kszmMEszMhLE+pNet/&#10;8M4/s9f9EI8G/wDhL2n/AMbrGhlWbToRlHFNJpaa9vU68RmuUxrzjLCptN3emuvofgr+0x+0z8Tv&#10;2sfiQPir8WZbB9VGnRWQbTrTyY/KjLlflyecu3OfSv6EfDP/ACLmn/8AXjF/6AK/Gb/gtb4P8J+C&#10;P2zI9E8F+F9O0iy/4Q+wk+yaXZR28W9pJ8tsjAGTgc4zxX7M+Gf+Rc0//rxi/wDQBV5BTqUsbiYT&#10;lzNNXffcjP6lOrgsNOnHli07Lt8Jdr8B/HHxi8ZfAD9ufxR8YPh81qus6J461WWxa9g8yIM0s0Z3&#10;LkZ+Vz3r9+K/FT9m/QNC8Uf8Ffk0HxLotpqNjcfEbWhcWV9bLNFKAt0QGRwQwyAeR1FXxHGU5YeM&#10;XZuVk+z01I4cnCCxEpq6Ubtd1roaA/4Llft0AY+3eE//AAnv/tlfev8AwSi/a5+L37YXwc8ReN/j&#10;HNpr32meJPsVsdMsfITyvIjfkbjk7mPNe5L+zh+z1t/5IT4M6f8AQr2n/wAbrf8ACXgTwT4Cs5NO&#10;8DeD9L0a3mk8yaDStPjtkd8AbisagE4AGfauvA5fmOHxCnWruce2v+ZyY7MMuxGHcKOHUJd9P8jV&#10;oJwM0UN0P0r2zxD80P8Ag4F+NR8nwP8AADTrs8tNrmqxhumP3NvkfjOfy9a7X43/ALJ7aD/wRQsP&#10;h+2l7dS8NaDbeJ5UMfzx3BkNzcE+hEc8yn0AIr5V/aA1Sb9uH/grOvhWzkNzpc3jW10OHadyJYWj&#10;hJ3XttIjmk9Du96/Yvxt4M0rxr8P9V+H1/CostV0ibT5k25URSRGMjH0NfLYSkszxWLqvZrkX9fJ&#10;M+pxdV5ZhcJSW6fO/wCvm0fB/wDwQD+MI1r4TeMPgjf3e6bQtXi1KxjLc+RcLtcAegkiz9ZK/Qmv&#10;xe/4JM+O9S/Z2/4KGxfDfxE5gXWWvvDGoxO2AJ1k3R/8C82BVH++R3r9oa7OHq7rZaoveDcX+a/B&#10;nFxDQVHMnNbTSl+j/FDZv9U3+6a/GL/gmD/ylb07/sKeIP8A0lu6/Z2b/VN/umvxi/4Jg/8AKVvT&#10;v+wp4g/9Jbuss6/33Cf4/wBYm+Sf7li/8H6SP2fooor6I+cCkf7ppaR/umgD8YP2G/8AlL/b/wDY&#10;8a9/K7r9oK/F/wDYb/5S/wBv/wBjxr38ruv2gr53hv8A3ap/jf5I+j4k/wB5pf4F+bCo73/jzl/6&#10;5N/KpKjvf+POX/rk38q+iPnVufz4fCv9oT4h/sv/ALQl38YPhdLZJrFld30MJv7Xzo9spdHyuRk4&#10;JxzXvP8Aw/L/AG5/+f7wn/4T3/2ys7/glf4W8M+Mv+CjVtoPi/w7YarYyR6y0lnqVok8TFYpSCUc&#10;EEg8jjiv13/4Zw/Z6/6IT4M/8Je0/wDjdfC5TgMwxOHc6FdwV3prvprufd5xj8vw2JjCtQU3yrXT&#10;bXTY/IH4gf8ABZT9sz4l+BNb+HXia98MHTfEGkXOm6gLfQtrmCeJon2tv+U7XOD2Net/8G+X/Jbf&#10;iB/2Ktv/AOlIr7i/a1+APwK0n9lb4matpPwX8JWt1a/D7WZra5t/DlqkkUi2MzK6ssYKsCAQRyCK&#10;+Hf+DfL/AJLb8QP+xVt//SkVssLi8LnWHVerzt3t5aM5/rWExWSYh0KXIla/nqj9V6KKK+0Piz8o&#10;v+C5H7Peo/C7446B+1Z4HjltIvERjg1C7txtMGqW4zFJkdGeJVx7wsa8d+FCfED/AIKlf8FAdI1D&#10;4hW37nUJYZ9bityTFaabaRruRf7ocrt/35q/S7/grZ4V0LxL+wJ48uNb09J5NLt7a+sHYcwzrcxK&#10;HX0O13X6MRXy/wD8G9fhXQpZPiR41k09G1OD7BZRXRGWSB/Nd0HoCyIT67R6V8XjMApZ9Ghf3Klp&#10;tel7/fr959ng8e45DKu179O8E/J2/LT7j9LbS0t7G2js7SBIoYkCRRRrhUUDAAA6ADtUlFFfabHx&#10;gUUUUAFFFFABRRRQAUUUUAFFFFABRRRQAUUVBqWoWmk2E2p6hcLFBbxNJNK5wqIoySfYAUN2A8F+&#10;PXwn+I/xu8cS3eo6hbaD4V0RCkN5qUu3ecAyTBPTPALEDCg968f8SP8AATwIzab4Ys7zxdfJw2oX&#10;0rW9mreqxxkO4+rAfWrP7Qn7RGvfF7WpdM024ktdAgl/0W0U4M+OPMk9Sey9APfmvM6+SxeIpSrN&#10;01dvq9fuWx7VClUUEpO3kv1Na/8AGuvXUhNnLFYR9odMhW3UD0OwAt/wIms24urq6bdc3Mkp9ZHJ&#10;/nUdFcLk3udKSQUdsUUUhlmy1jV9NcSadqtzbsp+VoZ2Uj8jXWeHP2ifjV4WK/2b8Q7+RVx+7vZP&#10;tCn2xIGriqKuFSpTd4tomUISVmj6A8F/t5+JrNkt/HnhK2vY+jXNg5ikHvtOQ30ytezeCvjX8GPj&#10;RaDS7XUbOaaRcPpOrQqJD7BHyH/4DmvhmnRSSwSrNBIyOpyrKxBB9QRXfRzTEU9J+8vM5qmDpS1j&#10;oz7G+IH7G/wp8YK9z4ftn0K8PKy2PMWfeInGP93bXpPhSw1zTvDdlp/iO9jur2C2WO5uY87ZWUY3&#10;89M4z+NfM/wD/bD1nw7cQeFvildyXunOQkOqP801t6bz/wAtF9/vD3r6ntbq2vbeO7tJ0lilQPHJ&#10;GwKspGQQR1Fe3gp4WtepSVn1X9fmedXjWp+7PVdDnvAXw8svAF3rn9lBUttV1Zr5IUGBEWjRWUe2&#10;5Sf+BV+c/wDwcK/8jL8Mv+vLU/8A0O3r9PW6H6V+YX/Bwr/yMvwy/wCvLU//AEO3rhz6EYZRNR20&#10;/wDSkepw83LOKbfn/wCks+2f+Ce//Jkfwt/7Eux/9FCvZK8b/wCCe/8AyZH8Lf8AsS7H/wBFCvZK&#10;9TB/7pT/AMK/JHl4v/e6n+J/mfjX/wAF1f8Ak9+P/sStP/8ARlxX7D+Gf+Rc0/8A68Yv/QBX47/8&#10;F1f+T30/7EvT/wD0ZcV+xHhn/kXNP/68Yv8A0AV4uUf8jTF+q/U9rNv+RXhPR/8Atpdr8X/2Uv8A&#10;lMpbf9lI1r/0C7r9oK/Bm4+Ol5+zT/wUM17442HhyPVpvD/j3Vpk06a4MSz7pJ48FwrFfv56HpU8&#10;Q1I0qmGnLZTu/RWL4epyqwxEI7uDS9Xc/eZeg+lFfl2P+Dhnxvj/AJNg0r/wp5f/AIxS/wDEQz42&#10;/wCjYNK/8KeX/wCMV1f6xZT/AM/Pwl/kcq4dzf8A59/+TR/zP1Drzv8Aax+L8HwG/Zw8Z/FmSYJL&#10;o+gXElkC2N1yyFIF/GVkFdn4P11/FHhLS/EslsIW1HToLpoQ2QhkjV9ue+M4zXwx/wAF8vjR/wAI&#10;p8BfDfwUsLvbceLNZa6vI1bk2toFbB9jLJGR6+WfSu3MMSsNgJ1l0Wnq9vxOLL8K8Vj4UX1evot/&#10;wPzi/Z21D9p/S/iI/wAWP2bfDPiPUfEGlF2n1LQtAe/e1M6upLgRuqlxvAJHODjpX0C37Vn/AAWn&#10;xgad8Tf/AA3T/wDyLX17/wAELPhEPBH7JN38R7y12XPjLXpZ0YjBa2t8wR/hvExH+9nvX2tsX0r5&#10;3LckrTwUKiryhza2W2vz7H0WZZ3QhjJ03QjPl0u99N+ne5/PL4q8QfHj4Y/Hqz+L3xV8MazpHi3+&#10;2oteP9taS9jLcSrNv80RsicF1PKjGc1/QJ4C8X6T4/8ABWk+OdCn8yz1jTYL21fOcxyxh1/Q1+eH&#10;/Bwb8KBJo3gD43Wtr/qLm40S9lA671M8IJ/4BPj6mvfv+CN/xg/4Wt+w/oOl3V35t74Su59EuiWy&#10;QsbeZDn6Qyxr/wABrXJ4Sy/Na2Ek73Saff8Aq/4GOcTjmGVUcZFWs3Frt/VvxPqab/VN/umvxi/4&#10;Jg/8pW9O/wCwp4g/9Jbuv2dm/wBU3+6a/Az4MftHX/7Jv7Zl38dtN8KQ61NpGs6qiadPdGBZfOE0&#10;J+cKxGA+enats/qwo4nDVJ7KV36JxM+H6U62GxVOCu3Gy9Xc/fWivy8/4iGfG3/RsGlf+FPL/wDG&#10;Kl0//g4P8bXt/BZH9mLS186ZU3DxNLxkgZ/1FdX+sOUv7f4P/I5Hw7myXwf+TR/zP0+pH+6ah0y7&#10;a/06C+dApmhVyoOcZAOKmf7te2tTxD8YP2G/+Uv9v/2PGvfyu6/aCvxf/Yb/AOUv9v8A9jxr38ru&#10;v2gr53hv/dqn+N/kj6LiT/eaX+BfmwqO9/485f8Ark38qkqO9/485f8Ark38q+iPnlufjP8A8Ei/&#10;+UmFn/1x1v8A9Ey1+zlfjH/wSL/5SX2Z/wCmOt/+iZa/ZyvneGf9wl/if5I+i4n/AORhH/CvzZ5x&#10;+2L/AMmj/FT/ALJvrn/pBPX53/8ABvl/yW34gf8AYq2//pSK/Q/9sX/k0f4qf9k31z/0gnr88P8A&#10;g3y/5Lb8QP8AsVbf/wBKRSzD/ke4b0f6jy//AJEOK9V+h+q9FFFfRnzZ8/8A/BU//lH/APEz/sDQ&#10;/wDpXBXy/wD8G8//ACLPxO/7CGnf+gT19Qf8FT/+Uf8A8TP+wPD/AOlcFfL3/BvOR/wjPxN5/wCX&#10;/Tv/AECevnMV/wAlJQ/wv/24+iw3/JN1/wDGv/bT9IaKKK+jPnQooooAKKKKACiiigAooooAKKKK&#10;ACiiigAryj9s7xBd6F8EbmG0mKHUL6G1cjuhy7D8QmK9Xrhf2jvh3dfE34Uah4f01N17Fi6sU7vL&#10;Hk7R7sNy/jXPioynhpqO9maUWlVi33PhWinTRSW8zW88bI6MVdGGCCOCCKbXxZ9AFFFFABRRRQAU&#10;UUUAFFFFABX1b+wz8RL3xD4QvvA2pzNI+jSK9ozHJED5wv4MD+DAdq+Uq+mP2AvDl3DY6/4slhKw&#10;3EkVtC5H3igLNj6b1r0MrlNYyKj1vc5caoug7n0YeleKftTfslfsrftTalpTftBW6XNzocUq2CLr&#10;72jRrKVLZCOu7OxevpXtdcF8dvgV4c+M3h/7PcBLXVIFP2DUQvKH+4395D6duor6TFU1UouLipeT&#10;2Z5dCpKlVUoycX3Rb+Gdj8I/hF4B0j4Z+B/EOnW+kaHYR2enQS6skjJCgwoLMxLcdzW7/wAJx4M/&#10;6G3S/wDwYRf/ABVfLX/DCXxeJwut6Af+3uX/AONUH9hL4vjrrWgf+Bcv/wAargjjMbGKSoaI2dGh&#10;Jturqzsf2hf2H/2Jf2oviAPid8Yo4L/VxYx2Ynt/FLwKIoyxUbY5AM5dufevcLPxf4HsbSKyg8Wa&#10;WEhjVEB1GM4AGB/FXy8P2E/i+3TWtA/8C5f/AI1S/wDDCPxg/wCgzoH/AIFy/wDxqs6dbEU5ynDD&#10;2ct2uvqaTUakIwnWbUdk+nofUn/Cc+Df+ht0v/wYR/8AxVfMfi//AIJd/wDBOfxz4q1Lxn4j0hZd&#10;Q1a+lvL2VPGUyB5ZHLuQBLgZJPAqsf2Evi+oyda0D/wLl/8AjVIP2FPi8emuaB/4GS//ABqprVK2&#10;ISVXDc1u+pVGSwzbpV3G/bQg/wCHSP8AwTO/6AB/8Laf/wCO0f8ADpH/AIJnf9AA/wDhbT//AB2r&#10;H/DCPxg/6DOg/wDgXL/8aoP7CXxfHXWtA/8AAuX/AONVh7GH/QGvuX+Rv9cxP/QTL73/AJn05ovi&#10;L4f6Bo9poOmeKdMS2sraO3t0bU4yVRFCqMlueAOa8g/aR/Y7/Y5/ax8WWfjP42TRaje6fYi0szB4&#10;peBI4t5fAWOQDJLHnr09K4H/AIYU+L3/AEG9A/8AAuX/AONUv/DCXxfIz/bWgY/6+5f/AI1XTUr4&#10;mtT5KmHuuzOakoUanPTrWfdbn0L8LNJ+DfwZ+H2lfC/4fa1plno2i2i2+n2zaqjlEGTyzMSxJJJJ&#10;65roP+E58G/9Dbpf/gwj/wDiq+Wl/YT+L7fd1rQP/AuX/wCNUH9hL4vjrrWgf+Bcv/xqrji8bGKj&#10;GhoiJUqEpOUqt2z2z9oP4W/s7/tQ/D5vhh8Y9Q0/UNHN7FdiGHWhC6yx52sHRwRwxHuCayf2Z/2e&#10;P2Xf2RtL1XRvgjqNvp9rrM8c1/DdeIzcBpEBVWHmOdpw2DjrgeleU/8ADCfxf/6DWgf+Bcv/AMao&#10;/wCGE/i//wBBrQP/AALl/wDjVZurXdZVXhve79fvNFZUfZe2fL26fcfUj+N/BjqVPi3S+f8AqIR/&#10;/FV8t6x/wSn/AOCbeu6tda3qWiB7i8uHnuHXxpMoZ3YsxwJcDkmgfsJfGA9Na0D/AMC5f/jVB/YS&#10;+L4661oH/gXL/wDGqVapWxNva4bmt31HRl9Wv7Ku433toV/+HSP/AATO/wCgAf8Awtp//jtPtv8A&#10;gkz/AME07S4juoNCw8bhkJ8aznBByP8AlrUn/DC3xc/6DmgfjeS//GqB+wp8XicDW9AP/b3L/wDG&#10;qw9jD/oDX3L/ACN/rmI/6Cpfe/8AM+orPxf4IsrWOzg8WaWEiQIgOox9AMD+Knt438GkY/4S7S//&#10;AAYR/wDxVfLn/DCPxg/6DOgf+Bcv/wAapD+wn8Xx11rQP/AuX/41Xd9cx3/Pg4fYYf8A5+fgdd8P&#10;v2Fv2H/hh8bV/aE8IQwweKE1C4vVvJPFTunnT7/MPltIVwfMbjGBmvd/+E58G/8AQ26X/wCDCP8A&#10;+Kr5Z/4YV+LvT+3NA/8AAyX/AONUo/YS+L56a1oH/gXL/wDGqyo1sRQi1Tw9k9dDWqo15J1Kzk1p&#10;rqfUv/Cc+Df+ht0v/wAGEf8A8VSSeNfBcsbRv4s0vDAg/wDExj/+Kr5bP7CPxgHJ1rQP/AuX/wCN&#10;Un/DCfxe/wCg3oH/AIFy/wDxqtfruO/58mfsMP8A8/PwOw+Cv7DP7EP7P3xWT40fDGGGz8QRi4C3&#10;U/il5l/fKVk+R5CvIY9uK92HjjwaB/yNul/+DCL/AOKr5aH7CXxgPTWtA/8AAuX/AONUh/YU+LwO&#10;Dregf+Bcv/xqsqNbEYePLTw/KvLQ0rcteXNVrOT89T6Q8dS/C/4jeC9X+H/inxLps2l67pdxp2pQ&#10;pqiI0kE0bRyKGVgVJViMjkV5l+zR+yR+x5+yRr+peJvgg1vp93q1mtrevc+JmuA8avvAAkkIHPcV&#10;56P2EvjARka1oH/gXL/8aob9hP4vry2t6AP+3uX/AONUSrYmdRVJYe8ls+qCKjCm6cazUXuujPqX&#10;/hOfBv8A0Nul/wDgwj/+Ko/4Tnwb/wBDbpf/AIMI/wD4qvlkfsKfF49Nb0D/AMC5f/jVH/DCnxe6&#10;f23oH/gXL/8AGq1+u47/AJ8mXsMP/wA/PwPoH4weHvgv8dPhtqvwn+I2u6fdaJrUCxahbxawsTOg&#10;dXADowZfmUdDXI/szfs3/sqfsi2erWPwQubTTo9alik1AXPiI3G9owwTBkc7cBj09a8tP7CXxgHX&#10;WtA/8C5f/jVJ/wAMKfF7/oN6B/4Fy/8AxqspVsRKqqrw/vLZ9V8zVKMaTpKs+V7ro/kfU3/Cc+Df&#10;+ht0v/wYR/8AxVH/AAnPg3/obdL/APBhH/8AFV8s/wDDCnxe/wCg3oH/AIFy/wDxqnf8MI/GD/oM&#10;6B/4Fy//ABqtfruO/wCfJl7DD/8APz8D6k/4Tnwb/wBDbpf/AIMI/wD4qj/hOfBv/Q26X/4MI/8A&#10;4qvlo/sJ/F8HB1rQP/AuX/41QP2Evi+emtaB/wCBkv8A8ao+u47/AJ8j9hh/+fn4H1XY+KfDmqXH&#10;2TTdesriUgkRQXaO2B3wDV5W3DNfKGjfsW/HXwzqsGvaJ4o0W2u7WUSQTw3soZWH/bKvpjwRJ4w/&#10;4R6CLx3FZLqaLtnbT5maKT/aG5QVz6frXVhsRWq3VSDiY1adOHwSubFFFFdhiFFFFABRRRQAUUUU&#10;AFIVB60tNlVmUhWwSODigDw/9or9k628f3M/jTwB5dtrDnddWkjbYrs46g/wOfXoe+OtfLfiLwz4&#10;h8I6pJonibR57K6iOHhuIyp+o9R7jivqjTP2w9N8M+Kr3wL8YNBk068sLpoZL6xRpIXAPD7OWUEY&#10;PG7rXdXF18EfjvpItJbrSNch25VC482PPcDh0P5V4VfCYTGScqMkpdV/wNz0KdetQVpq6Pg+ivqD&#10;xv8AsF+Hb9nuvAHiuexYnK2uoL5sY9gwwwH1DV5d4m/ZB+OXh1ma38NxalEv/LXT7pGJ/wCAMQ35&#10;CvMq4DF0nrG/pqdkMTRn1PMKK2tX+HPj/QCRrXgrVbYL1aWwkC/njFZD21zEcSW7r9UNcjjKL1Ru&#10;pJ7MZRThFITgRt+VTW2lapeOIrTTLiVz0WOFmJ/IUtwuivQelaqeC/EQlEeoWQsARktqUq24A9f3&#10;hBP4Amui8P2XwS8LMt/4w1e+8STpyunaRE1vbk+jyygOR/uqPqa0jTlJ66epMppbakXwc+Cfi34x&#10;68tho9u0NjE4+3alIv7uFfQf3m9FH6DmvtzwR4N0PwB4Ys/Cnh23MdrZxBE3HLMepZj3Ykkk+9fN&#10;vw++MnxH+MHirT/hX8NtJtfC2iKd90ukR4kht1PzEyHoT0BABywr6miRIYliQYVVAAz2r6LKqVGM&#10;HKGvS/8AkeXjJ1HJKWnkOr8r/wDg6A8b+NfBfw/+D8ngzxdqmkvc6zrCztpmoSQGUCK1wG8thuxk&#10;4z61+pyyIzFQeR1Fflj/AMHN3/Hh8AQR/wAzfqP8rKjPG/7KqW8vzRvkqX9p07+f5M6T/g2l/aU8&#10;Q/Ff9nTxt8HfG3ia91PVfB/iWO7hm1G6eaYWl5Gdq7nJJAlt5jjtu9xWj/wcn/tG678If2T/AAt8&#10;L/B3iS70zVvGvioO09hdNFMbSzTzJAGQggeZLb5/LvXlf7ItoP2Hv+Dg34hfAmRPsegfFK3vbrSY&#10;hxHm4H9owBe2FdZ4V9Dx61d/4KAWiftnf8F1vhV+zU8QvtD+Gukw6prVqyhow6qdRmVweMOkdpG3&#10;ru215SrVVkrw1/f5vZ/j/wDInp+xpPOFiLe5y+0/D/M3f+DYXxp4y8afCH4rXPjLxdqmrSQeJNOW&#10;B9Tv5JzGDbykhS7HAPtX6iMSBkV+XP8AwbHKq+CPjeiqAB43tAAOgHlT1+mPj3xIng3wNrPi+RAy&#10;6VpVxeMrdCIomf8A9lr1MklbKabfZ/mzzM4SeZ1EvL8kfkl+25+0L+1Z/wAFTv8AgoNf/wDBOv8A&#10;ZL+I0/hnwR4Vklj8S6vZTyRJOYCqXVzcNGQ0kaSuIY4gQrNgn72V479qT/gmd+2N/wAEhvB9t+2T&#10;+y1+1bq+vWWhXcP/AAlFqbd7cxRM4VXlh8147i3LFUZW5XeDyMkek/8ABsN4UHiW7+NXx91kmfVN&#10;Q1WysTeS8s+8z3E2T7s0ZPrx6V+ln7Vfw60/4ufs0+PfhlqdqJotc8I6haeWy5yz27hT+DYP4V5m&#10;HwKzLByxlRv2kruLu/ds3ZL7j0cRjXl+LjhYJezjZSVl710rtnO/sH/tY6H+2t+yz4U/aF0ezjtJ&#10;9Ysymr6fESRZ30TGOeIZOdodSVzztZSea9B+K0ksPwy8RzwSsjpoN4yOjYKkQOQQe1fm7/wa5+P7&#10;vVP2ZfiJ8Nbm4Z49F8bxX1srNnYt1aIjAegzbZ+rH1r9Ifi1/wAkt8S/9i/e/wDoh69nA4iWKy2F&#10;WW7WvqtGeRjsPHC4+dKOyenpufzjf8E0v20/ip8C/wBt74cfEHxv8S/EF34en8RLpesR6nq88ts1&#10;vcj7PIzB2KnyxMsnttBr+hL9sG9u7D9kP4pahp93JDPB8ONckgnhcqyMthOVZWHIIIBBHSvwI8Df&#10;s9S/Ev8A4Iz+JPjnotqW1P4bfGIXLSxj50sru1tIJsY54k+zsfQIT2r9g/hb+0LF+1B/wRc1L4wS&#10;XazX958EdXtdaZT/AMv9vp08FwfbMkbNj0YV4GRVJ0qFSjN7x51+T/FI93OqcKlenWitpcj/AAa/&#10;Bs4X/g3J8UeJvF3/AAT4udX8WeIr/VLv/hYOpR/adRvHnkCCC1IXc5JwMnj3r6F/4KEfsqeNv2y/&#10;2b734H/D/wCL03gfUbrVbW7TX4IZHZEhfcyYjkjb5un3vzr5s/4NqP8AlHPc/wDZRdT/APRFpX6C&#10;V7mX0418ppwnqnFXPGzCcqOaTnDRqV0fhF/wUK/4JT/tOfsB/s63H7Qerft4614nht9XtbD+y7Zb&#10;21ZjMWAfe1044x0xzmux/ZV/4Il/tR/tQ/s7+EP2grH/AIKHavo0PizRo9Qj0ua1vpmtg+fkMgvF&#10;DEY64FfXX/Bxx/yjX1H/ALHHSf8A0N69o/4JJ/8AKNr4N/8AYk2382ryIZVgnm0qDi+VQTtzPe9u&#10;56k8zxiyqNZNczm1ey2tfsel/ss/CDX/AIAfs8eDvgt4p8aP4j1DwzocNhd67Ijq186DBlIdmYZ9&#10;2J9681/4Kfft16V/wT+/Zb1L4wpYwX3iG8nXTfCWmXBPl3F9ICQz4IPlxoryMAQSF25BbNfRNfkD&#10;/wAHG1/q3xe/a4+Av7KNndMsOp7ZTGp/5a318lorkZ7CFuT717GZVpYHLpOlvol89EeVl1GOMx6V&#10;XbVv5as4H9mb/glX+3P/AMFVvDI/a5/an/an1TQLLxCXn8Ox3sUt1PcQsxPmxQCSOO2tz/AF+8Bk&#10;ADBP2r/wTT/4JZfH/wDYH+N2ra54j/a71Dxh4GutCaCx8Nk3EKLeGRSJZIHeSMbUDAMjA5Y5GOv2&#10;p4P8K6H4C8KaZ4K8M2K22m6Rp8Nlp9tGMCKGJAiKMccKoFaQcE4rPC5NhMPKNR3dRbu71f32LxOb&#10;4qvGVNWUHsrLRC1+aH/Bbz9vb4+aH8UPCP8AwTt/Y31a5s/GvjgwjWtR02Ux3USXMnlW9rFID+63&#10;/M7uMFUC4IBav0vr8f8A9mKFf2hP+DlH4heMdcH2lPBsepS2ivyE+yW8GnR4z0wZAfrRm9SoqVOj&#10;B2dSSjdbpdR5VCn7WdaauqcXK3n0Mz4g/wDBv5+1p8FvhTN8efhB+2Pq2qfE3RrNtSn0yx+0W5uZ&#10;VUvJHb3Xnb2k4+UuoDkYO3PH15/wRF/4KH+Jv25/2dr7Rvi3dxy+PfA91HZa7crGEOoQOCYLoqOA&#10;52uj4wN0ecDcBX2svC4/lX5Af8El4E+Av/BcX48/ALSh5Glahba2Le0UbVDxahBPCQPRYpJQPZq5&#10;XhqeVY6i6F1GbcZK7ettHr1OlYipmeCq+2s5QXMnZLS+q06H6/typ+lfzef8FTfjd8ZPBn/BSv4r&#10;p4Y+KXiOyg03xqz2lta61OkUW1YyAEVtoGe2MV/SGeFP0r8O/GnwAH7Tn/BSj9tX4RW9j9ovrrwL&#10;qd5pCADd9stbrT7mEL7s8QT3DEd6XEVOpWo0oQerl+jHw/Up0q1Sc1oo/qj9jf2avi5YfHz9n/wZ&#10;8atMkVovFHhmy1LCdFaWFXZfYhiQR2IxX4Q/8Fyf2t/iJ41/4KM+MdA8C/EbWtO0rwhBbaDDb6Zq&#10;00EfmwoWnJWNgC3nSSKT1+UDtX6Df8EDP2otJ1L/AIJh6mnizU1Q/Ca/1OK+Mjf6uwWP7bG59sPK&#10;v/bI1+ZGt+AdQ+I3/BPT4w/t0eM7LzNV8cfHOwtLW7mQF1+W9u7raevzSXEQPY+UPQ1w5vip4vLa&#10;Kg9ZJyf/AG6tfxdjsyrCwwmYVXNfC1Ff9vP/ACP39/Yzu7u//ZA+FOoX91LPcXHw30OWeeaQs8jt&#10;p8BZmY8kkkkk8mvlb/g4x8T+JvCP/BPaLV/CfiG+0y6/4T7TY/tOnXbwSbDFc5XchBwcDjPavqb9&#10;ij/kzT4Sf9kx0H/03QV8l/8AByif+NcsX/ZQtL/9FXVe1j21k03/AHP0PHwKX9rwX979T5n/AGYf&#10;+CH37Q37SP7Pfg/48xf8FDvEelL4s0KDUl01re7lNt5i52F/tY3Y9cCvqj/gn9/wSC+L/wCxh+0P&#10;B8bfGf7Z+r+OLKHSLqzOhXlpcIjNKABJmS4kGVx/d717v/wS5GP+Cd/wcH/UhWP/AKLr3ksAcH0r&#10;PBZTgY06dZR96ye73t62NMZmmNlUqUnJct2tlt9wPyAPevwW/Zj/AGV/ij/wUP8A+ChHxs+EM/7V&#10;Xi/wfa+G9W1XUbaWxvZ5wwGp+SIghmQKoD549MYr96W7fWvyF/4Ibf8AKWn9pH/rhq//AKe46zze&#10;lCvisPTns5O/3F5XUnRw+IqQ3UVb7zgP2uf2Vv8AgpH/AMEbbDTP2lPg5+2Vr3i3wnHqMVvqq3c0&#10;3l28jnCLc2s0kkckTn5d4OQxHQ4av1c/YS/an039s/8AZV8IftD2FhHZz67p2NUsYiSttexMYriN&#10;STkqJEbbnnaRnmvHv+C8Wr6Hpf8AwSy+JsOtTRK14ulQWUcgBMk51S0ZQoPcBWb2Ck9q5/8A4N5t&#10;H1PSf+CZPhiTUbd41vNf1a4td/8AFEbplBHsSrVOFh9Szh4am3yOHNZu9ne2lysTU+uZUsRUS51L&#10;lula6tfU+p/2k/gzaftB/AjxX8GrrWLrTm8QaLNa22o2Vw0UtpOVzFMrKQQUkCN74x3r83v+Dfv9&#10;p34meBvjB8TP+CeH7RfiC+n8RaJqc97ov9rXbyyrNbuYL2AM5JK/LFKgHbzD0r9WSMjFfkL/AMFo&#10;/ht4m/YQ/b7+Gf8AwVA+E+mutlqOrww+K4rcbUe6gUK6PjH/AB82hkQ+8LHqeds1UsNUp42P2HaX&#10;+F6P7jLLHHEQqYOX21eP+Jf5n2P/AMFnf2yH/Y8/Ye8Ra14e1X7N4o8WKdA8LtG5EkU06N5twuDk&#10;GKIOwboH2euDm/8ABEP9nDxx8Dv2JtI8YfFnX9Xv/FXj5l1vURq1/LO9rbMCLSEeYx2/uiJCBj5p&#10;mHavjL49+NNJ/wCC1H/BWnwH8F/h9qTap8Jvh9psOqardQk+TcQlYbi7Y56M7mG0GeflJ9a/Y2zt&#10;reytY7O0hWOKJAkUaLgKoGAAOwApYR/Xsxnib+5D3Y+b+0/0DFL6ngYYe3vS96Xp9lfqS0UUV7Z5&#10;AUUUUAFFFFABRRRQAHOOK841X45WXhb46n4WeJ5o4ba+0+CXTbp+As7FwY2Po2Bg+ox3r0evj39u&#10;ElfjarKcEaNb4I7fNJXDj688NSU49zow1ONWo4vsdl+298H5bkRfF3QrQtsVYNYVFycDhJT9Puk/&#10;7tfNsM81vKJreZo3U5V0bBB+or6J+An7VOl6rpI+GXxpkSSCWE28OqXPzJIhGNk2fY/f/P1rz39o&#10;T4CX3wo1j+2dELXXh6+fdY3incIieRG5Hf0P8Q+hrw8ZCnXX1ijs911TPQw8pU/3VT5eZieHvj18&#10;YvC6rFpPxE1QRr92Ke4MyD6CTIH4V1enftqfHKwULc6hp14B/wA/Onjn/vgrXk1FckMTiIfDN/ed&#10;Do0pbxR7db/t4/FaMD7R4d0N+OdsEq5/8iGq2oftt/Ei+JZvCHhsknrLYO5x+MleNUVbx2Lf22R9&#10;Wofyno+p/tUfFfUMiB9ItM9PsujRAj6FgTXN618XPid4gRodV8dam8TfegS6ZIz/AMATC/pXOUVl&#10;KvXn8Un95oqVOOyQru8jF5GLMTkknJNTadp1/q99Fpml2ck9xcSCOGGJMs7E4AAHU1a8LeE/EfjX&#10;WItA8LaPNe3cx+WKFc4HqT0Vfc8Cvrn9nb9mbSPhJCviLxCYr3XpUwZQuY7QHqsee57t+AwOu2Ew&#10;dTFz026szr4iFCPn2NH9mz4HW3wd8IH+0o0k1q/CvqMwwfL9IlPovf1Ofau68TeIdJ8J6DdeItcv&#10;EgtLOEyzSueij+ZPQDuTVq4uILKBrm5mSONFLSSSOAqgdSSegr5E/an/AGiz8TdSPgvwjdMNCtJA&#10;ZJlOPtso/i/3B2Hc8+mPoq9all+GSj8l/X4nlU4TxVW7+Z7d+y58QtR+KOj+I/GOpBl+0eI3FvCT&#10;nyYhDEET8B+pJr4B/wCDm7/jx+AP/Y36j/Kyr7d/YJJPwv1XP/Qef/0TDXxF/wAHN3/Hj8Af+xv1&#10;H+VlXnY+Up5DKUt3b/0pHpZbFRzmCXn/AOksZ/wX58Oah+z9+0z8Av8AgoL4Ytir+H/Ecena5LGp&#10;G5IJ0uoUYjkh0N2h9vrTf+CK8Z/ao/bP/aT/AOCg99BK1nqGoS6V4XlnQ7vs88jy7eehS3gtFP8A&#10;109q+6f2/v2KfB/7fH7OWofs/wDi/wASTaKtxqFre2Os29os8lnPDJncqMyg7kLoeRw5rL/YG/YV&#10;8Hf8E+f2Z7n4GeFPFc+vPLqF5qN/rVzZLbyXMsqgAFFZgAqIijk9Ce9OWXV/7Y9r/wAu/i/7ety/&#10;8Eax9H+yvZf8vPh/7dvf/gHxz/wbIf8AIk/HD/seLT/0XPX6LftCI8nwD8cRopZm8IamFUDJJ+yy&#10;cV+dP/Bsh/yJPxw/7Hi0/wDRc9fp5rWlWeu6Nd6JqEe+3vLZ4J0/vI6lWH5E1vky5sogu6f5sxzZ&#10;8uaTfmvyR+Xn/BrRJEf2ffijAXXevjK0ZkzyAbTgkfgfyNfpx46ljg8F6vNNIERNMuCzMcAARtkk&#10;+lfkp/wbzeKz+zv+138bv2IfH1wtnrBuTNYwznZ9om0+eWGVUB/iMcyyADkqrHotfoj/AMFIPjpo&#10;n7Of7EHxI+J+sahHA8Phe6tNNV3CtNeXEZggRfVi8in2AJ6A1nk9WNPJk5fZUr+VmzTNacqmbtL7&#10;TjbzukfA3/Bq+kn/AAgnxel2HadY0obscZ8q44r9R/i1/wAkt8S/9i/e/wDoh6+Bv+DZ/wCD2peB&#10;P2Idc+Jur2bQyeNPGs01kWTHmWdtDHAje/70XH5V98/Fr/klviX/ALF+9/8ARD1pk8JQyamn2b+9&#10;tmebTU82qNd0vuSR+Xv/AAQG+EOi/H7/AIJhfGX4KeIYg1r4o8QX2nOSAdjS6dAqOM8ZVirD3UVx&#10;H/BHv4va34c/Yl/au/Ym8eO0GreCvC+vahZ2crcqGsrm2u0APTZLDGSPWY+9e1f8Gv3P7HHjYf8A&#10;VQn/APSO2r5f/wCCkVy3/BO3/gqt8RPHEFlNH4Y+MHw41hZ4raPiVtTsJoJeBgErfIsp9jnvXiL/&#10;AGfLsNiuiTi/SV/yZ7L/AH+YYnDdW1Jesbfmj7M/4NqP+Uc9z/2UXU//AERaV+glfn3/AMG1H/KO&#10;i5/7KLqf/oi0r9BK+iyn/kWUv8KPBzX/AJGNX1Z8G/8ABxx/yjX1H/scdJ/9DevaP+CSf/KNr4N/&#10;9iTbfzavF/8Ag44/5Rr6j/2OOk/+hvXtH/BJP/lG18G/+xJtv5tXND/kfT/69r/0o3qf8iOH/Xx/&#10;+kn0VX5Cf8FnSLf/AILTfs33Vx8kRtvD6iR+FJ/t244z68j8x61+vdfkx/wcteB/EXgbx38FP2u/&#10;Dlo7f8I/qklhPcKuRFNFNHeWwY+5SbH+6fWqz1P+z3L+Vxf3NCyRr6+o/wAya/A/Sz9pn4e/E34r&#10;fArxJ8Pfg38TZfBvifVLHydH8TwqxbT5d6nzAFIPQEcHvX5l/sRfEj9ub4Pf8Fn7P9if9oX9sHxF&#10;8QdM03Rrya9W5upBa3TNpbXMZ8tySCpZe/Vc1+o/wV+LnhD48fCnw98YvAWpRXWkeJNIgv7GWKQM&#10;AsiBthI6MpJVh1BUggEYr8yvDP8AytF6j/2L0v8A6j61GZpe1w9aEnrOK0bs07vbYrLm/Z16U0tI&#10;SeqV01Zb7n6u1+Qf/BMMrB/wcFfH6K4IRn0/xKEV+CT/AGrYsMZ9gT9Oa/Xyvx21PVbX9ij/AIOS&#10;Ztd8XSrYaB8SWCW97MdkTDUrVEBLHgAXsewnoMZOOtPN3yVcPUeymr/MWV+/TxFNbuDt8mj9iBjH&#10;tX5CfsYMtx/wcmfFqW3IdEGub2TkLhLdTnHTnj61+uGt67o/hjQLzxL4i1KGzsNPtZLm9u7hwscM&#10;SKWd2J6AKCSfavyO/wCCDltf/tH/APBR749ftstZSf2Xcx3sFjLInSS/v1nQZ/vLBbEEf7dGZ+/i&#10;8LBb81/klqGXe7hMRUe3Lb5t6H6+H7p+lflh+wLGkv8AwcHftHRyICraNqAYHoR9osK/U/8Ah/Cv&#10;yx/YB/5WEf2jcn/mD3//AKU2FXmf+8Yb/H+jIy//AHfEf4P1R8f/ABh+Keqf8E2PiV+19+xtYCa3&#10;tfHsEdv4USNSFSKW9SRTxwo+wXU6kjq0aivf/wBur4Df8M6/8G8Pwt8CXdn5GoXniPSNY1WMrhlu&#10;b2G6uXVv9pRIqH/cr6z/AG+/+CJ/wq/bv/aU0n9ozXfivfeHZ7TTbSy1bS7LSEmXUkgldwzOZFKM&#10;Ufy84PCL6Yrk/wDg5Es7XTv+Cblnp9hbrFBB490mOGJFwqIsFyAoHYADFePUy6thqGJnP4VFqHo2&#10;5M9anj6OJr4eMPick5+qSSPrz9ij/kzT4Sf9kx0H/wBN0FfJf/Byl/yjlix/0ULS/wD0VdV9afsU&#10;f8mafCT/ALJjoP8A6boK+TP+DlH/AJRyxf8AZQtL/wDRVzXsZh/yJZ/4P0PJwP8AyN4f4v1Pmv8A&#10;ZI/4ISfFH48fszeB/jLpX/BQfxR4etvEvh23v4dDtdJneOyWRciJWF6gIHThR9K+5/8Agmx/wTc8&#10;ZfsDXviu58V/tP6x8RR4ljtVhXVbKSEWPkmQkrvuJc7vMGcY+73rs/8Aglx/yju+Dn/YhWP/AKLr&#10;3qll+WYKjCnWhH3rLq+q7XsPH5jjKs6lGUvdu+i6Pva4jdvrX8/n7K3iz/goD4Q/4KM/HS9/4J5+&#10;BNL1/wASyaxq6a5baqLcpHY/2pncPPmiXPmCMcEnnp3r+gNu31r8hP8Aghx/yln/AGkf+uGr/wDp&#10;7jrDN6bq4rDQUnG8nqt9jXKqipYbES5U7RWj23PBh4z/AG8f+CwX7Yen/sGfte/GvTvBh8Paldya&#10;joEWmJAiXFqG85I44si4uAnmbC7lQoZgcdf3L+CXwe8EfAD4T+Hvgv8ADfTDaaH4a0qKw06FjlvL&#10;jUDcxAG52OWZu7MT3r8kv+C73wi8XfsY/tw/D3/gpF8GLZrX+07+D+05Ikwg1W0HRyP4Z7b5CD18&#10;qT1r9afgN8ZfCP7Qvwb8M/G3wJdCXSfE+jQahZ4bJjEiAmNvRkbKMOzKR2qMngqOMr06rbqJ7t3b&#10;j0Lzabq4WjUppKm1stEpdf8AgHXV87/8FX/g/wCDvjN/wTx+LOieMrESpo3gnUNe06QKN0F5YW8l&#10;1C6k9Pmi2nH8LsO9fRFeQ/8ABQX/AJML+Nv/AGSLxJ/6a7mvaxcYyws01pZ/keThZOOJg13X5nxD&#10;/wAGwvwb8HaJ+zJ4x+OUVoJNe1/xUdLuLl1GY7W2iR0jU9QC8zM3qQv90V+ngAHSvzv/AODZ/wD5&#10;MB1P/soN9/6Itq/RCuPJYxjldJJdDrzeTlmVW/cKKKK9Q80KKKKACiiigAooooAK+fv2l/2afiR8&#10;WPiQPFXhV9OFqNOih/0q6KNuUsTwFPHIr6BowKwxGHp4mnyT2NKVWVKXNE+Pf+GHfjZ/z00b/wAD&#10;2/8AiK7XwD8Ev2m/BOlyeFb7+wNa0GdSs+janfs8ZU/3DszGfpxnnFfRuB7/AJ0YH+TXJDK8PTle&#10;La+ZtLF1ZqzSPlXxj+w741lvlvfA0tnHbzAs9jfXpLWrf3BIF/eL6EgH1FY//DDvxs/56aN/4Ht/&#10;8RX2FjNGB7/nSllOEk76/eNY2ulY+Pf+GHfjZ/z00b/wPb/4ij/hh342f89NG/8AA9v/AIivsLA9&#10;/wA6MD3/ADqf7Iwnn94/r1fyPj3/AIYd+Ng/5aaN/wCB7f8AxFb/AIE/YN8S3V2J/iH4ntrW3Vhm&#10;DTcySSD/AHmAC/XBr6jwP8miqjlOEjK7TfzE8bXasc/8P/hh4J+GOmf2X4O0KK1Vh+9m+9LKfV3P&#10;Lfy9K3yODxS0V6MYRhHlirI5W3J3Z4p8fPAX7R3xZMnh3w+dL03Qg3zQ/wBosJbrHeQhOB/sjj1z&#10;28oP7DvxsP8Ay00b/wAD2/8AiK+wsCjA9/zrhq5bQrz55tt+p0QxVSnHlikeZfst/CbxV8IPBV94&#10;f8Wtam4uNUa4j+yTF12GONeSQOcqa+ev+Cw3/BOv4z/t/wBr8MYfg/4i8P6e3gzXbu91M69cyx+Z&#10;HKLfaI/LjfJ/dNnOOor7SxRWtTBUauE+ry+H/g3CliqtHEKvH4l/wwDpUV/A11YzW0ZAaSJlBPTJ&#10;BFS0V1nMfGX/AAR5/wCCeXxk/wCCf/h/4jaV8X/EOgahJ4u8RwX+nHQbmWQRxokgIk8yNMH5x0z3&#10;r7NIyMUUVhhsPTwtBUqeyNsRXqYms6s92fnf/wAFNv8Agjv8UPjX8eLT9tj9hr4kweEfidbvFJqM&#10;E109ql7LGgRLmOdAfLl2AIyspWQAZI53eJa7/wAErv8Agsd+3r4p0Twt/wAFBf2hNO0/wTpF2s80&#10;Vpf28zv2LRW9pGsbzbSyiSU/LuOM8g/r6QD1pAoHQVwVsmwdao5O6UtWk7JvzR20s2xdKmoqzcdE&#10;2rtLyZznwf8AhN4G+BXwv0L4PfDTRU0/QvDmmx2WmWic7I0GMk/xMTlmY8liSetX/HGiXXiXwZq/&#10;h6xdFmv9LuLaFpCQod42UE47ZNatFeooRUOVbbHnOUnLme58g/8ABG39gX4u/wDBPf4C+I/hd8Yt&#10;f0LUL/V/FLalbS6DcSyRLEbeKPDGSNDuyh7EYxzXN/8ABaL/AIJbeO/+CjHh3wTqfwf13QtL8S+F&#10;Ly6jmuNdlkjjnsp1Qsm6ONyWWSJSoIx87+tfcVFcby7DSwX1Vr3Px3vudUcfiI4z60n7/wDwLHy5&#10;/wAEiP2Kfih+wT+yjP8AA34ua3o1/qsniu81NZ9Cnkkg8qWOBVGZEQ7sxtnjHI5r6joorpoUYYaj&#10;GlDZKyMK9aeIqyqT3ep8z/8ABWT9jj4lft0/sjXXwF+FGs6RY6vPr9jfJca3PJHAI4WYsCY0c5Oe&#10;OK9B/Ya+Bviv9mn9kfwB8B/HF/ZXOreFvDsNhfz6dIzwPIpOShdVYjnuBXq9FQsNSWJdf7TVvluU&#10;8RUeHVD7Kd/mFeaftdfssfDT9sz4C678APiraM2m6xCphu4QPOsblG3RXERPR0YA+jAsp4YivS6K&#10;1qU4VYOE1dPRmUJypzUouzR+Ofgz/gmV/wAFz/2KLi++Gv7Hv7Q+nah4Oe6eWxEetwQxqC33jbXq&#10;MIHbqwjLDP8AEa9V/wCCdX/BLX9v7wJ+3lb/ALd/7bXxQ8PajqqaddQ3cNvfm5vbppbRrZAxjiSJ&#10;AilehPC4r9Nti9cUuB6V5VLJcLSqRkpSai7pOWia20PTqZvialOUXGKclZtR1a9Qr5B/4Kwf8Esd&#10;A/4KJ+A9L1bwz4lh8O/EDwsJD4d1uaNjDPGxDNaz7PmCFlDK4yUbJAIYg/X1BAPBr0sRh6WKoulU&#10;V0zgoV6uGqqpTdmj8ePEf/BP/wD4OC/jZ4Fj/Zk+LX7Q2kp4HkRbW+vrjxJC32i2U4xJJDD9quFI&#10;/hk+9gBsV+jP/BP/APYc+HX7AH7PVj8EPAl0b+5aZrzxDrssISTU71wA0pUE7VAVUVcnCqOSck+2&#10;hVHQUtcmFyzD4Wr7VNyla15O9l2R04nMa+Jp+zaUY3vaKtd92BHHFfFv7L//AATs+NHwW/4Kl/Fj&#10;9tnxP4j8Pz+FvHVjdQ6TY2dzK17E0k1s481WjCAYhbOGPUV9pUV1VsPTryhKX2XdepzUq9SjGUY/&#10;aVn6bhgelfLn/BXX9ir4oft6fsoR/Az4R61o1hqq+KrPUjPrs8kcHlRRzKwzHG53ZkXAxjrzX1HR&#10;Tr0IYmjKlPZqzFRrTw9WNSG61Rx37O/w/wBY+E3wA8D/AAs8Q3FvLf8AhrwfpmlX0tqxaJ5re1jh&#10;coSASpZCQSAcdq8P/wCCun7FnxP/AG9P2T0+Bfwk1rRrDVl8U2epGfXZ5I4PKiSZWGY0c7syLgYx&#10;15r6hopVcPSrYd0ZfC1b5DpV6lKuq0fiTv8AM/JjwF/wTK/4L1/C7wZpvw8+H37evh7StE0a0S10&#10;vTbXXLgR28KjCoubInAFfQH7A/7Kf/BXD4SftBQeMP2yP2vNN8Z+C00m5il0W21SWV2uWC+U+1ra&#10;MfKQed3foa+56K4qOU0KM4yjOenTmdvuOyrmletBxlCOvXlV/vEYEjj1r4S/4Jw/8Ex/jp+yJ+3D&#10;8W/2lPiP4m8NXeiePI75dJttJu5nuYjNqK3K+arxKo+RSDhjz+dfd1FdlbC0q9WFSW8HdHJSxFWj&#10;TnCO0lZniH/BRL9j/Tv25P2TfE/wBluLa21O+gS58O6jdA7bPUIXDwuSASFJBjYgE7JGxXnn/BIX&#10;9kX9qH9iD9n7UPgB+0R4p8OaxY2esNd+FbjQr6aY28MwzNA4liTCiQb1xnmV+mBX1lRUvB0Xi1iP&#10;tJW9V5jWKqrDPD/Zbv8APyCuD/al+GOvfGz9mb4ifBrwtdW0Gp+LfAur6Lp0167LDHPdWUsEbOVB&#10;IUNICSATjOAa7yiuicVODi9mYxk4SUl0PlX/AIJBfsP/ABT/AGBv2YLz4L/F3W9Fv9UuPFN1qSTa&#10;FcSSQiKSOFQCZI0O7MZzx6c19VUUVnQoU8NRjShstEXXrTxFWVSe7Ciiitj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DWckEgnwkAAJ8JAAAUAAAA&#10;ZHJzL21lZGlhL2ltYWdlMi5wbmeJUE5HDQoaCgAAAA1JSERSAAAApQAAAKUEAwAAAM8FIOkAAAAB&#10;c1JHQgCuzhzpAAAABGdBTUEAALGPC/xhBQAAACBjSFJNAAB6JgAAgIQAAPoAAACA6AAAdTAAAOpg&#10;AAA6mAAAF3CculE8AAAAD1BMVEVoU0STalWVtGrLvK////9UNkBqAAAACXBIWXMAACHVAAAh1QEE&#10;nLSdAAAI7UlEQVRo3r2bbYKkKAyGrek+QFt6gCn1AKVwgFK4/5mW8JlAQJ3ZXX7s9Frw8PIVScBO&#10;/+vp053lUKuEf4RJ9g/110z16n5ZcA9phke9/Dvm1nVfgOxDAl43yT9nrj9d15nyR99j6Kfrhj9k&#10;mmab9G26EiH7p4GaqlodUGeqzibccJuMxN08f8j7TPXTeZkrZfZOaANaY+5OpenNTKZJ4Vd5j+lV&#10;wqCvBXN0QrtuvsMMSFYmCP24n8cbzLdHPjiZVmjXgLLM1ZcwTedkwtD7WtmB4phhfLpu0TvHNEO/&#10;p5ZcYvbC9ukKBV49L/Qw097YFCWWy+PuRmrgm25H6Smq5U5syF5hylahylwyxtL90WaK60zhkoW+&#10;qkglop0+ZYqYakolySbPmQJlViwUjKck+U6YCuc9Jl2uJEBuC2KKEyZCGuY2gZko5pF5vmQ5W0xB&#10;ck6TKZxNqNFUPJm6LjNxRtMkw4T3WSbTIDMmhWZMQZhQGFq/U5nwdMrzVpmKYU7Uhpq3KMeUVWaW&#10;zZWe8dAHmZOkmUWNqVgmEYoeiprQK0wkdAgyLzMFzzTl99h0VWGKm8w5Nh6WgUvLNabKmaH8FBqf&#10;ml4yJcsUVWZofGp6yRQlU8kGMzQePbrC3BmdoT+h8X7CT3eYj7w7CVPaDh1S08txL5nqq8l0L/qR&#10;1CKK/BlzbzNny0TdyTIlZf58F0yBWjrZQZKpO1nmRpjK7KZEk6npEE2aYX4kZu4sk8hayRBNZbMM&#10;8xsz3xwTN3WxTNzBHPMLMzueuSHmToZ9YZkdYh6nTBj4hdTBMsfE/FSYdDLRvhAc8ysxf7NMPPCz&#10;ceZkc9gt85GYXYWJIUdP5xbLtP6NZR6WqRjmVmEy3WmYb+c0WObHuQPNDqVMWWN+cUxs7yWiUCbd&#10;KqrEfATmb+tAKGRayg7lmbiABO8uMr1TQjYoeYcS5pIalQo4T3p0TOWdapqyxhOm606ZlVDekY5M&#10;55EpAXNRhNeoTEKBqaNMHZBKbFBA+tVoBwmYe/AcRZri0kF12ougOS+BaXPQAuBT/nJM8B0HksOV&#10;cwXLtTkH5JEXeNs+BOaPpWdMDw0FF2RDpPsBLYiQH3x06ZnQmSteiT6TikLBfo6OssDzXCUY6cUO&#10;zWiZtmMVeYNhPcr9HW0yfpzSbAlmqlumApmKvmlDv1mhwoLC6116mVMuYO+fIPQLmAeM+Up3BGjO&#10;uFbGd5ztZpl3pt+mQbDgAcz94Z01LqMVqrc5vIsXzcucA0J1wPyE4MySN94Jdctlj95wZgRDzt1v&#10;Jt8SmCFCMRS1TzpaFhWWt6L2CjfdVrsDc40RCq56nZkKxcqMO2kzKKNhpp31yNVPTFqwHXk2GWOP&#10;xmU2zOQBDKUAmRqNmEy/h9jB4u1ndKlKBQsx1bURQl7+4G0d9tKOInvRn0zFyNPzto5EJTINEnb6&#10;xFbLclniSO5imSiQMBTreMkD3aroTklCW86GZB7/kYso0pbVSgLOQ8HsiyIMM6+UhmHseidPcoM/&#10;nzAXnUdhYH4e5ImN66smUqvUEqmLAJwsdIaIlCNKzSf/NmSjWrA21+xZXwkTV1IuyTL7Ij1RkWMs&#10;RWL1haJ+YJkoFglvtjytqSXi1V9m9r3ZXGzTy83Ygtk/ZzBX04srOXD9mXUPx2ylus7/gDnANBFr&#10;lTlA29c7zBiAVi9+jPwYqvUyE09QwTDRXFI8s6hrcbm5UHGZyoAzt44scquvdkuyv7taV4a500eQ&#10;L9kQPlq+YROTKwUbogqVW2bLqkhnXtUZU960yTAFqLUs7HyBPLPJUxEaZ95x2Qvs/B2XvTzGnCmZ&#10;vWr5Li6qxQj3Lj6wzC1jcnsGVdaLZdm9Dfr/PPucdqBeJrMPwRHnZ7ZfurAHc8yjLnT0TBW7gtkr&#10;KmavqOpCTa0udhFl5zKX5FkmnYJrzh6bCmszbkDbe+/Nr1PBOEdpn2xYljl4oZL3ERxq7ZOPILnK&#10;dy/rvdh15B9UZILIEKuMXmhlOpl/Oljv+vdihbZ9LtVHn0sxPtfsEcY1tsy3c7oWZo9si6vJ+XGD&#10;/6sidHUyrc/lwmxHrys+rD9FCg7pjGoibQIH38h8+NgFRFsKX3vBrZR2R3LgqqiCGY5tQeavELex&#10;sbsjy4QbCf57iDOEkaNQOyd+OucX+3AdE4pAg4FjF0uwAVte4G0DN5bpr4GwMRY1RWbsnLgSBEX6&#10;YE2MrT3cak5E6llaZhgWtBTw5jbcnLDMnTucV/WY1azZmNXu42mYSfLkgUUcswphRVrAx76CrQtx&#10;RSIyjwE+k+g5ZcDmH8XB/BTgIpqKMNPE0GxU9yfFALULsJ7FVJ+nMVU/f1pxbxJMvxL7/Y3iny58&#10;xbUGraq9p67YSezXWqizWPp+Hvd+2/BnOk6Q5zF/3TzqyeLeEA49YS5XzhHenR8dN79+5NkZynp+&#10;3vF2Mc/A/Mj2WU+yydmsp8xvzNzl2ZlUf35+9O4WzFTy5OxMZS9B7uzs/dCYqdvM2W7+TpnflFkc&#10;QTPnm2fnhj/jPabbh2xNZq/vMF0EqX0OazdJd5iq70/Pi8MmvXn+ftDuvH2uzTG3JGr1O7+typQs&#10;U1WZYdfbuidwk7mEHeuzcZ9Bs8zqvYu0W79976LGnFMscrx950TxzBSARt7O1fs2F+7wxNfzZSYV&#10;yt01ikJlLqDGrNyJwq50EHr5ThR3dyuLIwRv/PrdrfKOmSzCsLb1c159g6kIc7OuC0H60Dh9x+km&#10;U1MmbOpflAlRGEWZ8oRZ3C1c+zxBcxZdRZ7fgSyR/cBkO2GSM+ujZ9KImVJfYqIh69kkmoX+v7uv&#10;XuTcuPsq7zKhn9Yf2PTySLMN73rXndtwkRkuUstK7HhA96Ivj5G/Q/5dabyMN8K5C+/tu+5f1Tvk&#10;4eL6eGOM4pcDByvT/8x/63Dy7cAXN0pDlDnqW0wvRTJCo8zKFxmtbzG8q/cqe/PzJ98jOGhv/TLF&#10;y7z/3YRLe+fP+1Fa3F2aX1XkqQ2xW3QMFfZuyaP1ccvpt0LbAv/BKo0rMEj9N0yv9xVmkTUt7XSR&#10;qfNw7b/CvJH+E+Y/5WIDNuQFi44AAAAASUVORK5CYIJQSwECLQAUAAYACAAAACEAPfyuaBQBAABH&#10;AgAAEwAAAAAAAAAAAAAAAAAAAAAAW0NvbnRlbnRfVHlwZXNdLnhtbFBLAQItABQABgAIAAAAIQA4&#10;/SH/1gAAAJQBAAALAAAAAAAAAAAAAAAAAEUBAABfcmVscy8ucmVsc1BLAQItABQABgAIAAAAIQCf&#10;YG5zHwMAAIsKAAAOAAAAAAAAAAAAAAAAAEQCAABkcnMvZTJvRG9jLnhtbFBLAQItABQABgAIAAAA&#10;IQAr2djxyAAAAKYBAAAZAAAAAAAAAAAAAAAAAI8FAABkcnMvX3JlbHMvZTJvRG9jLnhtbC5yZWxz&#10;UEsBAi0AFAAGAAgAAAAhAFWuL83eAAAACgEAAA8AAAAAAAAAAAAAAAAAjgYAAGRycy9kb3ducmV2&#10;LnhtbFBLAQItAAoAAAAAAAAAIQAoSGDof1gAAH9YAAAVAAAAAAAAAAAAAAAAAJkHAABkcnMvbWVk&#10;aWEvaW1hZ2UxLmpwZWdQSwECLQAKAAAAAAAAACEA1nJBIJ8JAACfCQAAFAAAAAAAAAAAAAAAAABL&#10;YAAAZHJzL21lZGlhL2ltYWdlMi5wbmdQSwUGAAAAAAcABwC/AQAAH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EF045C">
        <w:rPr>
          <w:b/>
          <w:bCs/>
          <w:sz w:val="28"/>
          <w:szCs w:val="28"/>
        </w:rPr>
        <w:t xml:space="preserve">Healthy </w:t>
      </w:r>
      <w:smartTag w:uri="urn:schemas-microsoft-com:office:smarttags" w:element="City">
        <w:smartTag w:uri="urn:schemas-microsoft-com:office:smarttags" w:element="place">
          <w:r w:rsidR="007F277A" w:rsidRPr="00EF045C">
            <w:rPr>
              <w:b/>
              <w:bCs/>
              <w:sz w:val="28"/>
              <w:szCs w:val="28"/>
            </w:rPr>
            <w:t>Montgomery</w:t>
          </w:r>
        </w:smartTag>
      </w:smartTag>
      <w:r w:rsidR="007F277A" w:rsidRPr="00EF045C">
        <w:rPr>
          <w:b/>
          <w:bCs/>
          <w:sz w:val="28"/>
          <w:szCs w:val="28"/>
        </w:rPr>
        <w:t xml:space="preserve"> Steering Committee Meeting</w:t>
      </w:r>
    </w:p>
    <w:p w14:paraId="44EE8304" w14:textId="1B1D42AE" w:rsidR="007F277A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Meeting Conducted at Kaplan University Learning Center </w:t>
      </w:r>
    </w:p>
    <w:p w14:paraId="4C93D7D7" w14:textId="64244570" w:rsidR="00CD360C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>1390 Piccard Drive Rockville, MD 20850</w:t>
      </w:r>
    </w:p>
    <w:p w14:paraId="0D251695" w14:textId="47EF3714" w:rsidR="007F277A" w:rsidRPr="00EF045C" w:rsidRDefault="36096478" w:rsidP="00921A79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Monday, </w:t>
      </w:r>
      <w:r w:rsidR="00AD027F">
        <w:rPr>
          <w:b/>
          <w:bCs/>
          <w:sz w:val="28"/>
          <w:szCs w:val="28"/>
        </w:rPr>
        <w:t>December 5</w:t>
      </w:r>
      <w:r w:rsidRPr="36096478">
        <w:rPr>
          <w:b/>
          <w:bCs/>
          <w:sz w:val="28"/>
          <w:szCs w:val="28"/>
        </w:rPr>
        <w:t xml:space="preserve">, 2016 ■ 6:00PM-8:00PM  </w:t>
      </w:r>
    </w:p>
    <w:p w14:paraId="62E01BB5" w14:textId="77777777" w:rsidR="007F277A" w:rsidRPr="008D3EE9" w:rsidRDefault="007F277A" w:rsidP="001268D6">
      <w:pPr>
        <w:contextualSpacing/>
        <w:jc w:val="center"/>
        <w:rPr>
          <w:b/>
          <w:bCs/>
        </w:rPr>
      </w:pPr>
      <w:r w:rsidRPr="008D3EE9">
        <w:rPr>
          <w:b/>
          <w:bCs/>
        </w:rPr>
        <w:t xml:space="preserve"> </w:t>
      </w:r>
    </w:p>
    <w:p w14:paraId="6F45C55E" w14:textId="032966CC" w:rsidR="36096478" w:rsidRDefault="36096478" w:rsidP="36096478">
      <w:pPr>
        <w:pStyle w:val="NoSpacing"/>
      </w:pPr>
      <w:r w:rsidRPr="36096478">
        <w:rPr>
          <w:b/>
          <w:bCs/>
        </w:rPr>
        <w:t>Members and Alternates Present:</w:t>
      </w:r>
      <w:r>
        <w:t xml:space="preserve">  Uma Ahluwalia, </w:t>
      </w:r>
      <w:r w:rsidR="00E474AB">
        <w:t xml:space="preserve">Marcia Alphonso, </w:t>
      </w:r>
      <w:r w:rsidR="00AD027F">
        <w:t>Dr. Jonathan Brice</w:t>
      </w:r>
      <w:r>
        <w:t xml:space="preserve">, Dr. Raymond Crowel, Jackie DeCarlo, Dr. Carol Garvey, </w:t>
      </w:r>
      <w:r w:rsidR="00E474AB">
        <w:t xml:space="preserve">Tanya Edelin, </w:t>
      </w:r>
      <w:r>
        <w:t xml:space="preserve">Leslie Graham, George Leventhal, </w:t>
      </w:r>
      <w:r w:rsidRPr="00E474AB">
        <w:t>Amy Lindsey,</w:t>
      </w:r>
      <w:r>
        <w:t xml:space="preserve"> Dairy Marroquin, Kimberley McBride,</w:t>
      </w:r>
      <w:r w:rsidR="00E474AB">
        <w:t xml:space="preserve"> Rachel Newhouse, </w:t>
      </w:r>
      <w:r>
        <w:t xml:space="preserve">Dr. Ulder Tillman, </w:t>
      </w:r>
      <w:r w:rsidRPr="36096478">
        <w:t>Michelle Hawkins</w:t>
      </w:r>
      <w:r w:rsidR="00AD027F">
        <w:t xml:space="preserve">, Marilyn Lynk, </w:t>
      </w:r>
      <w:r w:rsidR="00E474AB">
        <w:t xml:space="preserve">Nguyen </w:t>
      </w:r>
      <w:proofErr w:type="spellStart"/>
      <w:r w:rsidR="00E474AB">
        <w:t>Nguyen</w:t>
      </w:r>
      <w:proofErr w:type="spellEnd"/>
      <w:r w:rsidR="00E474AB">
        <w:t>, Joanne Roberts, Dr. Ulder Tillman, Eleni Antzoulatos (phone), Sara Demetriou, Kate McGrail, J. Henry Montes</w:t>
      </w:r>
      <w:r w:rsidR="00B522DD">
        <w:t>, Myriam Torrico</w:t>
      </w:r>
    </w:p>
    <w:p w14:paraId="24A56852" w14:textId="77777777" w:rsidR="007F277A" w:rsidRPr="00B30897" w:rsidRDefault="007F277A" w:rsidP="001268D6">
      <w:pPr>
        <w:pStyle w:val="BodyText"/>
        <w:spacing w:after="0"/>
        <w:rPr>
          <w:b/>
          <w:bCs/>
          <w:color w:val="FF0000"/>
        </w:rPr>
      </w:pPr>
    </w:p>
    <w:p w14:paraId="789FDB71" w14:textId="616993C2" w:rsidR="007F277A" w:rsidRPr="00696D7A" w:rsidRDefault="36096478" w:rsidP="001268D6">
      <w:pPr>
        <w:pStyle w:val="BodyText"/>
        <w:spacing w:after="0"/>
        <w:rPr>
          <w:color w:val="000000"/>
        </w:rPr>
      </w:pPr>
      <w:r w:rsidRPr="36096478">
        <w:rPr>
          <w:b/>
          <w:bCs/>
        </w:rPr>
        <w:t>Healthy Montgomery Staff:</w:t>
      </w:r>
      <w:r>
        <w:t xml:space="preserve">  Dourakine Rosarion, Hira Chowdhary, Karen Thompkins</w:t>
      </w:r>
    </w:p>
    <w:p w14:paraId="27B26D19" w14:textId="77777777" w:rsidR="007F277A" w:rsidRDefault="007F277A" w:rsidP="001268D6">
      <w:pPr>
        <w:pStyle w:val="BodyText"/>
        <w:spacing w:after="0"/>
        <w:rPr>
          <w:b/>
          <w:bCs/>
          <w:color w:val="000000"/>
        </w:rPr>
      </w:pPr>
    </w:p>
    <w:p w14:paraId="0310130E" w14:textId="17394145" w:rsidR="007F277A" w:rsidRPr="003C61BE" w:rsidRDefault="36096478" w:rsidP="001268D6">
      <w:pPr>
        <w:pStyle w:val="BodyText"/>
        <w:spacing w:after="0"/>
        <w:rPr>
          <w:bCs/>
        </w:rPr>
      </w:pPr>
      <w:r w:rsidRPr="36096478">
        <w:rPr>
          <w:b/>
          <w:bCs/>
          <w:color w:val="000000" w:themeColor="text1"/>
        </w:rPr>
        <w:t xml:space="preserve">IPHI Staff: </w:t>
      </w:r>
      <w:r w:rsidRPr="36096478">
        <w:rPr>
          <w:b/>
          <w:bCs/>
        </w:rPr>
        <w:t xml:space="preserve"> </w:t>
      </w:r>
      <w:r>
        <w:t>Lisa Curtis</w:t>
      </w:r>
    </w:p>
    <w:p w14:paraId="1AB7B1B1" w14:textId="77777777" w:rsidR="007F277A" w:rsidRPr="003C61BE" w:rsidRDefault="007F277A" w:rsidP="001268D6">
      <w:pPr>
        <w:pStyle w:val="BodyText"/>
        <w:spacing w:after="0"/>
        <w:rPr>
          <w:bCs/>
        </w:rPr>
      </w:pPr>
    </w:p>
    <w:p w14:paraId="14289039" w14:textId="64BD717C" w:rsidR="007F277A" w:rsidRPr="00C211CF" w:rsidRDefault="36096478" w:rsidP="006F0745">
      <w:r w:rsidRPr="36096478">
        <w:rPr>
          <w:b/>
          <w:bCs/>
        </w:rPr>
        <w:t>Guests</w:t>
      </w:r>
      <w:r>
        <w:t xml:space="preserve">: </w:t>
      </w:r>
      <w:r w:rsidR="00E474AB">
        <w:t>Rachel Ruffin, Jenn</w:t>
      </w:r>
      <w:r w:rsidR="00EE6850">
        <w:t>ifer</w:t>
      </w:r>
      <w:r w:rsidR="00E474AB">
        <w:t xml:space="preserve"> Vidas, Jeff Goldman, </w:t>
      </w:r>
      <w:r>
        <w:t>Sanjana Quase</w:t>
      </w:r>
      <w:r w:rsidR="00E474AB">
        <w:t xml:space="preserve">m, Sara Demetriou, Arlee Wallace, Evelyn Kelly, Nancy Lim, </w:t>
      </w:r>
      <w:r w:rsidR="00E474AB" w:rsidRPr="00B81FF3">
        <w:t xml:space="preserve">Bruce </w:t>
      </w:r>
      <w:r w:rsidR="00B81FF3" w:rsidRPr="00B81FF3">
        <w:t>Baker</w:t>
      </w:r>
      <w:r w:rsidR="00E474AB" w:rsidRPr="00B81FF3">
        <w:t xml:space="preserve"> </w:t>
      </w:r>
      <w:r w:rsidRPr="00B81FF3">
        <w:t xml:space="preserve"> </w:t>
      </w:r>
    </w:p>
    <w:p w14:paraId="50BAE0A4" w14:textId="7D72C469" w:rsidR="007F277A" w:rsidRDefault="007F277A" w:rsidP="36096478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</w:p>
    <w:p w14:paraId="7FB856A5" w14:textId="513D2BB5" w:rsidR="007F277A" w:rsidRDefault="36096478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  <w:r w:rsidRPr="36096478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5DE0E782" w14:textId="0C90E13D" w:rsidR="007F277A" w:rsidRPr="0021439A" w:rsidRDefault="00AD027F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5</w:t>
      </w:r>
      <w:r w:rsidR="36096478" w:rsidRPr="36096478">
        <w:rPr>
          <w:rFonts w:ascii="Times New Roman" w:hAnsi="Times New Roman"/>
          <w:sz w:val="24"/>
          <w:szCs w:val="24"/>
        </w:rPr>
        <w:t>, 2016 Agenda</w:t>
      </w:r>
    </w:p>
    <w:p w14:paraId="48F5AD66" w14:textId="6CF145E5" w:rsidR="007F277A" w:rsidRDefault="36096478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6096478">
        <w:rPr>
          <w:rFonts w:ascii="Times New Roman" w:hAnsi="Times New Roman"/>
          <w:sz w:val="24"/>
          <w:szCs w:val="24"/>
        </w:rPr>
        <w:t xml:space="preserve">HMSC </w:t>
      </w:r>
      <w:r w:rsidR="00AD027F">
        <w:rPr>
          <w:rFonts w:ascii="Times New Roman" w:hAnsi="Times New Roman"/>
          <w:sz w:val="24"/>
          <w:szCs w:val="24"/>
        </w:rPr>
        <w:t>October 3, 2016</w:t>
      </w:r>
      <w:r w:rsidRPr="36096478">
        <w:rPr>
          <w:rFonts w:ascii="Times New Roman" w:hAnsi="Times New Roman"/>
          <w:sz w:val="24"/>
          <w:szCs w:val="24"/>
        </w:rPr>
        <w:t xml:space="preserve"> Draft Meeting Minutes for Approval </w:t>
      </w:r>
    </w:p>
    <w:p w14:paraId="56119DA0" w14:textId="77777777" w:rsidR="00E563B1" w:rsidRPr="00E563B1" w:rsidRDefault="00E563B1" w:rsidP="00E563B1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59"/>
        <w:gridCol w:w="2321"/>
        <w:gridCol w:w="1697"/>
        <w:gridCol w:w="23"/>
      </w:tblGrid>
      <w:tr w:rsidR="007F277A" w:rsidRPr="002C6302" w14:paraId="1AB07446" w14:textId="77777777" w:rsidTr="36096478">
        <w:trPr>
          <w:trHeight w:val="620"/>
          <w:tblHeader/>
        </w:trPr>
        <w:tc>
          <w:tcPr>
            <w:tcW w:w="2500" w:type="dxa"/>
            <w:vAlign w:val="bottom"/>
          </w:tcPr>
          <w:p w14:paraId="1409F47B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Topic/Presenter</w:t>
            </w:r>
          </w:p>
        </w:tc>
        <w:tc>
          <w:tcPr>
            <w:tcW w:w="6959" w:type="dxa"/>
            <w:vAlign w:val="bottom"/>
          </w:tcPr>
          <w:p w14:paraId="5CF4BEAA" w14:textId="77777777" w:rsidR="007F277A" w:rsidRPr="00682B7B" w:rsidRDefault="36096478" w:rsidP="008F494B">
            <w:pPr>
              <w:jc w:val="center"/>
              <w:rPr>
                <w:b/>
                <w:bCs/>
                <w:i/>
                <w:iCs/>
              </w:rPr>
            </w:pPr>
            <w:r w:rsidRPr="36096478">
              <w:rPr>
                <w:b/>
                <w:bCs/>
              </w:rPr>
              <w:t>Key Points</w:t>
            </w:r>
          </w:p>
        </w:tc>
        <w:tc>
          <w:tcPr>
            <w:tcW w:w="2321" w:type="dxa"/>
            <w:vAlign w:val="bottom"/>
          </w:tcPr>
          <w:p w14:paraId="3443718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Action Item(s)</w:t>
            </w:r>
          </w:p>
        </w:tc>
        <w:tc>
          <w:tcPr>
            <w:tcW w:w="1720" w:type="dxa"/>
            <w:gridSpan w:val="2"/>
          </w:tcPr>
          <w:p w14:paraId="1A660B0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Person</w:t>
            </w:r>
          </w:p>
        </w:tc>
      </w:tr>
      <w:tr w:rsidR="007F277A" w:rsidRPr="002C6302" w14:paraId="77BFC82A" w14:textId="77777777" w:rsidTr="36096478">
        <w:trPr>
          <w:trHeight w:val="7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250" w14:textId="1345AD99" w:rsidR="007F277A" w:rsidRPr="0011139C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Welcome and Introductions, </w:t>
            </w:r>
          </w:p>
          <w:p w14:paraId="16468E7F" w14:textId="77777777" w:rsidR="00404B0D" w:rsidRPr="0011139C" w:rsidRDefault="36096478" w:rsidP="00404B0D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  <w:p w14:paraId="568B8988" w14:textId="77777777" w:rsidR="007F277A" w:rsidRPr="0011139C" w:rsidRDefault="007F277A" w:rsidP="008D03E7">
            <w:pPr>
              <w:contextualSpacing/>
              <w:rPr>
                <w:b/>
                <w:bCs/>
              </w:rPr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E8C" w14:textId="1ACD5AEF" w:rsidR="00404B0D" w:rsidRDefault="36096478" w:rsidP="00A377E5">
            <w:pPr>
              <w:tabs>
                <w:tab w:val="left" w:pos="432"/>
              </w:tabs>
              <w:contextualSpacing/>
            </w:pPr>
            <w:r>
              <w:t xml:space="preserve">The meeting was called to order at 6:05 by </w:t>
            </w:r>
            <w:r w:rsidR="008739B5">
              <w:t>Co-Chair DeCarlo</w:t>
            </w:r>
            <w:r>
              <w:t xml:space="preserve">. Ms. </w:t>
            </w:r>
            <w:r w:rsidR="00AD027F">
              <w:t>DeCarlo</w:t>
            </w:r>
            <w:r>
              <w:t xml:space="preserve"> thanked </w:t>
            </w:r>
            <w:r w:rsidR="00AD027F">
              <w:t>Adventist</w:t>
            </w:r>
            <w:r>
              <w:t xml:space="preserve"> </w:t>
            </w:r>
            <w:r w:rsidR="00C94415">
              <w:t>Hospital for providing the evening’s catering</w:t>
            </w:r>
            <w:r>
              <w:t xml:space="preserve">.  </w:t>
            </w:r>
          </w:p>
          <w:p w14:paraId="746715F9" w14:textId="1B20EB95" w:rsidR="00404B0D" w:rsidRDefault="00404B0D" w:rsidP="36096478">
            <w:pPr>
              <w:tabs>
                <w:tab w:val="left" w:pos="432"/>
              </w:tabs>
              <w:contextualSpacing/>
            </w:pPr>
          </w:p>
          <w:p w14:paraId="3CC686DF" w14:textId="63097597" w:rsidR="00404B0D" w:rsidRDefault="00F146AB" w:rsidP="00A377E5">
            <w:pPr>
              <w:tabs>
                <w:tab w:val="left" w:pos="432"/>
              </w:tabs>
              <w:contextualSpacing/>
            </w:pPr>
            <w:r w:rsidRPr="00F146AB">
              <w:t xml:space="preserve">Co-Chair DeCarlo </w:t>
            </w:r>
            <w:r w:rsidR="36096478" w:rsidRPr="00F146AB">
              <w:t>welcomed all attendees and asked all guests, members, and staff to introduce themselves.</w:t>
            </w:r>
            <w:r>
              <w:t xml:space="preserve"> </w:t>
            </w:r>
            <w:r w:rsidR="00C94415">
              <w:t xml:space="preserve">Ms. </w:t>
            </w:r>
            <w:r>
              <w:t xml:space="preserve">Marcia Alphonso, </w:t>
            </w:r>
            <w:r w:rsidR="008739B5">
              <w:t xml:space="preserve">a </w:t>
            </w:r>
            <w:r>
              <w:t xml:space="preserve">new member </w:t>
            </w:r>
            <w:r w:rsidR="008739B5">
              <w:t>to</w:t>
            </w:r>
            <w:r>
              <w:t xml:space="preserve"> the Healthy Montgomery Steering Committee, </w:t>
            </w:r>
            <w:r w:rsidR="008739B5">
              <w:t>bega</w:t>
            </w:r>
            <w:r>
              <w:t xml:space="preserve">n the introductions. Ms. Alphonso is a </w:t>
            </w:r>
            <w:r w:rsidR="00EE6850">
              <w:t>Network C</w:t>
            </w:r>
            <w:r>
              <w:t xml:space="preserve">onsultant </w:t>
            </w:r>
            <w:r w:rsidR="008739B5">
              <w:t>with</w:t>
            </w:r>
            <w:r>
              <w:t xml:space="preserve"> </w:t>
            </w:r>
            <w:proofErr w:type="spellStart"/>
            <w:r>
              <w:t>AmeriGroup</w:t>
            </w:r>
            <w:proofErr w:type="spellEnd"/>
            <w:r>
              <w:t>.</w:t>
            </w:r>
          </w:p>
          <w:p w14:paraId="7FB7083D" w14:textId="0A1822C3" w:rsidR="005C778D" w:rsidRPr="0011139C" w:rsidRDefault="005C778D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8A8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6EA1382A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39F499DF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</w:tr>
      <w:tr w:rsidR="003563CA" w:rsidRPr="002C6302" w14:paraId="205FA075" w14:textId="77777777" w:rsidTr="36096478">
        <w:trPr>
          <w:gridAfter w:val="1"/>
          <w:wAfter w:w="23" w:type="dxa"/>
          <w:trHeight w:val="540"/>
        </w:trPr>
        <w:tc>
          <w:tcPr>
            <w:tcW w:w="2500" w:type="dxa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112DD4FA" w14:textId="1A9CA666" w:rsidR="00BA097E" w:rsidRPr="0011139C" w:rsidRDefault="00A833E5" w:rsidP="00BA097E">
            <w:pPr>
              <w:contextualSpacing/>
              <w:rPr>
                <w:b/>
                <w:bCs/>
              </w:rPr>
            </w:pPr>
            <w:r w:rsidRPr="00A833E5">
              <w:rPr>
                <w:b/>
                <w:bCs/>
              </w:rPr>
              <w:lastRenderedPageBreak/>
              <w:t>Approval of October 3, 2016 Minutes</w:t>
            </w:r>
            <w:r w:rsidR="00FB4835">
              <w:rPr>
                <w:b/>
                <w:bCs/>
              </w:rPr>
              <w:t xml:space="preserve"> - Action Item</w:t>
            </w:r>
            <w:r w:rsidR="36096478" w:rsidRPr="36096478">
              <w:rPr>
                <w:b/>
                <w:bCs/>
              </w:rPr>
              <w:t>,</w:t>
            </w:r>
          </w:p>
          <w:p w14:paraId="255920B2" w14:textId="3264DE42" w:rsidR="008D03E7" w:rsidRPr="0011139C" w:rsidRDefault="36096478" w:rsidP="008D03E7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  <w:p w14:paraId="52F15165" w14:textId="05B1CDB9" w:rsidR="006E7894" w:rsidRPr="002C6302" w:rsidRDefault="006E7894" w:rsidP="008F494B">
            <w:pPr>
              <w:contextualSpacing/>
              <w:rPr>
                <w:bCs/>
                <w:i/>
                <w:highlight w:val="yellow"/>
              </w:rPr>
            </w:pPr>
          </w:p>
        </w:tc>
        <w:tc>
          <w:tcPr>
            <w:tcW w:w="6959" w:type="dxa"/>
            <w:tcBorders>
              <w:bottom w:val="single" w:sz="4" w:space="0" w:color="808080" w:themeColor="text1" w:themeTint="7F"/>
            </w:tcBorders>
          </w:tcPr>
          <w:p w14:paraId="5C94C592" w14:textId="61286275" w:rsidR="00B33E1F" w:rsidRPr="002C6302" w:rsidRDefault="36096478" w:rsidP="00A973B8">
            <w:pPr>
              <w:keepNext/>
              <w:keepLines/>
              <w:contextualSpacing/>
              <w:rPr>
                <w:bCs/>
                <w:highlight w:val="yellow"/>
              </w:rPr>
            </w:pPr>
            <w:r>
              <w:t xml:space="preserve">Motion to approve the </w:t>
            </w:r>
            <w:r w:rsidR="00AD027F">
              <w:t>October 3</w:t>
            </w:r>
            <w:r>
              <w:t>, 2016 minutes was voiced by Councilmember Leventhal.</w:t>
            </w:r>
            <w:r w:rsidR="00AD027F">
              <w:t xml:space="preserve"> Seconded by Dr. Carol Garvey.</w:t>
            </w:r>
            <w:r>
              <w:t xml:space="preserve"> Corrections were identified and without objection, the </w:t>
            </w:r>
            <w:r w:rsidRPr="36096478">
              <w:rPr>
                <w:color w:val="000000" w:themeColor="text1"/>
              </w:rPr>
              <w:t>minutes were approved.</w:t>
            </w:r>
          </w:p>
        </w:tc>
        <w:tc>
          <w:tcPr>
            <w:tcW w:w="2321" w:type="dxa"/>
            <w:tcBorders>
              <w:bottom w:val="single" w:sz="4" w:space="0" w:color="808080" w:themeColor="text1" w:themeTint="7F"/>
            </w:tcBorders>
          </w:tcPr>
          <w:p w14:paraId="526C4881" w14:textId="423EADAA" w:rsidR="006E7894" w:rsidRPr="0011139C" w:rsidRDefault="36096478" w:rsidP="00A973B8">
            <w:pPr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Edits will be made and approved minutes </w:t>
            </w:r>
            <w:r w:rsidR="008739B5">
              <w:rPr>
                <w:b/>
                <w:bCs/>
              </w:rPr>
              <w:t xml:space="preserve">will be </w:t>
            </w:r>
            <w:r w:rsidRPr="36096478">
              <w:rPr>
                <w:b/>
                <w:bCs/>
              </w:rPr>
              <w:t xml:space="preserve">uploaded to the website. </w:t>
            </w:r>
          </w:p>
        </w:tc>
        <w:tc>
          <w:tcPr>
            <w:tcW w:w="1697" w:type="dxa"/>
            <w:tcBorders>
              <w:bottom w:val="single" w:sz="4" w:space="0" w:color="808080" w:themeColor="text1" w:themeTint="7F"/>
            </w:tcBorders>
          </w:tcPr>
          <w:p w14:paraId="1F266E3B" w14:textId="1A860F75" w:rsidR="006E7894" w:rsidRPr="0011139C" w:rsidRDefault="36096478" w:rsidP="008F494B">
            <w:pPr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HM Staff </w:t>
            </w:r>
          </w:p>
        </w:tc>
      </w:tr>
      <w:tr w:rsidR="003563CA" w:rsidRPr="002C6302" w14:paraId="209590F7" w14:textId="77777777" w:rsidTr="36096478">
        <w:trPr>
          <w:gridAfter w:val="1"/>
          <w:wAfter w:w="23" w:type="dxa"/>
          <w:trHeight w:val="1385"/>
        </w:trPr>
        <w:tc>
          <w:tcPr>
            <w:tcW w:w="25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36E2609A" w14:textId="77777777" w:rsidR="00A833E5" w:rsidRPr="00A833E5" w:rsidRDefault="00A833E5" w:rsidP="00A833E5">
            <w:pPr>
              <w:rPr>
                <w:b/>
                <w:bCs/>
              </w:rPr>
            </w:pPr>
            <w:r w:rsidRPr="00A833E5">
              <w:rPr>
                <w:b/>
                <w:bCs/>
              </w:rPr>
              <w:t xml:space="preserve">HHS Director’s Comments </w:t>
            </w:r>
          </w:p>
          <w:p w14:paraId="4B4C7A44" w14:textId="25A0D355" w:rsidR="007F277A" w:rsidRPr="00EE2824" w:rsidRDefault="00A833E5" w:rsidP="00A833E5">
            <w:pPr>
              <w:rPr>
                <w:bCs/>
                <w:i/>
              </w:rPr>
            </w:pPr>
            <w:r w:rsidRPr="00A833E5">
              <w:rPr>
                <w:b/>
                <w:bCs/>
              </w:rPr>
              <w:t>Open Discussion: Public Health (2017 and Beyond)</w:t>
            </w:r>
            <w:r w:rsidR="36096478" w:rsidRPr="36096478">
              <w:rPr>
                <w:b/>
                <w:bCs/>
              </w:rPr>
              <w:t>,</w:t>
            </w:r>
            <w:r w:rsidR="36096478">
              <w:t xml:space="preserve"> </w:t>
            </w:r>
            <w:r w:rsidR="00AD027F">
              <w:rPr>
                <w:i/>
                <w:iCs/>
              </w:rPr>
              <w:t>Uma Ahluwalia (HHS)</w:t>
            </w:r>
          </w:p>
        </w:tc>
        <w:tc>
          <w:tcPr>
            <w:tcW w:w="6959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352ED53" w14:textId="6AED879E" w:rsidR="00066ADB" w:rsidRDefault="00AD027F" w:rsidP="00A10E57">
            <w:pPr>
              <w:contextualSpacing/>
            </w:pPr>
            <w:r>
              <w:t xml:space="preserve">Ms. Ahluwalia </w:t>
            </w:r>
            <w:r w:rsidR="00765047">
              <w:t>led</w:t>
            </w:r>
            <w:r>
              <w:t xml:space="preserve"> a</w:t>
            </w:r>
            <w:r w:rsidR="00C061A5">
              <w:t xml:space="preserve"> </w:t>
            </w:r>
            <w:r>
              <w:t xml:space="preserve">discussion regarding next steps within DHHS as </w:t>
            </w:r>
            <w:r w:rsidR="00EE6850">
              <w:t xml:space="preserve">the </w:t>
            </w:r>
            <w:r w:rsidR="00765047">
              <w:t xml:space="preserve">federal government </w:t>
            </w:r>
            <w:r>
              <w:t>transition</w:t>
            </w:r>
            <w:r w:rsidR="00765047">
              <w:t>s</w:t>
            </w:r>
            <w:r>
              <w:t xml:space="preserve"> into a</w:t>
            </w:r>
            <w:r w:rsidR="00765047">
              <w:t xml:space="preserve"> new administration</w:t>
            </w:r>
            <w:r>
              <w:t>.</w:t>
            </w:r>
            <w:r w:rsidR="00527270">
              <w:t xml:space="preserve"> She identified areas that are </w:t>
            </w:r>
            <w:r w:rsidR="00EE6850">
              <w:t xml:space="preserve">likely to </w:t>
            </w:r>
            <w:r w:rsidR="00527270">
              <w:t xml:space="preserve">change (for example, </w:t>
            </w:r>
            <w:r w:rsidR="008739B5">
              <w:t xml:space="preserve">the state’s </w:t>
            </w:r>
            <w:r w:rsidR="00527270">
              <w:t xml:space="preserve">Medicaid expansion, </w:t>
            </w:r>
            <w:r w:rsidR="00EE6850">
              <w:t xml:space="preserve">the use of </w:t>
            </w:r>
            <w:r w:rsidR="00527270">
              <w:t>block grants</w:t>
            </w:r>
            <w:r w:rsidR="008B0F4A">
              <w:t xml:space="preserve">, </w:t>
            </w:r>
            <w:r w:rsidR="00527270">
              <w:t xml:space="preserve">the </w:t>
            </w:r>
            <w:r w:rsidR="00EE6850">
              <w:t xml:space="preserve">Patient Protection and </w:t>
            </w:r>
            <w:r w:rsidR="00527270">
              <w:t>Affordable Care Act</w:t>
            </w:r>
            <w:r w:rsidR="008739B5">
              <w:t xml:space="preserve"> [ACA], and the f</w:t>
            </w:r>
            <w:r w:rsidR="00214414">
              <w:t xml:space="preserve">ederal Medicare waiver that undergirds </w:t>
            </w:r>
            <w:r w:rsidR="008739B5">
              <w:t xml:space="preserve">the </w:t>
            </w:r>
            <w:r w:rsidR="00214414">
              <w:t>Nexus Montgomery</w:t>
            </w:r>
            <w:r w:rsidR="008739B5">
              <w:t xml:space="preserve"> initiative</w:t>
            </w:r>
            <w:r w:rsidR="00527270">
              <w:t>)</w:t>
            </w:r>
            <w:r w:rsidR="00214414">
              <w:t xml:space="preserve">. </w:t>
            </w:r>
            <w:r w:rsidR="008739B5">
              <w:t xml:space="preserve">Ms. Ahluwalia </w:t>
            </w:r>
            <w:r w:rsidR="00214414">
              <w:t xml:space="preserve">encouraged the group to study the </w:t>
            </w:r>
            <w:r w:rsidR="00EE6850">
              <w:t xml:space="preserve">Healthy </w:t>
            </w:r>
            <w:r w:rsidR="00214414">
              <w:t xml:space="preserve">Indiana Plan </w:t>
            </w:r>
            <w:r w:rsidR="009E5B2F">
              <w:t xml:space="preserve">as well as </w:t>
            </w:r>
            <w:r w:rsidR="00214414">
              <w:t xml:space="preserve">the implications of the potential changes </w:t>
            </w:r>
            <w:r w:rsidR="00C94415">
              <w:t>in relation to the ACA.</w:t>
            </w:r>
          </w:p>
          <w:p w14:paraId="5DEB8EDD" w14:textId="4D179AA5" w:rsidR="00B846E5" w:rsidRDefault="00B846E5" w:rsidP="00A10E57">
            <w:pPr>
              <w:contextualSpacing/>
            </w:pPr>
          </w:p>
          <w:p w14:paraId="1042CA86" w14:textId="593C3F1C" w:rsidR="00C061A5" w:rsidRDefault="005A2B2B" w:rsidP="00A10E57">
            <w:pPr>
              <w:contextualSpacing/>
            </w:pPr>
            <w:r>
              <w:t xml:space="preserve">Ms. Ahluwalia </w:t>
            </w:r>
            <w:r w:rsidR="00C061A5">
              <w:t xml:space="preserve">reviewed the gains that have been made thus far in getting County </w:t>
            </w:r>
            <w:r w:rsidR="008739B5">
              <w:t xml:space="preserve">residents </w:t>
            </w:r>
            <w:r w:rsidR="00C061A5">
              <w:t xml:space="preserve">access to healthcare services through </w:t>
            </w:r>
            <w:r w:rsidR="001D06F2">
              <w:t>Medicaid</w:t>
            </w:r>
            <w:r w:rsidR="00C061A5">
              <w:t xml:space="preserve">. </w:t>
            </w:r>
            <w:r>
              <w:t>C</w:t>
            </w:r>
            <w:r w:rsidR="00C061A5">
              <w:t xml:space="preserve">ontinued discussions </w:t>
            </w:r>
            <w:r>
              <w:t xml:space="preserve">anticipated </w:t>
            </w:r>
            <w:r w:rsidR="00C061A5">
              <w:t xml:space="preserve">regarding block grants and Medicaid. It is </w:t>
            </w:r>
            <w:r w:rsidR="00FA41EF">
              <w:t xml:space="preserve">still </w:t>
            </w:r>
            <w:r w:rsidR="00C061A5">
              <w:t xml:space="preserve">unclear what year will be selected as the baseline </w:t>
            </w:r>
            <w:r w:rsidR="008739B5">
              <w:t>if a block grant system is implemented</w:t>
            </w:r>
            <w:r w:rsidR="00C061A5">
              <w:t>.</w:t>
            </w:r>
          </w:p>
          <w:p w14:paraId="2480CDE9" w14:textId="77777777" w:rsidR="00C061A5" w:rsidRDefault="00C061A5" w:rsidP="00A10E57">
            <w:pPr>
              <w:contextualSpacing/>
            </w:pPr>
          </w:p>
          <w:p w14:paraId="0179EC7D" w14:textId="660BE567" w:rsidR="00C061A5" w:rsidRDefault="00C061A5" w:rsidP="00A10E57">
            <w:pPr>
              <w:contextualSpacing/>
            </w:pPr>
            <w:r>
              <w:t xml:space="preserve">Whenever possible, </w:t>
            </w:r>
            <w:r w:rsidR="008739B5">
              <w:t xml:space="preserve">Ms. Ahluwalia </w:t>
            </w:r>
            <w:r w:rsidR="008B0F4A">
              <w:t xml:space="preserve">will advocate </w:t>
            </w:r>
            <w:r>
              <w:t xml:space="preserve">to the </w:t>
            </w:r>
            <w:r w:rsidR="005A2B2B">
              <w:t xml:space="preserve">local </w:t>
            </w:r>
            <w:r>
              <w:t xml:space="preserve">delegation </w:t>
            </w:r>
            <w:r w:rsidR="008B0F4A">
              <w:t xml:space="preserve">for </w:t>
            </w:r>
            <w:r w:rsidR="005A2B2B">
              <w:t xml:space="preserve">the ability to participate in any </w:t>
            </w:r>
            <w:r>
              <w:t>potential block granting conversations at the state level</w:t>
            </w:r>
            <w:r w:rsidR="008B0F4A">
              <w:t xml:space="preserve">. </w:t>
            </w:r>
            <w:r w:rsidR="005A2B2B">
              <w:t xml:space="preserve">Ms. Ahluwalia </w:t>
            </w:r>
            <w:r>
              <w:t>reinforced the importan</w:t>
            </w:r>
            <w:r w:rsidR="005A2B2B">
              <w:t>ce</w:t>
            </w:r>
            <w:r>
              <w:t xml:space="preserve"> of this as it relates to local level implementation</w:t>
            </w:r>
            <w:r w:rsidR="008739B5">
              <w:t xml:space="preserve"> of social service</w:t>
            </w:r>
            <w:r w:rsidR="005A2B2B">
              <w:t xml:space="preserve"> programs</w:t>
            </w:r>
            <w:r>
              <w:t xml:space="preserve">. </w:t>
            </w:r>
            <w:r w:rsidR="005A2B2B">
              <w:t xml:space="preserve">The HMSC was encouraged </w:t>
            </w:r>
            <w:r w:rsidR="008B0F4A">
              <w:t xml:space="preserve">to </w:t>
            </w:r>
            <w:r w:rsidR="008739B5">
              <w:t>forward</w:t>
            </w:r>
            <w:r w:rsidR="008B0F4A">
              <w:t xml:space="preserve"> </w:t>
            </w:r>
            <w:r w:rsidR="005A2B2B">
              <w:t xml:space="preserve">any </w:t>
            </w:r>
            <w:r w:rsidR="008B0F4A">
              <w:t xml:space="preserve">thoughts </w:t>
            </w:r>
            <w:r w:rsidR="005A2B2B">
              <w:t xml:space="preserve">regarding how </w:t>
            </w:r>
            <w:r w:rsidR="002248ED">
              <w:t>future</w:t>
            </w:r>
            <w:r w:rsidR="008B0F4A">
              <w:t xml:space="preserve"> </w:t>
            </w:r>
            <w:r w:rsidR="00A75CE9">
              <w:t xml:space="preserve">funding and financing </w:t>
            </w:r>
            <w:r w:rsidR="005A2B2B">
              <w:t>may be structured</w:t>
            </w:r>
            <w:r w:rsidR="00A75CE9">
              <w:t xml:space="preserve"> in Montgomery County</w:t>
            </w:r>
            <w:r w:rsidR="007457FB">
              <w:t xml:space="preserve"> with her via e-mail</w:t>
            </w:r>
            <w:r w:rsidR="008B0F4A">
              <w:t>.</w:t>
            </w:r>
            <w:r w:rsidR="00A75CE9">
              <w:t xml:space="preserve"> </w:t>
            </w:r>
            <w:r w:rsidR="005A2B2B">
              <w:t xml:space="preserve">The presentation of </w:t>
            </w:r>
            <w:r w:rsidR="008739B5">
              <w:t xml:space="preserve">recommended </w:t>
            </w:r>
            <w:r w:rsidR="00A75CE9">
              <w:t xml:space="preserve">parameters </w:t>
            </w:r>
            <w:r w:rsidR="008739B5">
              <w:t>may occur if</w:t>
            </w:r>
            <w:r w:rsidR="00381411">
              <w:t xml:space="preserve"> </w:t>
            </w:r>
            <w:r w:rsidR="008739B5">
              <w:t>participation</w:t>
            </w:r>
            <w:r w:rsidR="00381411">
              <w:t xml:space="preserve"> in any future </w:t>
            </w:r>
            <w:r w:rsidR="008739B5">
              <w:t>state discussions is approved</w:t>
            </w:r>
            <w:r w:rsidR="00A75CE9">
              <w:t>.</w:t>
            </w:r>
            <w:r w:rsidR="008B0F4A">
              <w:t xml:space="preserve"> </w:t>
            </w:r>
          </w:p>
          <w:p w14:paraId="0B2C47FB" w14:textId="77777777" w:rsidR="00C061A5" w:rsidRDefault="00C061A5" w:rsidP="00A10E57">
            <w:pPr>
              <w:contextualSpacing/>
            </w:pPr>
          </w:p>
          <w:p w14:paraId="0C2AB6D7" w14:textId="1805EB8A" w:rsidR="00A75CE9" w:rsidRDefault="00A75CE9" w:rsidP="00A10E57">
            <w:pPr>
              <w:contextualSpacing/>
            </w:pPr>
            <w:r>
              <w:lastRenderedPageBreak/>
              <w:t>Services that may be impacted include Medicare, SNAP/Food Stamps, Child Care, and the</w:t>
            </w:r>
            <w:r w:rsidR="00C061A5">
              <w:t xml:space="preserve"> ACA. </w:t>
            </w:r>
            <w:r w:rsidR="007457FB">
              <w:t>Depending on the new appointee for the C</w:t>
            </w:r>
            <w:r w:rsidR="00C061A5">
              <w:t xml:space="preserve">enters for </w:t>
            </w:r>
            <w:r w:rsidR="007457FB">
              <w:t>M</w:t>
            </w:r>
            <w:r w:rsidR="00C061A5">
              <w:t xml:space="preserve">edicare and Medicaid </w:t>
            </w:r>
            <w:r w:rsidR="007457FB">
              <w:t>S</w:t>
            </w:r>
            <w:r w:rsidR="00C061A5">
              <w:t>ervices (CMS)</w:t>
            </w:r>
            <w:r w:rsidR="007457FB">
              <w:t xml:space="preserve">, there may still be flexibility </w:t>
            </w:r>
            <w:r w:rsidR="002D6633">
              <w:t xml:space="preserve">granted </w:t>
            </w:r>
            <w:r w:rsidR="00A51F0E">
              <w:t xml:space="preserve">to allow </w:t>
            </w:r>
            <w:r w:rsidR="007457FB">
              <w:t xml:space="preserve">states to ask for waivers. </w:t>
            </w:r>
            <w:r w:rsidR="002D6633">
              <w:t xml:space="preserve">Additionally, </w:t>
            </w:r>
            <w:r w:rsidR="00381411">
              <w:t xml:space="preserve">Ms. Ahluwalia </w:t>
            </w:r>
            <w:r w:rsidR="007457FB">
              <w:t xml:space="preserve">encouraged the group to </w:t>
            </w:r>
            <w:r w:rsidR="002D6633">
              <w:t>review</w:t>
            </w:r>
            <w:r w:rsidR="007457FB">
              <w:t xml:space="preserve"> Vermont’s experience with </w:t>
            </w:r>
            <w:r w:rsidR="002D6633">
              <w:t>the implementation</w:t>
            </w:r>
            <w:r w:rsidR="009C0031">
              <w:t xml:space="preserve"> </w:t>
            </w:r>
            <w:r w:rsidR="002D6633">
              <w:t xml:space="preserve">of </w:t>
            </w:r>
            <w:r w:rsidR="007457FB">
              <w:t xml:space="preserve">a single payer system. </w:t>
            </w:r>
            <w:r w:rsidR="002D6633">
              <w:t>Lastly, m</w:t>
            </w:r>
            <w:r w:rsidR="00C061A5">
              <w:t xml:space="preserve">embers of the </w:t>
            </w:r>
            <w:r w:rsidR="00381411">
              <w:t xml:space="preserve">state’s </w:t>
            </w:r>
            <w:r w:rsidR="00C061A5">
              <w:t xml:space="preserve">delegation are paying close attention to issues in health care in anticipation of policy changes.  </w:t>
            </w:r>
          </w:p>
          <w:p w14:paraId="36942F57" w14:textId="060EA4B4" w:rsidR="00FA41EF" w:rsidRDefault="00FA41EF" w:rsidP="00A10E57">
            <w:pPr>
              <w:contextualSpacing/>
            </w:pPr>
          </w:p>
          <w:p w14:paraId="74A54DE8" w14:textId="46220B17" w:rsidR="00FA41EF" w:rsidRDefault="00FA41EF" w:rsidP="00FA41EF">
            <w:pPr>
              <w:contextualSpacing/>
            </w:pPr>
            <w:r>
              <w:t xml:space="preserve">Dr. </w:t>
            </w:r>
            <w:r w:rsidR="00381411">
              <w:t xml:space="preserve">Ulder </w:t>
            </w:r>
            <w:r>
              <w:t xml:space="preserve">Tillman added that the Medicaid expansion, which is dependent on the ACA, will be at risk. </w:t>
            </w:r>
            <w:r w:rsidR="002D6633">
              <w:t>I</w:t>
            </w:r>
            <w:r>
              <w:t xml:space="preserve">f the Medicaid baseline is </w:t>
            </w:r>
            <w:r w:rsidR="00381411">
              <w:t>favorably established</w:t>
            </w:r>
            <w:r w:rsidR="002D6633">
              <w:t>,</w:t>
            </w:r>
            <w:r w:rsidR="00381411">
              <w:t xml:space="preserve"> </w:t>
            </w:r>
            <w:r>
              <w:t>the County may do well</w:t>
            </w:r>
            <w:r w:rsidR="00332661">
              <w:t xml:space="preserve"> in the first year</w:t>
            </w:r>
            <w:r>
              <w:t xml:space="preserve">. However, our nationwide experience with </w:t>
            </w:r>
            <w:r w:rsidR="002D6633">
              <w:t>Temporary Assistance for Needy Families (</w:t>
            </w:r>
            <w:r>
              <w:t>TANF</w:t>
            </w:r>
            <w:r w:rsidR="002D6633">
              <w:t>)</w:t>
            </w:r>
            <w:r>
              <w:t xml:space="preserve"> has not been encouraging (only 26% of TANF funding is being used for TANF program</w:t>
            </w:r>
            <w:r w:rsidR="002D6633">
              <w:t>s</w:t>
            </w:r>
            <w:r>
              <w:t xml:space="preserve"> directly, and a cost of living adjustment in TANF has not been made in recent years). The value of the block grant has significantly decreased. </w:t>
            </w:r>
            <w:r w:rsidR="00381411">
              <w:t xml:space="preserve">Ms. Ahluwalia </w:t>
            </w:r>
            <w:r>
              <w:t xml:space="preserve">again encouraged the group to prepare for changes that </w:t>
            </w:r>
            <w:r w:rsidR="0080369D">
              <w:t>may</w:t>
            </w:r>
            <w:r>
              <w:t xml:space="preserve"> arise from</w:t>
            </w:r>
            <w:r w:rsidR="002D6633">
              <w:t xml:space="preserve"> the implementation of</w:t>
            </w:r>
            <w:r>
              <w:t xml:space="preserve"> block gr</w:t>
            </w:r>
            <w:r w:rsidR="002D6633">
              <w:t>ants</w:t>
            </w:r>
            <w:r>
              <w:t>.</w:t>
            </w:r>
          </w:p>
          <w:p w14:paraId="7AD14D4D" w14:textId="2D84F2EB" w:rsidR="00FA41EF" w:rsidRDefault="00FA41EF" w:rsidP="00A10E57">
            <w:pPr>
              <w:contextualSpacing/>
            </w:pPr>
          </w:p>
          <w:p w14:paraId="3C7E4F26" w14:textId="52A583A6" w:rsidR="00A75CE9" w:rsidRDefault="00381411" w:rsidP="00A10E57">
            <w:pPr>
              <w:contextualSpacing/>
            </w:pPr>
            <w:r>
              <w:t xml:space="preserve">Open </w:t>
            </w:r>
            <w:r w:rsidR="00FA41EF">
              <w:t xml:space="preserve">discussion </w:t>
            </w:r>
            <w:r>
              <w:t>amongst the HMSC followed</w:t>
            </w:r>
            <w:r w:rsidR="005D64D5">
              <w:t>.</w:t>
            </w:r>
            <w:r w:rsidR="00FA41EF">
              <w:t xml:space="preserve"> </w:t>
            </w:r>
          </w:p>
          <w:p w14:paraId="535F1E14" w14:textId="72E257C3" w:rsidR="00332661" w:rsidRDefault="00332661" w:rsidP="00A10E57">
            <w:pPr>
              <w:contextualSpacing/>
            </w:pPr>
          </w:p>
          <w:p w14:paraId="1A8B2046" w14:textId="77777777" w:rsidR="0080369D" w:rsidRDefault="00332661" w:rsidP="00A10E57">
            <w:pPr>
              <w:contextualSpacing/>
            </w:pPr>
            <w:r>
              <w:t>Leslie Graham asked if th</w:t>
            </w:r>
            <w:r w:rsidR="0080369D">
              <w:t>ere was a local model/example of</w:t>
            </w:r>
            <w:r>
              <w:t xml:space="preserve"> block granting. </w:t>
            </w:r>
          </w:p>
          <w:p w14:paraId="544FC6A8" w14:textId="77777777" w:rsidR="0080369D" w:rsidRDefault="0080369D" w:rsidP="00A10E57">
            <w:pPr>
              <w:contextualSpacing/>
            </w:pPr>
          </w:p>
          <w:p w14:paraId="1D9488B4" w14:textId="6661E309" w:rsidR="00B846E5" w:rsidRDefault="00FA41EF" w:rsidP="00A10E57">
            <w:pPr>
              <w:contextualSpacing/>
            </w:pPr>
            <w:r>
              <w:t xml:space="preserve">Ms. Ahluwalia shared that she </w:t>
            </w:r>
            <w:r w:rsidR="00381411">
              <w:t xml:space="preserve">has requested meetings with </w:t>
            </w:r>
            <w:r w:rsidR="005D64D5">
              <w:t>public officials</w:t>
            </w:r>
            <w:r w:rsidR="00381411">
              <w:t xml:space="preserve"> </w:t>
            </w:r>
            <w:r>
              <w:t xml:space="preserve">to </w:t>
            </w:r>
            <w:r w:rsidR="00332661">
              <w:t>see if there is interest in a local conversation</w:t>
            </w:r>
            <w:r w:rsidR="005D64D5">
              <w:t xml:space="preserve"> regarding the matter</w:t>
            </w:r>
            <w:r>
              <w:t xml:space="preserve">. </w:t>
            </w:r>
            <w:r w:rsidR="00381411">
              <w:t xml:space="preserve">Ms. Ahluwalia </w:t>
            </w:r>
            <w:r w:rsidR="00332661">
              <w:t xml:space="preserve">discussed </w:t>
            </w:r>
            <w:r w:rsidR="00120DAB">
              <w:t xml:space="preserve">reaching out to </w:t>
            </w:r>
            <w:r w:rsidR="00332661">
              <w:t>neighboring</w:t>
            </w:r>
            <w:r w:rsidR="00B846E5">
              <w:t xml:space="preserve"> jurisdiction</w:t>
            </w:r>
            <w:r w:rsidR="00332661">
              <w:t>s</w:t>
            </w:r>
            <w:r w:rsidR="00B846E5">
              <w:t xml:space="preserve"> </w:t>
            </w:r>
            <w:r w:rsidR="00332661">
              <w:t>to</w:t>
            </w:r>
            <w:r w:rsidR="00B846E5">
              <w:t xml:space="preserve"> </w:t>
            </w:r>
            <w:r w:rsidR="00332661">
              <w:t>collectively</w:t>
            </w:r>
            <w:r w:rsidR="0005036D">
              <w:t xml:space="preserve"> engage in a discussion with </w:t>
            </w:r>
            <w:r w:rsidR="00120DAB">
              <w:t xml:space="preserve">the </w:t>
            </w:r>
            <w:r w:rsidR="00B846E5">
              <w:t>federal government regarding block granting</w:t>
            </w:r>
            <w:r w:rsidR="00120DAB">
              <w:t xml:space="preserve"> if implemented</w:t>
            </w:r>
            <w:r w:rsidR="00B846E5">
              <w:t xml:space="preserve">. </w:t>
            </w:r>
          </w:p>
          <w:p w14:paraId="1384F493" w14:textId="77777777" w:rsidR="0080369D" w:rsidRDefault="0080369D" w:rsidP="00A10E57">
            <w:pPr>
              <w:contextualSpacing/>
            </w:pPr>
          </w:p>
          <w:p w14:paraId="3061D5E1" w14:textId="2E2EB151" w:rsidR="00FA41EF" w:rsidRDefault="00FA41EF" w:rsidP="00A10E57">
            <w:pPr>
              <w:contextualSpacing/>
            </w:pPr>
            <w:r>
              <w:t>Dr. Tillman raised concerns regarding funding that will be re</w:t>
            </w:r>
            <w:r w:rsidR="005D64D5">
              <w:t>-</w:t>
            </w:r>
            <w:r>
              <w:t xml:space="preserve">allocated from the Prevention </w:t>
            </w:r>
            <w:r w:rsidR="00332661">
              <w:t xml:space="preserve">Trust Fund </w:t>
            </w:r>
            <w:r w:rsidR="00120DAB">
              <w:t>with</w:t>
            </w:r>
            <w:r w:rsidR="00332661">
              <w:t>in the ACA</w:t>
            </w:r>
            <w:r>
              <w:t xml:space="preserve"> to the </w:t>
            </w:r>
            <w:r w:rsidR="00332661">
              <w:t>21</w:t>
            </w:r>
            <w:r w:rsidR="00332661" w:rsidRPr="00332661">
              <w:rPr>
                <w:vertAlign w:val="superscript"/>
              </w:rPr>
              <w:t>st</w:t>
            </w:r>
            <w:r w:rsidR="00332661">
              <w:t xml:space="preserve"> </w:t>
            </w:r>
            <w:r w:rsidR="00332661">
              <w:lastRenderedPageBreak/>
              <w:t xml:space="preserve">Century </w:t>
            </w:r>
            <w:r>
              <w:t>Cures Act.</w:t>
            </w:r>
            <w:r w:rsidR="00332661">
              <w:t xml:space="preserve"> This will increase funding for </w:t>
            </w:r>
            <w:r w:rsidR="00120DAB">
              <w:t xml:space="preserve">the </w:t>
            </w:r>
            <w:r w:rsidR="00332661">
              <w:t>N</w:t>
            </w:r>
            <w:r w:rsidR="00120DAB">
              <w:t xml:space="preserve">ational </w:t>
            </w:r>
            <w:r w:rsidR="00332661">
              <w:t>I</w:t>
            </w:r>
            <w:r w:rsidR="00120DAB">
              <w:t xml:space="preserve">nstitute of </w:t>
            </w:r>
            <w:r w:rsidR="00332661">
              <w:t>H</w:t>
            </w:r>
            <w:r w:rsidR="00120DAB">
              <w:t>ealth</w:t>
            </w:r>
            <w:r w:rsidR="00332661">
              <w:t xml:space="preserve"> and cancer research </w:t>
            </w:r>
            <w:r w:rsidR="00120DAB">
              <w:t xml:space="preserve">yet </w:t>
            </w:r>
            <w:r w:rsidR="00332661">
              <w:t xml:space="preserve">decrease funding for CMS. </w:t>
            </w:r>
            <w:r>
              <w:t xml:space="preserve"> </w:t>
            </w:r>
          </w:p>
          <w:p w14:paraId="5D9883D0" w14:textId="6F107384" w:rsidR="00B846E5" w:rsidRDefault="00B846E5" w:rsidP="00A10E57">
            <w:pPr>
              <w:contextualSpacing/>
            </w:pPr>
          </w:p>
          <w:p w14:paraId="73D54FD4" w14:textId="5055471E" w:rsidR="002732A3" w:rsidRDefault="00332661" w:rsidP="00A10E57">
            <w:pPr>
              <w:contextualSpacing/>
            </w:pPr>
            <w:r>
              <w:t xml:space="preserve">The implications in Montgomery County are significant. While we have created access </w:t>
            </w:r>
            <w:r w:rsidR="005D64D5">
              <w:t xml:space="preserve">paths </w:t>
            </w:r>
            <w:r w:rsidR="00120DAB">
              <w:t xml:space="preserve">to health care services </w:t>
            </w:r>
            <w:r>
              <w:t xml:space="preserve">for many residents, there is uncertainty going forward. </w:t>
            </w:r>
            <w:r w:rsidR="002732A3">
              <w:t xml:space="preserve">An amended budget will be submitted for FY18 to accommodate </w:t>
            </w:r>
            <w:r w:rsidR="002D37F3">
              <w:t xml:space="preserve">anticipated </w:t>
            </w:r>
            <w:r w:rsidR="002732A3">
              <w:t>reductions in funding</w:t>
            </w:r>
            <w:r>
              <w:t>.</w:t>
            </w:r>
          </w:p>
          <w:p w14:paraId="0437EC26" w14:textId="554DC500" w:rsidR="00332661" w:rsidRDefault="00332661" w:rsidP="00A10E57">
            <w:pPr>
              <w:contextualSpacing/>
            </w:pPr>
          </w:p>
          <w:p w14:paraId="28ABDEED" w14:textId="6EA76133" w:rsidR="00120DAB" w:rsidRDefault="00120DAB" w:rsidP="00A10E57">
            <w:pPr>
              <w:contextualSpacing/>
            </w:pPr>
            <w:r>
              <w:t>Brief discussion regarding child care subsidy assistance, potential changes in the funding of education as well as sanctuary city status</w:t>
            </w:r>
            <w:r w:rsidR="0080369D">
              <w:t xml:space="preserve"> within Montgomery County</w:t>
            </w:r>
            <w:r>
              <w:t xml:space="preserve">.   </w:t>
            </w:r>
          </w:p>
          <w:p w14:paraId="11D795FD" w14:textId="776387D5" w:rsidR="00F45880" w:rsidRDefault="00F45880" w:rsidP="00AD027F">
            <w:pPr>
              <w:contextualSpacing/>
            </w:pPr>
          </w:p>
          <w:p w14:paraId="729629CE" w14:textId="3AF6D696" w:rsidR="00BA4339" w:rsidRDefault="00F45880">
            <w:pPr>
              <w:contextualSpacing/>
            </w:pPr>
            <w:r>
              <w:t>Councilmember Lev</w:t>
            </w:r>
            <w:r w:rsidR="001516D3">
              <w:t xml:space="preserve">enthal </w:t>
            </w:r>
            <w:r w:rsidR="00120DAB">
              <w:t>encouraged the HMSC to remain engaged and informed as more information is released regarding</w:t>
            </w:r>
            <w:r w:rsidR="00CA3C87">
              <w:t xml:space="preserve"> the </w:t>
            </w:r>
            <w:r w:rsidR="005D64D5">
              <w:t>incoming federal</w:t>
            </w:r>
            <w:r w:rsidR="00CA3C87">
              <w:t xml:space="preserve"> administration. </w:t>
            </w:r>
          </w:p>
          <w:p w14:paraId="1DD95D77" w14:textId="0B1362E7" w:rsidR="005D64D5" w:rsidRPr="004578ED" w:rsidRDefault="005D64D5">
            <w:pPr>
              <w:contextualSpacing/>
            </w:pPr>
          </w:p>
        </w:tc>
        <w:tc>
          <w:tcPr>
            <w:tcW w:w="2321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36E3589A" w14:textId="17A89E2A" w:rsidR="009625D4" w:rsidRPr="002C6302" w:rsidRDefault="009625D4" w:rsidP="00A973B8">
            <w:pPr>
              <w:rPr>
                <w:b/>
                <w:bCs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0B73C6A" w14:textId="6F0DB42D" w:rsidR="009625D4" w:rsidRPr="002C6302" w:rsidRDefault="009625D4" w:rsidP="00C40F29">
            <w:pPr>
              <w:rPr>
                <w:b/>
                <w:bCs/>
                <w:highlight w:val="yellow"/>
              </w:rPr>
            </w:pPr>
          </w:p>
        </w:tc>
      </w:tr>
      <w:tr w:rsidR="003563CA" w:rsidRPr="00682B7B" w14:paraId="5FCB1D7D" w14:textId="77777777" w:rsidTr="36096478">
        <w:trPr>
          <w:gridAfter w:val="1"/>
          <w:wAfter w:w="23" w:type="dxa"/>
          <w:trHeight w:val="85"/>
        </w:trPr>
        <w:tc>
          <w:tcPr>
            <w:tcW w:w="2500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02CA411D" w14:textId="0BE7EC39" w:rsidR="0011139C" w:rsidRPr="00682B7B" w:rsidRDefault="00A833E5" w:rsidP="0011139C">
            <w:pPr>
              <w:contextualSpacing/>
              <w:rPr>
                <w:i/>
                <w:iCs/>
              </w:rPr>
            </w:pPr>
            <w:r w:rsidRPr="00A833E5">
              <w:rPr>
                <w:rFonts w:eastAsia="Arial Unicode MS"/>
                <w:b/>
                <w:bCs/>
              </w:rPr>
              <w:lastRenderedPageBreak/>
              <w:t>Park Recreation and Open Space Plan Update</w:t>
            </w:r>
            <w:r w:rsidR="36096478" w:rsidRPr="006E35E8">
              <w:rPr>
                <w:rFonts w:eastAsia="Arial Unicode MS"/>
                <w:b/>
                <w:bCs/>
              </w:rPr>
              <w:t>,</w:t>
            </w:r>
            <w:r w:rsidR="36096478" w:rsidRPr="36096478">
              <w:rPr>
                <w:rFonts w:ascii="Arial Unicode MS" w:eastAsia="Arial Unicode MS" w:hAnsi="Arial Unicode MS" w:cs="Arial Unicode MS"/>
              </w:rPr>
              <w:t xml:space="preserve"> </w:t>
            </w:r>
            <w:r w:rsidR="00CD4FE4">
              <w:rPr>
                <w:i/>
                <w:iCs/>
              </w:rPr>
              <w:t>Rachel Newhouse</w:t>
            </w:r>
          </w:p>
          <w:p w14:paraId="51EEE12E" w14:textId="7F232834" w:rsidR="00520CFC" w:rsidRPr="00682B7B" w:rsidRDefault="00520CFC" w:rsidP="00520CFC">
            <w:pPr>
              <w:contextualSpacing/>
              <w:rPr>
                <w:rFonts w:eastAsia="Arial Unicode MS"/>
                <w:bCs/>
                <w:i/>
              </w:rPr>
            </w:pPr>
          </w:p>
          <w:p w14:paraId="544174A8" w14:textId="77777777" w:rsidR="006E7894" w:rsidRPr="00682B7B" w:rsidRDefault="006E7894" w:rsidP="008F494B">
            <w:pPr>
              <w:rPr>
                <w:b/>
                <w:bCs/>
              </w:rPr>
            </w:pPr>
          </w:p>
        </w:tc>
        <w:tc>
          <w:tcPr>
            <w:tcW w:w="6959" w:type="dxa"/>
            <w:tcBorders>
              <w:top w:val="single" w:sz="4" w:space="0" w:color="auto"/>
              <w:bottom w:val="single" w:sz="4" w:space="0" w:color="808080" w:themeColor="text1" w:themeTint="7F"/>
            </w:tcBorders>
            <w:shd w:val="clear" w:color="auto" w:fill="auto"/>
          </w:tcPr>
          <w:p w14:paraId="69A0F2FE" w14:textId="2648CB67" w:rsidR="001516D3" w:rsidRPr="001516D3" w:rsidRDefault="004578ED" w:rsidP="001516D3">
            <w:pPr>
              <w:rPr>
                <w:bCs/>
              </w:rPr>
            </w:pPr>
            <w:r>
              <w:rPr>
                <w:bCs/>
              </w:rPr>
              <w:t xml:space="preserve">Ms. </w:t>
            </w:r>
            <w:r w:rsidR="005D64D5">
              <w:rPr>
                <w:bCs/>
              </w:rPr>
              <w:t xml:space="preserve">Rachel </w:t>
            </w:r>
            <w:r>
              <w:rPr>
                <w:bCs/>
              </w:rPr>
              <w:t xml:space="preserve">Newhouse </w:t>
            </w:r>
            <w:r w:rsidR="005D64D5">
              <w:rPr>
                <w:bCs/>
              </w:rPr>
              <w:t>provided</w:t>
            </w:r>
            <w:r>
              <w:rPr>
                <w:bCs/>
              </w:rPr>
              <w:t xml:space="preserve"> </w:t>
            </w:r>
            <w:r w:rsidR="001516D3">
              <w:rPr>
                <w:bCs/>
              </w:rPr>
              <w:t>a presentation</w:t>
            </w:r>
            <w:r>
              <w:rPr>
                <w:bCs/>
              </w:rPr>
              <w:t xml:space="preserve"> on the </w:t>
            </w:r>
            <w:r w:rsidR="001516D3">
              <w:rPr>
                <w:bCs/>
              </w:rPr>
              <w:t xml:space="preserve">2017 </w:t>
            </w:r>
            <w:r>
              <w:rPr>
                <w:bCs/>
              </w:rPr>
              <w:t>Parks, Rec</w:t>
            </w:r>
            <w:r w:rsidR="001516D3">
              <w:rPr>
                <w:bCs/>
              </w:rPr>
              <w:t>reation, and Open Space (PROS) P</w:t>
            </w:r>
            <w:r>
              <w:rPr>
                <w:bCs/>
              </w:rPr>
              <w:t>lan</w:t>
            </w:r>
            <w:r w:rsidR="001516D3">
              <w:rPr>
                <w:bCs/>
              </w:rPr>
              <w:t xml:space="preserve"> update</w:t>
            </w:r>
            <w:r w:rsidR="005D64D5">
              <w:rPr>
                <w:bCs/>
              </w:rPr>
              <w:t xml:space="preserve"> (completed every five to six</w:t>
            </w:r>
            <w:r>
              <w:rPr>
                <w:bCs/>
              </w:rPr>
              <w:t xml:space="preserve"> years).</w:t>
            </w:r>
            <w:r w:rsidR="00A97DBC">
              <w:rPr>
                <w:bCs/>
              </w:rPr>
              <w:t xml:space="preserve"> </w:t>
            </w:r>
            <w:r w:rsidR="001516D3">
              <w:rPr>
                <w:bCs/>
              </w:rPr>
              <w:t xml:space="preserve">The PROS plan </w:t>
            </w:r>
            <w:r w:rsidR="005D64D5">
              <w:rPr>
                <w:bCs/>
              </w:rPr>
              <w:t xml:space="preserve">aims </w:t>
            </w:r>
            <w:r w:rsidR="001516D3">
              <w:rPr>
                <w:bCs/>
              </w:rPr>
              <w:t>to deliver the right pa</w:t>
            </w:r>
            <w:r w:rsidR="005D64D5">
              <w:rPr>
                <w:bCs/>
              </w:rPr>
              <w:t>rks in the right places, assist in the revision of</w:t>
            </w:r>
            <w:r w:rsidR="001516D3">
              <w:rPr>
                <w:bCs/>
              </w:rPr>
              <w:t xml:space="preserve"> policies, identify future facility needs and resource conservation priorities, and guide priorities for park acquisition, renovation, development and preservation. The presentation included an outline, schedule, and outreach strategy. </w:t>
            </w:r>
            <w:r w:rsidR="00F45880">
              <w:rPr>
                <w:bCs/>
              </w:rPr>
              <w:t>Key points made during the presentation include:</w:t>
            </w:r>
          </w:p>
          <w:p w14:paraId="7D786ABB" w14:textId="21BF2A5D" w:rsidR="00EF117C" w:rsidRDefault="00EF117C" w:rsidP="00F45880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>Promoting healthy living</w:t>
            </w:r>
            <w:r w:rsidR="005D3663">
              <w:rPr>
                <w:bCs/>
              </w:rPr>
              <w:t xml:space="preserve"> (Heart Smart Trails, fitness courses in parks, exercise programs, and Children in Nature programs)</w:t>
            </w:r>
            <w:r w:rsidR="001516D3">
              <w:rPr>
                <w:bCs/>
              </w:rPr>
              <w:t>, balance stewardship and recreation, protect significant natural, historical, and archaeological resources, promote economic competitiveness, and promote access for under</w:t>
            </w:r>
            <w:r w:rsidR="00A9118E">
              <w:rPr>
                <w:bCs/>
              </w:rPr>
              <w:t>-</w:t>
            </w:r>
            <w:r w:rsidR="005F6AC9">
              <w:rPr>
                <w:bCs/>
              </w:rPr>
              <w:t>served populations</w:t>
            </w:r>
          </w:p>
          <w:p w14:paraId="0D969909" w14:textId="51F16632" w:rsidR="00D41485" w:rsidRDefault="00F45880" w:rsidP="005D3663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Review of National </w:t>
            </w:r>
            <w:r w:rsidR="005D3663">
              <w:rPr>
                <w:bCs/>
              </w:rPr>
              <w:t xml:space="preserve">Recreation and </w:t>
            </w:r>
            <w:r w:rsidR="00D41485" w:rsidRPr="00F45880">
              <w:rPr>
                <w:bCs/>
              </w:rPr>
              <w:t>Parks</w:t>
            </w:r>
            <w:r w:rsidR="005D3663">
              <w:rPr>
                <w:bCs/>
              </w:rPr>
              <w:t xml:space="preserve"> Association’s Park</w:t>
            </w:r>
            <w:r w:rsidR="00D41485" w:rsidRPr="00F45880">
              <w:rPr>
                <w:bCs/>
              </w:rPr>
              <w:t xml:space="preserve"> RX</w:t>
            </w:r>
            <w:r>
              <w:rPr>
                <w:bCs/>
              </w:rPr>
              <w:t xml:space="preserve"> program</w:t>
            </w:r>
            <w:r w:rsidR="005F6AC9">
              <w:rPr>
                <w:bCs/>
              </w:rPr>
              <w:t xml:space="preserve">: </w:t>
            </w:r>
            <w:r w:rsidR="005D3663" w:rsidRPr="005D3663">
              <w:rPr>
                <w:bCs/>
              </w:rPr>
              <w:t xml:space="preserve">Montgomery County Parks RX prescription pads </w:t>
            </w:r>
            <w:r w:rsidR="005F6AC9">
              <w:rPr>
                <w:bCs/>
              </w:rPr>
              <w:t xml:space="preserve">were distributed </w:t>
            </w:r>
            <w:r w:rsidR="00A9118E">
              <w:rPr>
                <w:bCs/>
              </w:rPr>
              <w:t>to</w:t>
            </w:r>
            <w:r w:rsidR="005D3663" w:rsidRPr="005D3663">
              <w:rPr>
                <w:bCs/>
              </w:rPr>
              <w:t xml:space="preserve"> </w:t>
            </w:r>
            <w:r w:rsidR="00CA3C87">
              <w:rPr>
                <w:bCs/>
              </w:rPr>
              <w:t xml:space="preserve">the </w:t>
            </w:r>
            <w:r w:rsidR="005D3663" w:rsidRPr="005D3663">
              <w:rPr>
                <w:bCs/>
              </w:rPr>
              <w:t>meeting attendees.</w:t>
            </w:r>
          </w:p>
          <w:p w14:paraId="31057426" w14:textId="7C03EC86" w:rsidR="005D3663" w:rsidRPr="00F45880" w:rsidRDefault="005D3663" w:rsidP="00F45880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 xml:space="preserve">Get Well Be Well </w:t>
            </w:r>
          </w:p>
          <w:p w14:paraId="7881574D" w14:textId="5F100D03" w:rsidR="005D3663" w:rsidRDefault="001516D3" w:rsidP="005D3663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>
              <w:rPr>
                <w:bCs/>
              </w:rPr>
              <w:t>The</w:t>
            </w:r>
            <w:r w:rsidR="008B4A80" w:rsidRPr="00F45880">
              <w:rPr>
                <w:bCs/>
              </w:rPr>
              <w:t xml:space="preserve"> </w:t>
            </w:r>
            <w:r>
              <w:rPr>
                <w:bCs/>
              </w:rPr>
              <w:t xml:space="preserve">impact of parks on the County’s </w:t>
            </w:r>
            <w:r w:rsidR="008B4A80" w:rsidRPr="00F45880">
              <w:rPr>
                <w:bCs/>
              </w:rPr>
              <w:t>economic competitiveness</w:t>
            </w:r>
            <w:r w:rsidR="005D3663">
              <w:rPr>
                <w:bCs/>
              </w:rPr>
              <w:t>, social equity benefits, stress, and appre</w:t>
            </w:r>
            <w:r w:rsidR="005F6AC9">
              <w:rPr>
                <w:bCs/>
              </w:rPr>
              <w:t>ciation for community relations</w:t>
            </w:r>
          </w:p>
          <w:p w14:paraId="642E5E1F" w14:textId="41F1AE52" w:rsidR="005D3663" w:rsidRDefault="005D3663" w:rsidP="005D3663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 w:rsidRPr="005D3663">
              <w:rPr>
                <w:bCs/>
              </w:rPr>
              <w:t>The</w:t>
            </w:r>
            <w:r w:rsidR="008B4A80" w:rsidRPr="005D3663">
              <w:rPr>
                <w:bCs/>
              </w:rPr>
              <w:t xml:space="preserve"> relationship </w:t>
            </w:r>
            <w:r w:rsidR="001516D3" w:rsidRPr="005D3663">
              <w:rPr>
                <w:bCs/>
              </w:rPr>
              <w:t xml:space="preserve">between good health and nature. </w:t>
            </w:r>
            <w:proofErr w:type="spellStart"/>
            <w:r w:rsidR="001516D3" w:rsidRPr="005D3663">
              <w:rPr>
                <w:bCs/>
              </w:rPr>
              <w:t>i.e</w:t>
            </w:r>
            <w:proofErr w:type="spellEnd"/>
            <w:r w:rsidR="001516D3" w:rsidRPr="005D3663">
              <w:rPr>
                <w:bCs/>
              </w:rPr>
              <w:t xml:space="preserve"> Ecotherapy, Healing Forests, and Outdoor E</w:t>
            </w:r>
            <w:r w:rsidR="002C19BC" w:rsidRPr="005D3663">
              <w:rPr>
                <w:bCs/>
              </w:rPr>
              <w:t>xercise</w:t>
            </w:r>
          </w:p>
          <w:p w14:paraId="437B3270" w14:textId="484479CA" w:rsidR="00F45880" w:rsidRPr="00F45880" w:rsidRDefault="00F45880" w:rsidP="00F45880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0A902EAE" w14:textId="071465B8" w:rsidR="00E8319B" w:rsidRPr="00A97DBC" w:rsidRDefault="00A97DBC" w:rsidP="001B181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 w:rsidR="001516D3">
              <w:rPr>
                <w:b/>
                <w:bCs/>
              </w:rPr>
              <w:t xml:space="preserve">resentation </w:t>
            </w:r>
            <w:r w:rsidR="0041082B">
              <w:rPr>
                <w:b/>
                <w:bCs/>
              </w:rPr>
              <w:t xml:space="preserve">will be </w:t>
            </w:r>
            <w:r w:rsidR="001516D3">
              <w:rPr>
                <w:b/>
                <w:bCs/>
              </w:rPr>
              <w:t>uploaded to website.</w:t>
            </w:r>
          </w:p>
          <w:p w14:paraId="585B708C" w14:textId="77777777" w:rsidR="00E8319B" w:rsidRPr="00682B7B" w:rsidRDefault="00E8319B" w:rsidP="001B181D">
            <w:pPr>
              <w:rPr>
                <w:bCs/>
              </w:rPr>
            </w:pPr>
          </w:p>
          <w:p w14:paraId="46F9928F" w14:textId="77777777" w:rsidR="00E8319B" w:rsidRPr="00682B7B" w:rsidRDefault="00E8319B" w:rsidP="001B181D">
            <w:pPr>
              <w:rPr>
                <w:bCs/>
              </w:rPr>
            </w:pPr>
          </w:p>
          <w:p w14:paraId="6F7860C5" w14:textId="77777777" w:rsidR="00E8319B" w:rsidRPr="00682B7B" w:rsidRDefault="00E8319B" w:rsidP="001B181D">
            <w:pPr>
              <w:rPr>
                <w:bCs/>
              </w:rPr>
            </w:pPr>
          </w:p>
          <w:p w14:paraId="78256A30" w14:textId="77777777" w:rsidR="00E8319B" w:rsidRPr="00682B7B" w:rsidRDefault="00E8319B" w:rsidP="001B181D">
            <w:pPr>
              <w:rPr>
                <w:bCs/>
              </w:rPr>
            </w:pPr>
          </w:p>
          <w:p w14:paraId="4E67A09C" w14:textId="77777777" w:rsidR="00E8319B" w:rsidRPr="00682B7B" w:rsidRDefault="00E8319B" w:rsidP="001B181D">
            <w:pPr>
              <w:rPr>
                <w:bCs/>
              </w:rPr>
            </w:pPr>
          </w:p>
          <w:p w14:paraId="78894D2C" w14:textId="77777777" w:rsidR="00E8319B" w:rsidRPr="00682B7B" w:rsidRDefault="00E8319B" w:rsidP="001B181D">
            <w:pPr>
              <w:rPr>
                <w:bCs/>
              </w:rPr>
            </w:pPr>
          </w:p>
          <w:p w14:paraId="46627C48" w14:textId="1C21090C" w:rsidR="00E8319B" w:rsidRPr="00682B7B" w:rsidRDefault="00E8319B" w:rsidP="001B181D">
            <w:pPr>
              <w:rPr>
                <w:bCs/>
              </w:rPr>
            </w:pPr>
          </w:p>
          <w:p w14:paraId="3A64CE94" w14:textId="778156F8" w:rsidR="00B1566E" w:rsidRPr="00682B7B" w:rsidRDefault="00B1566E" w:rsidP="001B181D">
            <w:pPr>
              <w:rPr>
                <w:bCs/>
              </w:rPr>
            </w:pPr>
          </w:p>
          <w:p w14:paraId="71A0F594" w14:textId="355B87E8" w:rsidR="00B1566E" w:rsidRPr="00682B7B" w:rsidRDefault="00B1566E" w:rsidP="001B181D">
            <w:pPr>
              <w:rPr>
                <w:bCs/>
              </w:rPr>
            </w:pPr>
          </w:p>
          <w:p w14:paraId="13799F15" w14:textId="3804C582" w:rsidR="00B1566E" w:rsidRPr="00682B7B" w:rsidRDefault="00B1566E" w:rsidP="001B181D">
            <w:pPr>
              <w:rPr>
                <w:bCs/>
              </w:rPr>
            </w:pPr>
          </w:p>
          <w:p w14:paraId="2A19EBC3" w14:textId="11B595F9" w:rsidR="00B1566E" w:rsidRPr="00682B7B" w:rsidRDefault="00B1566E" w:rsidP="001B181D">
            <w:pPr>
              <w:rPr>
                <w:bCs/>
              </w:rPr>
            </w:pPr>
          </w:p>
          <w:p w14:paraId="7E4721DB" w14:textId="7E6AED33" w:rsidR="00B1566E" w:rsidRPr="00682B7B" w:rsidRDefault="00B1566E" w:rsidP="001B181D">
            <w:pPr>
              <w:rPr>
                <w:bCs/>
              </w:rPr>
            </w:pPr>
          </w:p>
          <w:p w14:paraId="671AAC58" w14:textId="47332B74" w:rsidR="00B1566E" w:rsidRPr="00682B7B" w:rsidRDefault="00B1566E" w:rsidP="001B181D">
            <w:pPr>
              <w:rPr>
                <w:bCs/>
              </w:rPr>
            </w:pPr>
          </w:p>
          <w:p w14:paraId="6605FAD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B8106D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D170F6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D6043ED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921AAE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766B1D6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28D1D2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3915A0B8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E8A364F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239A4616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84AD4EB" w14:textId="57B6D13C" w:rsidR="00E8319B" w:rsidRPr="00682B7B" w:rsidRDefault="00E8319B" w:rsidP="004578ED">
            <w:pPr>
              <w:rPr>
                <w:bCs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683CA44F" w14:textId="320526E3" w:rsidR="00B1566E" w:rsidRPr="00682B7B" w:rsidRDefault="001516D3" w:rsidP="004802E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HM Staff</w:t>
            </w:r>
          </w:p>
          <w:p w14:paraId="1A1835F8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FD194F5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E444087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19C31FA1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15573ED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023A5DB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4CDF223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211F5EE5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B8DEFF4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CC9D81F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033B106F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15C3869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7FE7463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D2414BA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0DB2546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78DDC8C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E17E118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A3E84E5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725AA363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35122E65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4121B629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34164603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2368DF8E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665B835B" w14:textId="5FA6F13F" w:rsidR="00D5586D" w:rsidRPr="00682B7B" w:rsidRDefault="00D5586D" w:rsidP="004802E3">
            <w:pPr>
              <w:rPr>
                <w:b/>
                <w:bCs/>
              </w:rPr>
            </w:pPr>
          </w:p>
        </w:tc>
      </w:tr>
      <w:tr w:rsidR="007F277A" w:rsidRPr="002C6302" w14:paraId="0BB58641" w14:textId="77777777" w:rsidTr="00A9118E">
        <w:trPr>
          <w:trHeight w:val="2330"/>
        </w:trPr>
        <w:tc>
          <w:tcPr>
            <w:tcW w:w="2500" w:type="dxa"/>
          </w:tcPr>
          <w:p w14:paraId="0E371FAD" w14:textId="08E236DC" w:rsidR="007F277A" w:rsidRPr="00682B7B" w:rsidRDefault="00A833E5" w:rsidP="008D03E7">
            <w:pPr>
              <w:contextualSpacing/>
              <w:rPr>
                <w:bCs/>
                <w:i/>
              </w:rPr>
            </w:pPr>
            <w:r w:rsidRPr="00A833E5">
              <w:rPr>
                <w:b/>
                <w:bCs/>
              </w:rPr>
              <w:lastRenderedPageBreak/>
              <w:t>Health Literacy Capacity within Montgomery County</w:t>
            </w:r>
            <w:r w:rsidR="36096478" w:rsidRPr="36096478">
              <w:rPr>
                <w:b/>
                <w:bCs/>
              </w:rPr>
              <w:t>,</w:t>
            </w:r>
            <w:r w:rsidR="36096478">
              <w:t xml:space="preserve"> </w:t>
            </w:r>
            <w:r>
              <w:rPr>
                <w:i/>
                <w:iCs/>
              </w:rPr>
              <w:t>Michelle Hawkins</w:t>
            </w:r>
          </w:p>
        </w:tc>
        <w:tc>
          <w:tcPr>
            <w:tcW w:w="6959" w:type="dxa"/>
          </w:tcPr>
          <w:p w14:paraId="0B80C50D" w14:textId="719D12D9" w:rsidR="00760661" w:rsidRDefault="00A9118E" w:rsidP="00AA6474">
            <w:r>
              <w:t xml:space="preserve">Ms. </w:t>
            </w:r>
            <w:r w:rsidR="00760661">
              <w:t xml:space="preserve">Michelle Hawkins </w:t>
            </w:r>
            <w:r>
              <w:t>provided</w:t>
            </w:r>
            <w:r w:rsidR="00760661">
              <w:t xml:space="preserve"> an update </w:t>
            </w:r>
            <w:r w:rsidR="00CA3C87">
              <w:t xml:space="preserve">regarding the Commission on Health’s (COH) </w:t>
            </w:r>
            <w:r w:rsidR="00760661">
              <w:t>efforts to improve health literacy</w:t>
            </w:r>
            <w:r w:rsidR="00C86909">
              <w:t>, specifically health insurance literacy</w:t>
            </w:r>
            <w:r w:rsidR="00760661">
              <w:t>. There is growing concern regarding health insurance enrollment</w:t>
            </w:r>
            <w:r w:rsidR="00271609">
              <w:t xml:space="preserve"> and the importance of ensuring that r</w:t>
            </w:r>
            <w:r w:rsidR="00CA3C87">
              <w:t xml:space="preserve">esidents </w:t>
            </w:r>
            <w:r w:rsidR="00760661">
              <w:t xml:space="preserve">understand the plans that they </w:t>
            </w:r>
            <w:r w:rsidR="00271609">
              <w:t xml:space="preserve">have </w:t>
            </w:r>
            <w:r w:rsidR="00760661">
              <w:t>select</w:t>
            </w:r>
            <w:r w:rsidR="00271609">
              <w:t>ed</w:t>
            </w:r>
            <w:r w:rsidR="00760661">
              <w:t xml:space="preserve">. Improving health literacy can yield improved </w:t>
            </w:r>
            <w:r w:rsidR="00271609">
              <w:t xml:space="preserve">health </w:t>
            </w:r>
            <w:r w:rsidR="00760661">
              <w:t>outcomes.</w:t>
            </w:r>
          </w:p>
          <w:p w14:paraId="294EF729" w14:textId="77777777" w:rsidR="00760661" w:rsidRDefault="00760661" w:rsidP="00AA6474"/>
          <w:p w14:paraId="3140CBEF" w14:textId="43FAFD50" w:rsidR="00760661" w:rsidRDefault="00760661" w:rsidP="00AA6474">
            <w:r>
              <w:t xml:space="preserve">Councilmember Leventhal </w:t>
            </w:r>
            <w:r w:rsidR="00271609">
              <w:t xml:space="preserve">commented </w:t>
            </w:r>
            <w:r>
              <w:t xml:space="preserve">that he was </w:t>
            </w:r>
            <w:r w:rsidR="00A9118E">
              <w:t>pleased to see that</w:t>
            </w:r>
            <w:r>
              <w:t xml:space="preserve"> the goals of the COH </w:t>
            </w:r>
            <w:r w:rsidR="00A9118E">
              <w:t>are beginning to align</w:t>
            </w:r>
            <w:r w:rsidR="00271609">
              <w:t xml:space="preserve"> </w:t>
            </w:r>
            <w:r>
              <w:t xml:space="preserve">with those of the Healthy Montgomery Steering Committee.  </w:t>
            </w:r>
          </w:p>
          <w:p w14:paraId="150A812E" w14:textId="16BD80A6" w:rsidR="00760661" w:rsidRDefault="00760661" w:rsidP="00AA6474"/>
          <w:p w14:paraId="7EFD11FB" w14:textId="7FE64DD6" w:rsidR="00760661" w:rsidRDefault="00760661" w:rsidP="00AA6474">
            <w:r>
              <w:t xml:space="preserve">The COH </w:t>
            </w:r>
            <w:r w:rsidR="00DC6AF9">
              <w:t>would like</w:t>
            </w:r>
            <w:r w:rsidR="00271609">
              <w:t xml:space="preserve"> </w:t>
            </w:r>
            <w:r w:rsidR="00A9118E">
              <w:t xml:space="preserve">to </w:t>
            </w:r>
            <w:r>
              <w:t xml:space="preserve">get a better </w:t>
            </w:r>
            <w:r w:rsidR="00DC6AF9">
              <w:t xml:space="preserve">understanding </w:t>
            </w:r>
            <w:r>
              <w:t xml:space="preserve">of what the </w:t>
            </w:r>
            <w:r w:rsidR="00DC6AF9">
              <w:t>County’s N</w:t>
            </w:r>
            <w:r>
              <w:t xml:space="preserve">avigators are doing to ensure that </w:t>
            </w:r>
            <w:r w:rsidR="00DC6AF9">
              <w:t>residents have a baseline comprehension of health literacy in order to make the most effective choice during the enrollment process.</w:t>
            </w:r>
          </w:p>
          <w:p w14:paraId="4B0B3525" w14:textId="5115EF16" w:rsidR="00141F57" w:rsidRDefault="00141F57" w:rsidP="00AA6474"/>
          <w:p w14:paraId="51820F75" w14:textId="416FD1A9" w:rsidR="00141F57" w:rsidRDefault="00DC6AF9" w:rsidP="00AA6474">
            <w:r>
              <w:t xml:space="preserve">Reminder to the HMSC provided </w:t>
            </w:r>
            <w:r w:rsidR="00A9118E">
              <w:t>in relation to</w:t>
            </w:r>
            <w:r>
              <w:t xml:space="preserve"> </w:t>
            </w:r>
            <w:r w:rsidR="00141F57">
              <w:t>The Primary Care Coalition</w:t>
            </w:r>
            <w:r>
              <w:t>’s</w:t>
            </w:r>
            <w:r w:rsidR="00C86909">
              <w:t xml:space="preserve"> (PCC)</w:t>
            </w:r>
            <w:r w:rsidR="00141F57">
              <w:t xml:space="preserve"> </w:t>
            </w:r>
            <w:r w:rsidR="00141F57" w:rsidRPr="00C86909">
              <w:rPr>
                <w:i/>
              </w:rPr>
              <w:t>Destination Health</w:t>
            </w:r>
            <w:r w:rsidR="00141F57">
              <w:t xml:space="preserve"> </w:t>
            </w:r>
            <w:r>
              <w:t xml:space="preserve">materials.  </w:t>
            </w:r>
            <w:r w:rsidRPr="00C86909">
              <w:rPr>
                <w:i/>
              </w:rPr>
              <w:t>Destination Health</w:t>
            </w:r>
            <w:r>
              <w:t xml:space="preserve"> provides health literacy/insurance literacy information in seven </w:t>
            </w:r>
            <w:r w:rsidR="00C86909">
              <w:t xml:space="preserve">different </w:t>
            </w:r>
            <w:r w:rsidR="00141F57">
              <w:t>languages.</w:t>
            </w:r>
          </w:p>
          <w:p w14:paraId="4AB49621" w14:textId="053BB038" w:rsidR="00C86909" w:rsidRDefault="00C86909" w:rsidP="00AA6474"/>
          <w:p w14:paraId="0215A23D" w14:textId="77777777" w:rsidR="003E4825" w:rsidRDefault="003E4825" w:rsidP="00AA6474"/>
          <w:p w14:paraId="05D0057C" w14:textId="77777777" w:rsidR="005F6AC9" w:rsidRDefault="005F6AC9" w:rsidP="00AA6474"/>
          <w:p w14:paraId="5DE3FFE1" w14:textId="47707824" w:rsidR="00C86909" w:rsidRDefault="00C86909" w:rsidP="00AA6474">
            <w:r>
              <w:t xml:space="preserve">Dr. Tillman </w:t>
            </w:r>
            <w:r w:rsidR="00A9118E">
              <w:t>commented</w:t>
            </w:r>
            <w:r>
              <w:t xml:space="preserve"> that we </w:t>
            </w:r>
            <w:r w:rsidR="00A9118E">
              <w:t xml:space="preserve">should </w:t>
            </w:r>
            <w:r>
              <w:t xml:space="preserve">also focus on ensuring that </w:t>
            </w:r>
            <w:r w:rsidR="00A9118E">
              <w:t xml:space="preserve">medical </w:t>
            </w:r>
            <w:r>
              <w:t xml:space="preserve">providers are </w:t>
            </w:r>
            <w:r w:rsidR="0098585B">
              <w:t xml:space="preserve">communicating </w:t>
            </w:r>
            <w:r w:rsidR="00A9118E">
              <w:t xml:space="preserve">with patients using </w:t>
            </w:r>
            <w:r w:rsidR="0098585B">
              <w:t xml:space="preserve">easily understood </w:t>
            </w:r>
            <w:r w:rsidR="00A9118E">
              <w:t>words/phrases. This will increase patient participation and compliance with their health care services.</w:t>
            </w:r>
          </w:p>
          <w:p w14:paraId="451609D8" w14:textId="478F2E2B" w:rsidR="00C86909" w:rsidRDefault="00C86909" w:rsidP="00AA6474"/>
          <w:p w14:paraId="61EDF8BD" w14:textId="40BDEA40" w:rsidR="007C41CB" w:rsidRPr="00682B7B" w:rsidRDefault="0098585B" w:rsidP="00AA6474">
            <w:r>
              <w:t>Co-Chair</w:t>
            </w:r>
            <w:r w:rsidR="00C86909">
              <w:t xml:space="preserve"> DeCarlo recommended that all health literacy resources be collected and shared with the group.</w:t>
            </w:r>
          </w:p>
        </w:tc>
        <w:tc>
          <w:tcPr>
            <w:tcW w:w="2321" w:type="dxa"/>
          </w:tcPr>
          <w:p w14:paraId="5938ED1A" w14:textId="318834F7" w:rsidR="00362F83" w:rsidRPr="00760661" w:rsidRDefault="00760661" w:rsidP="00D37513">
            <w:pPr>
              <w:rPr>
                <w:b/>
              </w:rPr>
            </w:pPr>
            <w:r w:rsidRPr="00760661">
              <w:rPr>
                <w:b/>
              </w:rPr>
              <w:lastRenderedPageBreak/>
              <w:t xml:space="preserve">Create a Health Literacy </w:t>
            </w:r>
            <w:r w:rsidR="00C86909">
              <w:rPr>
                <w:b/>
              </w:rPr>
              <w:t>resource list.</w:t>
            </w:r>
            <w:r w:rsidRPr="00760661">
              <w:rPr>
                <w:b/>
              </w:rPr>
              <w:t xml:space="preserve"> </w:t>
            </w:r>
          </w:p>
          <w:p w14:paraId="56152477" w14:textId="77777777" w:rsidR="00362F83" w:rsidRPr="00682B7B" w:rsidRDefault="00362F83" w:rsidP="00D37513"/>
          <w:p w14:paraId="1C71B31F" w14:textId="77777777" w:rsidR="00362F83" w:rsidRPr="00682B7B" w:rsidRDefault="00362F83" w:rsidP="00D37513"/>
          <w:p w14:paraId="56C78945" w14:textId="77777777" w:rsidR="00362F83" w:rsidRPr="00682B7B" w:rsidRDefault="00362F83" w:rsidP="00D37513"/>
          <w:p w14:paraId="1475BF2E" w14:textId="0433FEF0" w:rsidR="008F230F" w:rsidRPr="00682B7B" w:rsidRDefault="008F230F" w:rsidP="00D37513"/>
          <w:p w14:paraId="59C7EBA4" w14:textId="65A7E418" w:rsidR="008F230F" w:rsidRPr="00682B7B" w:rsidRDefault="008F230F" w:rsidP="00D37513"/>
          <w:p w14:paraId="74E64DAC" w14:textId="423EC156" w:rsidR="008F230F" w:rsidRPr="00682B7B" w:rsidRDefault="008F230F" w:rsidP="00D37513"/>
          <w:p w14:paraId="016C43E7" w14:textId="7364F1ED" w:rsidR="00362F83" w:rsidRPr="00682B7B" w:rsidRDefault="00362F83" w:rsidP="008F230F">
            <w:pPr>
              <w:rPr>
                <w:b/>
              </w:rPr>
            </w:pPr>
          </w:p>
        </w:tc>
        <w:tc>
          <w:tcPr>
            <w:tcW w:w="1720" w:type="dxa"/>
            <w:gridSpan w:val="2"/>
          </w:tcPr>
          <w:p w14:paraId="142E2B0F" w14:textId="0BD6AD86" w:rsidR="00362F83" w:rsidRPr="00682B7B" w:rsidRDefault="00760661" w:rsidP="008F494B">
            <w:pPr>
              <w:rPr>
                <w:b/>
              </w:rPr>
            </w:pPr>
            <w:r>
              <w:rPr>
                <w:b/>
              </w:rPr>
              <w:t xml:space="preserve">HM Staff </w:t>
            </w:r>
          </w:p>
          <w:p w14:paraId="2AA2E19B" w14:textId="77777777" w:rsidR="00362F83" w:rsidRPr="00682B7B" w:rsidRDefault="00362F83" w:rsidP="008F494B">
            <w:pPr>
              <w:rPr>
                <w:b/>
              </w:rPr>
            </w:pPr>
          </w:p>
          <w:p w14:paraId="6B450F0D" w14:textId="77777777" w:rsidR="00362F83" w:rsidRPr="00682B7B" w:rsidRDefault="00362F83" w:rsidP="008F494B">
            <w:pPr>
              <w:rPr>
                <w:b/>
              </w:rPr>
            </w:pPr>
          </w:p>
          <w:p w14:paraId="26C24FEB" w14:textId="0780C14B" w:rsidR="008F230F" w:rsidRPr="00682B7B" w:rsidRDefault="008F230F" w:rsidP="008F494B">
            <w:pPr>
              <w:rPr>
                <w:b/>
              </w:rPr>
            </w:pPr>
          </w:p>
          <w:p w14:paraId="71840254" w14:textId="705A5789" w:rsidR="008F230F" w:rsidRPr="00682B7B" w:rsidRDefault="008F230F" w:rsidP="008F494B">
            <w:pPr>
              <w:rPr>
                <w:b/>
              </w:rPr>
            </w:pPr>
          </w:p>
          <w:p w14:paraId="54DD08E5" w14:textId="3EAB2936" w:rsidR="008F230F" w:rsidRPr="00682B7B" w:rsidRDefault="008F230F" w:rsidP="008F494B">
            <w:pPr>
              <w:rPr>
                <w:b/>
              </w:rPr>
            </w:pPr>
          </w:p>
          <w:p w14:paraId="4758C54C" w14:textId="3395D5CB" w:rsidR="008F230F" w:rsidRPr="00682B7B" w:rsidRDefault="008F230F" w:rsidP="008F494B">
            <w:pPr>
              <w:rPr>
                <w:b/>
              </w:rPr>
            </w:pPr>
          </w:p>
          <w:p w14:paraId="163796C7" w14:textId="6DA01573" w:rsidR="008F230F" w:rsidRPr="00682B7B" w:rsidRDefault="008F230F" w:rsidP="008F494B">
            <w:pPr>
              <w:rPr>
                <w:b/>
              </w:rPr>
            </w:pPr>
          </w:p>
          <w:p w14:paraId="3163CFB8" w14:textId="5D2491E5" w:rsidR="008F230F" w:rsidRPr="00682B7B" w:rsidRDefault="008F230F" w:rsidP="008F494B">
            <w:pPr>
              <w:rPr>
                <w:b/>
              </w:rPr>
            </w:pPr>
          </w:p>
          <w:p w14:paraId="5EFDE60A" w14:textId="4D6F0465" w:rsidR="008F230F" w:rsidRPr="00682B7B" w:rsidRDefault="008F230F" w:rsidP="008F494B">
            <w:pPr>
              <w:rPr>
                <w:b/>
              </w:rPr>
            </w:pPr>
          </w:p>
          <w:p w14:paraId="37086CB6" w14:textId="4507A133" w:rsidR="008F230F" w:rsidRPr="00682B7B" w:rsidRDefault="008F230F" w:rsidP="008F494B">
            <w:pPr>
              <w:rPr>
                <w:b/>
              </w:rPr>
            </w:pPr>
          </w:p>
          <w:p w14:paraId="50C00AA7" w14:textId="77777777" w:rsidR="008F230F" w:rsidRPr="00682B7B" w:rsidRDefault="008F230F" w:rsidP="008F494B">
            <w:pPr>
              <w:rPr>
                <w:b/>
              </w:rPr>
            </w:pPr>
          </w:p>
          <w:p w14:paraId="0B14281E" w14:textId="0B43D381" w:rsidR="00362F83" w:rsidRPr="00682B7B" w:rsidRDefault="00362F83" w:rsidP="36096478"/>
          <w:p w14:paraId="0EB22C02" w14:textId="2B276F75" w:rsidR="00362F83" w:rsidRPr="00682B7B" w:rsidRDefault="00362F83" w:rsidP="36096478"/>
          <w:p w14:paraId="6126D2F7" w14:textId="2DD4DB1F" w:rsidR="00362F83" w:rsidRPr="00682B7B" w:rsidRDefault="00362F83" w:rsidP="36096478"/>
          <w:p w14:paraId="3175B535" w14:textId="62806BEE" w:rsidR="00362F83" w:rsidRPr="00682B7B" w:rsidRDefault="00362F83" w:rsidP="008F494B">
            <w:pPr>
              <w:rPr>
                <w:b/>
              </w:rPr>
            </w:pPr>
          </w:p>
        </w:tc>
      </w:tr>
      <w:tr w:rsidR="007F277A" w:rsidRPr="002C6302" w14:paraId="790C3C9B" w14:textId="77777777" w:rsidTr="36096478">
        <w:trPr>
          <w:trHeight w:val="755"/>
        </w:trPr>
        <w:tc>
          <w:tcPr>
            <w:tcW w:w="2500" w:type="dxa"/>
          </w:tcPr>
          <w:p w14:paraId="1A50C42E" w14:textId="77777777" w:rsidR="00FB4835" w:rsidRPr="00865069" w:rsidRDefault="00FB4835" w:rsidP="00FB4835">
            <w:pPr>
              <w:contextualSpacing/>
              <w:rPr>
                <w:rFonts w:eastAsia="Arial Unicode MS"/>
                <w:b/>
                <w:bCs/>
              </w:rPr>
            </w:pPr>
            <w:r w:rsidRPr="00865069">
              <w:rPr>
                <w:rFonts w:eastAsia="Arial Unicode MS"/>
                <w:b/>
                <w:bCs/>
              </w:rPr>
              <w:t xml:space="preserve">Behavioral Health Re-Alignment </w:t>
            </w:r>
            <w:r w:rsidRPr="00865069">
              <w:rPr>
                <w:rFonts w:eastAsia="Arial Unicode MS"/>
                <w:bCs/>
                <w:i/>
              </w:rPr>
              <w:t xml:space="preserve"> Dr. Raymond Crowel</w:t>
            </w:r>
          </w:p>
          <w:p w14:paraId="08C9174F" w14:textId="77777777" w:rsidR="00FB4835" w:rsidRDefault="00FB4835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0087F5AC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75769FB5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65E1C594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1B826365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17A0F351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7F02E8BE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6ACE140F" w14:textId="77777777" w:rsidR="00FB4835" w:rsidRDefault="00FB4835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3F5DD8E4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103E124D" w14:textId="77777777" w:rsidR="007C41CB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  <w:p w14:paraId="4DEC1BFB" w14:textId="4BA88059" w:rsidR="007F277A" w:rsidRPr="0011139C" w:rsidRDefault="007F277A" w:rsidP="007C41CB">
            <w:pPr>
              <w:contextualSpacing/>
              <w:rPr>
                <w:bCs/>
                <w:i/>
              </w:rPr>
            </w:pPr>
          </w:p>
        </w:tc>
        <w:tc>
          <w:tcPr>
            <w:tcW w:w="6959" w:type="dxa"/>
          </w:tcPr>
          <w:p w14:paraId="0AD74E23" w14:textId="6F3F6808" w:rsidR="000C0781" w:rsidRDefault="00C86909" w:rsidP="00FB4835">
            <w:pPr>
              <w:tabs>
                <w:tab w:val="left" w:pos="432"/>
              </w:tabs>
            </w:pPr>
            <w:r>
              <w:t xml:space="preserve">Dr. Crowel </w:t>
            </w:r>
            <w:r w:rsidR="0002061B">
              <w:t xml:space="preserve">provided </w:t>
            </w:r>
            <w:r>
              <w:t xml:space="preserve">an update </w:t>
            </w:r>
            <w:r w:rsidR="0002061B">
              <w:t xml:space="preserve">regarding </w:t>
            </w:r>
            <w:r>
              <w:t xml:space="preserve">the Behavioral Health Crisis Services </w:t>
            </w:r>
            <w:r w:rsidR="007C41CB">
              <w:t xml:space="preserve">(BHCS) </w:t>
            </w:r>
            <w:r>
              <w:t>strategic re-alignment process</w:t>
            </w:r>
            <w:r w:rsidR="0002061B">
              <w:t xml:space="preserve">.  He </w:t>
            </w:r>
            <w:r w:rsidR="00884B19">
              <w:t>and Dr. Jenn</w:t>
            </w:r>
            <w:r w:rsidR="0002061B">
              <w:t>ifer</w:t>
            </w:r>
            <w:r w:rsidR="00884B19">
              <w:t xml:space="preserve"> Vidas </w:t>
            </w:r>
            <w:r w:rsidR="0002061B">
              <w:t>(</w:t>
            </w:r>
            <w:r w:rsidR="00884B19">
              <w:t>lead coordinator of the project</w:t>
            </w:r>
            <w:r w:rsidR="0002061B">
              <w:t>) are overseeing this effort</w:t>
            </w:r>
            <w:r w:rsidR="000C0781">
              <w:t xml:space="preserve">. </w:t>
            </w:r>
            <w:r w:rsidR="0002061B">
              <w:t xml:space="preserve">Dr. Crowel </w:t>
            </w:r>
            <w:r w:rsidR="007C41CB">
              <w:t xml:space="preserve">gave an overview of the </w:t>
            </w:r>
            <w:r w:rsidR="005F6AC9">
              <w:t>meeting</w:t>
            </w:r>
            <w:r w:rsidR="007C41CB">
              <w:t xml:space="preserve"> schedule </w:t>
            </w:r>
            <w:r w:rsidR="000C0781">
              <w:t xml:space="preserve">&amp; </w:t>
            </w:r>
            <w:r w:rsidR="007C41CB">
              <w:t>structure,</w:t>
            </w:r>
            <w:r>
              <w:t xml:space="preserve"> and </w:t>
            </w:r>
            <w:r w:rsidR="0002061B">
              <w:t xml:space="preserve">commented on the effectiveness of </w:t>
            </w:r>
            <w:r>
              <w:t xml:space="preserve">collective impact </w:t>
            </w:r>
            <w:r w:rsidR="007C41CB">
              <w:t>as a method to find</w:t>
            </w:r>
            <w:r>
              <w:t xml:space="preserve"> points of intersection</w:t>
            </w:r>
            <w:r w:rsidR="007C41CB">
              <w:t xml:space="preserve"> across activities</w:t>
            </w:r>
            <w:r w:rsidR="00884B19">
              <w:t xml:space="preserve"> and</w:t>
            </w:r>
            <w:r w:rsidR="0002061B">
              <w:t xml:space="preserve"> the</w:t>
            </w:r>
            <w:r w:rsidR="00884B19">
              <w:t xml:space="preserve"> </w:t>
            </w:r>
            <w:r w:rsidR="0002061B">
              <w:t xml:space="preserve">identification of </w:t>
            </w:r>
            <w:r w:rsidR="00884B19">
              <w:t>partnerships</w:t>
            </w:r>
            <w:r>
              <w:t xml:space="preserve">. </w:t>
            </w:r>
          </w:p>
          <w:p w14:paraId="44BFAA9E" w14:textId="77777777" w:rsidR="000C0781" w:rsidRDefault="000C0781" w:rsidP="00FB4835">
            <w:pPr>
              <w:tabs>
                <w:tab w:val="left" w:pos="432"/>
              </w:tabs>
            </w:pPr>
          </w:p>
          <w:p w14:paraId="78756D4D" w14:textId="59560DCE" w:rsidR="00884B19" w:rsidRDefault="0002061B" w:rsidP="00FB4835">
            <w:pPr>
              <w:tabs>
                <w:tab w:val="left" w:pos="432"/>
              </w:tabs>
            </w:pPr>
            <w:r>
              <w:t>T</w:t>
            </w:r>
            <w:r w:rsidR="00C86909">
              <w:t xml:space="preserve">he groups involved in the BHCS strategic </w:t>
            </w:r>
            <w:r w:rsidR="000C0781">
              <w:t>re-</w:t>
            </w:r>
            <w:r w:rsidR="00C86909">
              <w:t xml:space="preserve">alignment </w:t>
            </w:r>
            <w:r w:rsidR="00685CE2">
              <w:t xml:space="preserve">represent a </w:t>
            </w:r>
            <w:r w:rsidR="00C86909">
              <w:t xml:space="preserve">broad </w:t>
            </w:r>
            <w:r w:rsidR="00685CE2">
              <w:t xml:space="preserve">spectrum of </w:t>
            </w:r>
            <w:r w:rsidR="00C53278">
              <w:t xml:space="preserve">behavioral health </w:t>
            </w:r>
            <w:r w:rsidR="00685CE2">
              <w:t>providers within the County.</w:t>
            </w:r>
            <w:r w:rsidR="000C0781">
              <w:t xml:space="preserve"> </w:t>
            </w:r>
            <w:r w:rsidR="00884B19">
              <w:t xml:space="preserve">The BHCS strategic alignment focus group sessions were organized by age group (kids, adults, and seniors) and components of the behavioral health continuum of care (wellness </w:t>
            </w:r>
            <w:r w:rsidR="000C0781">
              <w:t>&amp;</w:t>
            </w:r>
            <w:r w:rsidR="00884B19">
              <w:t xml:space="preserve"> promotion, prevention </w:t>
            </w:r>
            <w:r w:rsidR="000C0781">
              <w:t>&amp;</w:t>
            </w:r>
            <w:r w:rsidR="00884B19">
              <w:t xml:space="preserve"> treatment, and recovery). During each session, the groups discussed what behavioral health looks like at each stage, and focused on what works well. The sessions focused on strengths</w:t>
            </w:r>
            <w:r w:rsidR="000C0781">
              <w:t xml:space="preserve"> within the County </w:t>
            </w:r>
            <w:r w:rsidR="00884B19">
              <w:t xml:space="preserve">and participants were encouraged to </w:t>
            </w:r>
            <w:r w:rsidR="00D27247">
              <w:t>think beyond</w:t>
            </w:r>
            <w:r w:rsidR="00884B19">
              <w:t xml:space="preserve"> funding</w:t>
            </w:r>
            <w:r w:rsidR="00D27247">
              <w:t xml:space="preserve"> limitations during </w:t>
            </w:r>
            <w:r w:rsidR="000C0781">
              <w:t>the</w:t>
            </w:r>
            <w:r w:rsidR="00D27247">
              <w:t xml:space="preserve"> process. </w:t>
            </w:r>
          </w:p>
          <w:p w14:paraId="35E9F0B7" w14:textId="77777777" w:rsidR="00884B19" w:rsidRDefault="00884B19" w:rsidP="00FB4835">
            <w:pPr>
              <w:tabs>
                <w:tab w:val="left" w:pos="432"/>
              </w:tabs>
            </w:pPr>
          </w:p>
          <w:p w14:paraId="3B76DCC5" w14:textId="5C02A669" w:rsidR="000C0781" w:rsidRDefault="00884B19" w:rsidP="00FB4835">
            <w:pPr>
              <w:tabs>
                <w:tab w:val="left" w:pos="432"/>
              </w:tabs>
            </w:pPr>
            <w:r>
              <w:t>The outcom</w:t>
            </w:r>
            <w:r w:rsidR="005F6AC9">
              <w:t>e</w:t>
            </w:r>
            <w:r>
              <w:t xml:space="preserve"> of the sessions will be </w:t>
            </w:r>
            <w:r w:rsidR="00D27247">
              <w:t xml:space="preserve">shared with </w:t>
            </w:r>
            <w:r>
              <w:t xml:space="preserve">the </w:t>
            </w:r>
            <w:r w:rsidR="005F6AC9">
              <w:t>work group</w:t>
            </w:r>
            <w:r w:rsidR="000C0781">
              <w:t xml:space="preserve"> participants</w:t>
            </w:r>
            <w:r>
              <w:t xml:space="preserve"> and then </w:t>
            </w:r>
            <w:r w:rsidR="00D27247">
              <w:t xml:space="preserve">with </w:t>
            </w:r>
            <w:r>
              <w:t xml:space="preserve">the community for feedback before it is finalized. </w:t>
            </w:r>
          </w:p>
          <w:p w14:paraId="5964FA6D" w14:textId="77777777" w:rsidR="000C0781" w:rsidRDefault="000C0781" w:rsidP="00FB4835">
            <w:pPr>
              <w:tabs>
                <w:tab w:val="left" w:pos="432"/>
              </w:tabs>
            </w:pPr>
          </w:p>
          <w:p w14:paraId="11E8015D" w14:textId="77777777" w:rsidR="000C0781" w:rsidRDefault="000C0781" w:rsidP="00FB4835">
            <w:pPr>
              <w:tabs>
                <w:tab w:val="left" w:pos="432"/>
              </w:tabs>
            </w:pPr>
          </w:p>
          <w:p w14:paraId="5DFE2543" w14:textId="506313FB" w:rsidR="00884B19" w:rsidRDefault="00D27247" w:rsidP="00FB4835">
            <w:pPr>
              <w:tabs>
                <w:tab w:val="left" w:pos="432"/>
              </w:tabs>
            </w:pPr>
            <w:r>
              <w:lastRenderedPageBreak/>
              <w:t>C</w:t>
            </w:r>
            <w:r w:rsidR="00884B19">
              <w:t xml:space="preserve">ommon session </w:t>
            </w:r>
            <w:r w:rsidR="006E6084">
              <w:t>themes</w:t>
            </w:r>
            <w:r>
              <w:t xml:space="preserve"> during the </w:t>
            </w:r>
            <w:r w:rsidR="005F6AC9">
              <w:t>discussions</w:t>
            </w:r>
            <w:r>
              <w:t xml:space="preserve"> include</w:t>
            </w:r>
            <w:r w:rsidR="000C0781">
              <w:t>d</w:t>
            </w:r>
            <w:r w:rsidR="006E6084">
              <w:t>:</w:t>
            </w:r>
            <w:r w:rsidR="00884B19">
              <w:t xml:space="preserve"> trauma informed care, whole person oriented care, Health in All Policies (</w:t>
            </w:r>
            <w:proofErr w:type="spellStart"/>
            <w:r w:rsidR="00884B19">
              <w:t>HiAP</w:t>
            </w:r>
            <w:proofErr w:type="spellEnd"/>
            <w:r w:rsidR="00884B19">
              <w:t xml:space="preserve">), and embedding services to meet people where they are.  </w:t>
            </w:r>
          </w:p>
          <w:p w14:paraId="75FA3C64" w14:textId="08130D9E" w:rsidR="00884B19" w:rsidRPr="004B5368" w:rsidRDefault="00884B19" w:rsidP="00FB4835">
            <w:pPr>
              <w:tabs>
                <w:tab w:val="left" w:pos="432"/>
              </w:tabs>
            </w:pPr>
          </w:p>
        </w:tc>
        <w:tc>
          <w:tcPr>
            <w:tcW w:w="2321" w:type="dxa"/>
          </w:tcPr>
          <w:p w14:paraId="50000431" w14:textId="77777777" w:rsidR="00A00B87" w:rsidRPr="004B5368" w:rsidRDefault="00A00B87" w:rsidP="00A00B87">
            <w:pPr>
              <w:rPr>
                <w:b/>
              </w:rPr>
            </w:pPr>
          </w:p>
          <w:p w14:paraId="40B82ABE" w14:textId="77777777" w:rsidR="00A00B87" w:rsidRPr="004B5368" w:rsidRDefault="00A00B87" w:rsidP="00A00B87">
            <w:pPr>
              <w:rPr>
                <w:b/>
              </w:rPr>
            </w:pPr>
          </w:p>
          <w:p w14:paraId="35AD79DA" w14:textId="77777777" w:rsidR="00A00B87" w:rsidRPr="004B5368" w:rsidRDefault="00A00B87" w:rsidP="00A00B87">
            <w:pPr>
              <w:rPr>
                <w:b/>
              </w:rPr>
            </w:pPr>
          </w:p>
          <w:p w14:paraId="37CAE061" w14:textId="77777777" w:rsidR="00A00B87" w:rsidRPr="004B5368" w:rsidRDefault="00A00B87" w:rsidP="00A00B87">
            <w:pPr>
              <w:rPr>
                <w:b/>
              </w:rPr>
            </w:pPr>
          </w:p>
          <w:p w14:paraId="370BCE38" w14:textId="77777777" w:rsidR="00A00B87" w:rsidRPr="004B5368" w:rsidRDefault="00A00B87" w:rsidP="00A00B87">
            <w:pPr>
              <w:rPr>
                <w:b/>
              </w:rPr>
            </w:pPr>
          </w:p>
          <w:p w14:paraId="773C829E" w14:textId="77777777" w:rsidR="00A00B87" w:rsidRPr="004B5368" w:rsidRDefault="00A00B87" w:rsidP="00A00B87">
            <w:pPr>
              <w:rPr>
                <w:b/>
              </w:rPr>
            </w:pPr>
          </w:p>
          <w:p w14:paraId="2F05EEB2" w14:textId="77777777" w:rsidR="00A00B87" w:rsidRPr="004B5368" w:rsidRDefault="00A00B87" w:rsidP="00A00B87">
            <w:pPr>
              <w:rPr>
                <w:b/>
              </w:rPr>
            </w:pPr>
          </w:p>
          <w:p w14:paraId="5F611E5A" w14:textId="77777777" w:rsidR="000C04D4" w:rsidRPr="004B5368" w:rsidRDefault="000C04D4" w:rsidP="00A00B87">
            <w:pPr>
              <w:rPr>
                <w:b/>
              </w:rPr>
            </w:pPr>
          </w:p>
          <w:p w14:paraId="59860FC5" w14:textId="77777777" w:rsidR="000C04D4" w:rsidRPr="004B5368" w:rsidRDefault="000C04D4" w:rsidP="00A00B87">
            <w:pPr>
              <w:rPr>
                <w:b/>
              </w:rPr>
            </w:pPr>
          </w:p>
          <w:p w14:paraId="3A48766D" w14:textId="77777777" w:rsidR="000C04D4" w:rsidRPr="004B5368" w:rsidRDefault="000C04D4" w:rsidP="00A00B87">
            <w:pPr>
              <w:rPr>
                <w:b/>
              </w:rPr>
            </w:pPr>
          </w:p>
          <w:p w14:paraId="130B1203" w14:textId="77777777" w:rsidR="000C04D4" w:rsidRPr="004B5368" w:rsidRDefault="000C04D4" w:rsidP="00A00B87">
            <w:pPr>
              <w:rPr>
                <w:b/>
              </w:rPr>
            </w:pPr>
          </w:p>
          <w:p w14:paraId="731ABEBB" w14:textId="77777777" w:rsidR="000C04D4" w:rsidRPr="004B5368" w:rsidRDefault="000C04D4" w:rsidP="00A00B87">
            <w:pPr>
              <w:rPr>
                <w:b/>
              </w:rPr>
            </w:pPr>
          </w:p>
          <w:p w14:paraId="6C9EB503" w14:textId="77777777" w:rsidR="000C04D4" w:rsidRPr="004B5368" w:rsidRDefault="000C04D4" w:rsidP="00A00B87">
            <w:pPr>
              <w:rPr>
                <w:b/>
              </w:rPr>
            </w:pPr>
          </w:p>
          <w:p w14:paraId="1BEBC683" w14:textId="027F2525" w:rsidR="000C04D4" w:rsidRPr="004B5368" w:rsidRDefault="000C04D4" w:rsidP="00A00B87">
            <w:pPr>
              <w:rPr>
                <w:b/>
              </w:rPr>
            </w:pPr>
          </w:p>
        </w:tc>
        <w:tc>
          <w:tcPr>
            <w:tcW w:w="1720" w:type="dxa"/>
            <w:gridSpan w:val="2"/>
          </w:tcPr>
          <w:p w14:paraId="26F4EE4C" w14:textId="77777777" w:rsidR="007F277A" w:rsidRPr="004B5368" w:rsidRDefault="007F277A" w:rsidP="00727606">
            <w:pPr>
              <w:rPr>
                <w:b/>
              </w:rPr>
            </w:pPr>
          </w:p>
          <w:p w14:paraId="034AAAA4" w14:textId="77777777" w:rsidR="000C04D4" w:rsidRPr="004B5368" w:rsidRDefault="000C04D4" w:rsidP="00727606">
            <w:pPr>
              <w:rPr>
                <w:b/>
              </w:rPr>
            </w:pPr>
          </w:p>
          <w:p w14:paraId="0B424FE5" w14:textId="77777777" w:rsidR="000C04D4" w:rsidRPr="004B5368" w:rsidRDefault="000C04D4" w:rsidP="00727606">
            <w:pPr>
              <w:rPr>
                <w:b/>
              </w:rPr>
            </w:pPr>
          </w:p>
          <w:p w14:paraId="307580F8" w14:textId="77777777" w:rsidR="000C04D4" w:rsidRPr="004B5368" w:rsidRDefault="000C04D4" w:rsidP="00727606">
            <w:pPr>
              <w:rPr>
                <w:b/>
              </w:rPr>
            </w:pPr>
          </w:p>
          <w:p w14:paraId="33198A4F" w14:textId="77777777" w:rsidR="000C04D4" w:rsidRPr="004B5368" w:rsidRDefault="000C04D4" w:rsidP="00727606">
            <w:pPr>
              <w:rPr>
                <w:b/>
              </w:rPr>
            </w:pPr>
          </w:p>
          <w:p w14:paraId="0CE3CCE9" w14:textId="77777777" w:rsidR="000C04D4" w:rsidRPr="004B5368" w:rsidRDefault="000C04D4" w:rsidP="00727606">
            <w:pPr>
              <w:rPr>
                <w:b/>
              </w:rPr>
            </w:pPr>
          </w:p>
          <w:p w14:paraId="1090632C" w14:textId="77777777" w:rsidR="000C04D4" w:rsidRPr="004B5368" w:rsidRDefault="000C04D4" w:rsidP="00727606">
            <w:pPr>
              <w:rPr>
                <w:b/>
              </w:rPr>
            </w:pPr>
          </w:p>
          <w:p w14:paraId="4949916A" w14:textId="77777777" w:rsidR="000C04D4" w:rsidRPr="004B5368" w:rsidRDefault="000C04D4" w:rsidP="00727606">
            <w:pPr>
              <w:rPr>
                <w:b/>
              </w:rPr>
            </w:pPr>
          </w:p>
          <w:p w14:paraId="41455863" w14:textId="77777777" w:rsidR="000C04D4" w:rsidRPr="004B5368" w:rsidRDefault="000C04D4" w:rsidP="00727606">
            <w:pPr>
              <w:rPr>
                <w:b/>
              </w:rPr>
            </w:pPr>
          </w:p>
          <w:p w14:paraId="2668407F" w14:textId="77777777" w:rsidR="000C04D4" w:rsidRPr="004B5368" w:rsidRDefault="000C04D4" w:rsidP="00727606">
            <w:pPr>
              <w:rPr>
                <w:b/>
              </w:rPr>
            </w:pPr>
          </w:p>
          <w:p w14:paraId="0E9DD8A3" w14:textId="77777777" w:rsidR="000C04D4" w:rsidRPr="004B5368" w:rsidRDefault="000C04D4" w:rsidP="00727606">
            <w:pPr>
              <w:rPr>
                <w:b/>
              </w:rPr>
            </w:pPr>
          </w:p>
          <w:p w14:paraId="4ECF534C" w14:textId="0B5851D1" w:rsidR="000C04D4" w:rsidRPr="004B5368" w:rsidRDefault="000C04D4" w:rsidP="00727606">
            <w:pPr>
              <w:rPr>
                <w:b/>
              </w:rPr>
            </w:pPr>
          </w:p>
          <w:p w14:paraId="564780F0" w14:textId="102A5201" w:rsidR="000C04D4" w:rsidRPr="004B5368" w:rsidRDefault="000C04D4" w:rsidP="00727606">
            <w:pPr>
              <w:rPr>
                <w:b/>
              </w:rPr>
            </w:pPr>
          </w:p>
          <w:p w14:paraId="4298A989" w14:textId="75ACB6F2" w:rsidR="000C04D4" w:rsidRPr="004B5368" w:rsidRDefault="000C04D4" w:rsidP="00727606">
            <w:pPr>
              <w:rPr>
                <w:b/>
              </w:rPr>
            </w:pPr>
          </w:p>
          <w:p w14:paraId="7DF35B5F" w14:textId="7C053648" w:rsidR="000C04D4" w:rsidRPr="004B5368" w:rsidRDefault="000C04D4" w:rsidP="00727606">
            <w:pPr>
              <w:rPr>
                <w:b/>
              </w:rPr>
            </w:pPr>
          </w:p>
          <w:p w14:paraId="6F006236" w14:textId="7CC4ADC5" w:rsidR="000C04D4" w:rsidRPr="004B5368" w:rsidRDefault="000C04D4" w:rsidP="00727606">
            <w:pPr>
              <w:rPr>
                <w:b/>
              </w:rPr>
            </w:pPr>
          </w:p>
          <w:p w14:paraId="204B5E06" w14:textId="0662BE9C" w:rsidR="000C04D4" w:rsidRPr="004B5368" w:rsidRDefault="000C04D4" w:rsidP="00727606">
            <w:pPr>
              <w:rPr>
                <w:b/>
              </w:rPr>
            </w:pPr>
          </w:p>
          <w:p w14:paraId="15372384" w14:textId="7F5A454F" w:rsidR="000C04D4" w:rsidRPr="004B5368" w:rsidRDefault="000C04D4" w:rsidP="00727606">
            <w:pPr>
              <w:rPr>
                <w:b/>
              </w:rPr>
            </w:pPr>
          </w:p>
          <w:p w14:paraId="4521D70B" w14:textId="3E4397D7" w:rsidR="000C04D4" w:rsidRPr="004B5368" w:rsidRDefault="000C04D4" w:rsidP="00727606">
            <w:pPr>
              <w:rPr>
                <w:b/>
              </w:rPr>
            </w:pPr>
          </w:p>
          <w:p w14:paraId="4224DA96" w14:textId="1AE29146" w:rsidR="000C04D4" w:rsidRPr="004B5368" w:rsidRDefault="000C04D4" w:rsidP="00727606">
            <w:pPr>
              <w:rPr>
                <w:b/>
              </w:rPr>
            </w:pPr>
          </w:p>
          <w:p w14:paraId="3F2B3E92" w14:textId="423B8BC4" w:rsidR="000C04D4" w:rsidRPr="004B5368" w:rsidRDefault="000C04D4" w:rsidP="00727606">
            <w:pPr>
              <w:rPr>
                <w:b/>
              </w:rPr>
            </w:pPr>
          </w:p>
        </w:tc>
      </w:tr>
      <w:tr w:rsidR="007C41CB" w:rsidRPr="002C6302" w14:paraId="176E13B2" w14:textId="77777777" w:rsidTr="36096478">
        <w:trPr>
          <w:trHeight w:val="755"/>
        </w:trPr>
        <w:tc>
          <w:tcPr>
            <w:tcW w:w="2500" w:type="dxa"/>
          </w:tcPr>
          <w:p w14:paraId="15AEDADD" w14:textId="77777777" w:rsidR="007C41CB" w:rsidRPr="00865069" w:rsidRDefault="007C41CB" w:rsidP="007C41CB">
            <w:pPr>
              <w:contextualSpacing/>
              <w:rPr>
                <w:rFonts w:eastAsia="Arial Unicode MS"/>
                <w:b/>
                <w:bCs/>
              </w:rPr>
            </w:pPr>
            <w:r w:rsidRPr="00865069">
              <w:rPr>
                <w:rFonts w:eastAsia="Arial Unicode MS"/>
                <w:b/>
                <w:bCs/>
              </w:rPr>
              <w:t xml:space="preserve">Chronic Disease Rapid Action Planning  </w:t>
            </w:r>
            <w:r w:rsidRPr="00865069">
              <w:rPr>
                <w:rFonts w:eastAsia="Arial Unicode MS"/>
                <w:bCs/>
                <w:i/>
              </w:rPr>
              <w:t xml:space="preserve">Lisa Curtis </w:t>
            </w:r>
          </w:p>
          <w:p w14:paraId="0E55A979" w14:textId="77777777" w:rsidR="007C41CB" w:rsidRPr="00865069" w:rsidRDefault="007C41CB" w:rsidP="00FB4835">
            <w:pPr>
              <w:contextualSpacing/>
              <w:rPr>
                <w:rFonts w:eastAsia="Arial Unicode MS"/>
                <w:b/>
                <w:bCs/>
              </w:rPr>
            </w:pPr>
          </w:p>
        </w:tc>
        <w:tc>
          <w:tcPr>
            <w:tcW w:w="6959" w:type="dxa"/>
          </w:tcPr>
          <w:p w14:paraId="7433E453" w14:textId="3A9D957D" w:rsidR="000C0781" w:rsidRDefault="000C0781" w:rsidP="00FB4835">
            <w:pPr>
              <w:tabs>
                <w:tab w:val="left" w:pos="432"/>
              </w:tabs>
            </w:pPr>
            <w:r>
              <w:t xml:space="preserve">Ms. </w:t>
            </w:r>
            <w:r w:rsidR="007C41CB">
              <w:t xml:space="preserve">Lisa Curtis </w:t>
            </w:r>
            <w:r w:rsidR="00D27247">
              <w:t xml:space="preserve">provided </w:t>
            </w:r>
            <w:r w:rsidR="007C41CB">
              <w:t xml:space="preserve">an update </w:t>
            </w:r>
            <w:r w:rsidR="00D27247">
              <w:t xml:space="preserve">regarding </w:t>
            </w:r>
            <w:r w:rsidR="007C41CB">
              <w:t>the upc</w:t>
            </w:r>
            <w:r w:rsidR="00281F6C">
              <w:t>oming Chronic Disease Cluster (c</w:t>
            </w:r>
            <w:r w:rsidR="007C41CB">
              <w:t>ombined Nutrition and Physical Activity Strate</w:t>
            </w:r>
            <w:r w:rsidR="00281F6C">
              <w:t>gy Area) Rapid Action Planning s</w:t>
            </w:r>
            <w:r w:rsidR="007C41CB">
              <w:t xml:space="preserve">ession </w:t>
            </w:r>
            <w:r w:rsidR="00D27247">
              <w:t xml:space="preserve">to be held </w:t>
            </w:r>
            <w:r w:rsidR="007C41CB">
              <w:t>on December 15</w:t>
            </w:r>
            <w:r w:rsidR="007C41CB" w:rsidRPr="007C41CB">
              <w:rPr>
                <w:vertAlign w:val="superscript"/>
              </w:rPr>
              <w:t>th</w:t>
            </w:r>
            <w:r w:rsidR="007C41CB">
              <w:t xml:space="preserve">. The session will </w:t>
            </w:r>
            <w:r w:rsidR="00D27247">
              <w:t xml:space="preserve">influence </w:t>
            </w:r>
            <w:r w:rsidR="007C41CB">
              <w:t xml:space="preserve">the strategic components of the Community Health Improvement Plan. </w:t>
            </w:r>
          </w:p>
          <w:p w14:paraId="5E445442" w14:textId="77777777" w:rsidR="000C0781" w:rsidRDefault="000C0781" w:rsidP="00FB4835">
            <w:pPr>
              <w:tabs>
                <w:tab w:val="left" w:pos="432"/>
              </w:tabs>
            </w:pPr>
          </w:p>
          <w:p w14:paraId="674A2E96" w14:textId="75AACF23" w:rsidR="00884B19" w:rsidRDefault="000C0781" w:rsidP="00FB4835">
            <w:pPr>
              <w:tabs>
                <w:tab w:val="left" w:pos="432"/>
              </w:tabs>
            </w:pPr>
            <w:r>
              <w:t xml:space="preserve">A </w:t>
            </w:r>
            <w:r w:rsidR="007C41CB">
              <w:t xml:space="preserve">follow-up session will be hosted </w:t>
            </w:r>
            <w:r w:rsidR="00D27247">
              <w:t xml:space="preserve">in </w:t>
            </w:r>
            <w:r w:rsidR="007C41CB">
              <w:t xml:space="preserve">early 2017 to develop </w:t>
            </w:r>
            <w:r w:rsidR="00D27247">
              <w:t xml:space="preserve">corresponding </w:t>
            </w:r>
            <w:r w:rsidR="007C41CB">
              <w:t xml:space="preserve">work plans. </w:t>
            </w:r>
          </w:p>
          <w:p w14:paraId="07533305" w14:textId="463E8391" w:rsidR="007C41CB" w:rsidRDefault="007C41CB" w:rsidP="00FB4835">
            <w:pPr>
              <w:tabs>
                <w:tab w:val="left" w:pos="432"/>
              </w:tabs>
            </w:pPr>
            <w:r>
              <w:t xml:space="preserve"> </w:t>
            </w:r>
          </w:p>
        </w:tc>
        <w:tc>
          <w:tcPr>
            <w:tcW w:w="2321" w:type="dxa"/>
          </w:tcPr>
          <w:p w14:paraId="1DD8F2CD" w14:textId="77777777" w:rsidR="007C41CB" w:rsidRPr="004B5368" w:rsidRDefault="007C41CB" w:rsidP="00A00B87">
            <w:pPr>
              <w:rPr>
                <w:b/>
              </w:rPr>
            </w:pPr>
          </w:p>
        </w:tc>
        <w:tc>
          <w:tcPr>
            <w:tcW w:w="1720" w:type="dxa"/>
            <w:gridSpan w:val="2"/>
          </w:tcPr>
          <w:p w14:paraId="26E76DDA" w14:textId="77777777" w:rsidR="007C41CB" w:rsidRPr="004B5368" w:rsidRDefault="007C41CB" w:rsidP="00727606">
            <w:pPr>
              <w:rPr>
                <w:b/>
              </w:rPr>
            </w:pPr>
          </w:p>
        </w:tc>
      </w:tr>
      <w:tr w:rsidR="007C41CB" w:rsidRPr="002C6302" w14:paraId="6E326816" w14:textId="77777777" w:rsidTr="36096478">
        <w:trPr>
          <w:trHeight w:val="755"/>
        </w:trPr>
        <w:tc>
          <w:tcPr>
            <w:tcW w:w="2500" w:type="dxa"/>
          </w:tcPr>
          <w:p w14:paraId="5CD37D89" w14:textId="77777777" w:rsidR="007C41CB" w:rsidRPr="00865069" w:rsidRDefault="007C41CB" w:rsidP="007C41CB">
            <w:pPr>
              <w:contextualSpacing/>
              <w:rPr>
                <w:rFonts w:eastAsia="Arial Unicode MS"/>
                <w:bCs/>
                <w:i/>
              </w:rPr>
            </w:pPr>
            <w:r w:rsidRPr="00865069">
              <w:rPr>
                <w:rFonts w:eastAsia="Arial Unicode MS"/>
                <w:b/>
                <w:bCs/>
              </w:rPr>
              <w:t xml:space="preserve">Eat Well Be Active / Transforming Communities Initiative </w:t>
            </w:r>
            <w:r w:rsidRPr="00865069">
              <w:rPr>
                <w:rFonts w:eastAsia="Arial Unicode MS"/>
                <w:bCs/>
                <w:i/>
              </w:rPr>
              <w:t xml:space="preserve">IPHI </w:t>
            </w:r>
          </w:p>
          <w:p w14:paraId="2D5E666E" w14:textId="77777777" w:rsidR="007C41CB" w:rsidRPr="00865069" w:rsidRDefault="007C41CB" w:rsidP="007C41CB">
            <w:pPr>
              <w:contextualSpacing/>
              <w:rPr>
                <w:rFonts w:eastAsia="Arial Unicode MS"/>
                <w:b/>
                <w:bCs/>
              </w:rPr>
            </w:pPr>
          </w:p>
        </w:tc>
        <w:tc>
          <w:tcPr>
            <w:tcW w:w="6959" w:type="dxa"/>
          </w:tcPr>
          <w:p w14:paraId="615F33F1" w14:textId="4A7CAF48" w:rsidR="006E6084" w:rsidRDefault="000C0781" w:rsidP="00FB4835">
            <w:pPr>
              <w:tabs>
                <w:tab w:val="left" w:pos="432"/>
              </w:tabs>
            </w:pPr>
            <w:r>
              <w:t xml:space="preserve">Ms. </w:t>
            </w:r>
            <w:r w:rsidR="006E6084">
              <w:t xml:space="preserve">Tanya Edelin and </w:t>
            </w:r>
            <w:r>
              <w:t xml:space="preserve">Ms. </w:t>
            </w:r>
            <w:r w:rsidR="006E6084">
              <w:t xml:space="preserve">Evelyn Kelly </w:t>
            </w:r>
            <w:r>
              <w:t xml:space="preserve">provided </w:t>
            </w:r>
            <w:r w:rsidR="00BA4339">
              <w:t>an</w:t>
            </w:r>
            <w:r w:rsidR="006E6084">
              <w:t xml:space="preserve"> update </w:t>
            </w:r>
            <w:r w:rsidR="00D27247">
              <w:t xml:space="preserve">regarding the </w:t>
            </w:r>
            <w:r w:rsidR="006E6084">
              <w:t>Eat Well Be Acti</w:t>
            </w:r>
            <w:r w:rsidR="006803E3">
              <w:t>ve (EWBA)</w:t>
            </w:r>
            <w:r w:rsidR="00D27247">
              <w:t xml:space="preserve"> initiative</w:t>
            </w:r>
            <w:r w:rsidR="006803E3">
              <w:t xml:space="preserve">. </w:t>
            </w:r>
            <w:r>
              <w:t>T</w:t>
            </w:r>
            <w:r w:rsidR="006803E3">
              <w:t xml:space="preserve">he leadership that spearheaded </w:t>
            </w:r>
            <w:r w:rsidR="00D27247">
              <w:t xml:space="preserve">the </w:t>
            </w:r>
            <w:r w:rsidR="006803E3">
              <w:t>initial EWBA efforts has respectfully stepped down</w:t>
            </w:r>
            <w:r w:rsidR="00D27247">
              <w:t xml:space="preserve"> and the initiative will continue to develop and enhance efforts to reduce/prevent obesity </w:t>
            </w:r>
            <w:r w:rsidR="00281F6C">
              <w:t>with</w:t>
            </w:r>
            <w:r w:rsidR="00D27247">
              <w:t>in the County</w:t>
            </w:r>
            <w:r w:rsidR="006E6084">
              <w:t xml:space="preserve">. HHS </w:t>
            </w:r>
            <w:r w:rsidR="00BA4339">
              <w:t>has offered</w:t>
            </w:r>
            <w:r w:rsidR="006E6084">
              <w:t xml:space="preserve"> </w:t>
            </w:r>
            <w:r>
              <w:t>staff-</w:t>
            </w:r>
            <w:r w:rsidR="006E6084">
              <w:t>support to</w:t>
            </w:r>
            <w:r w:rsidR="006803E3">
              <w:t xml:space="preserve"> close </w:t>
            </w:r>
            <w:r w:rsidR="00D27247">
              <w:t xml:space="preserve">any existing </w:t>
            </w:r>
            <w:r w:rsidR="006803E3">
              <w:t>gap</w:t>
            </w:r>
            <w:r w:rsidR="00D27247">
              <w:t xml:space="preserve">s to ensure that </w:t>
            </w:r>
            <w:r w:rsidR="006803E3">
              <w:t>the work</w:t>
            </w:r>
            <w:r w:rsidR="006E6084">
              <w:t xml:space="preserve"> of EWBA </w:t>
            </w:r>
            <w:r w:rsidR="00D27247">
              <w:t xml:space="preserve">continues to move </w:t>
            </w:r>
            <w:r w:rsidR="006E6084">
              <w:t>forward while additional partnerships</w:t>
            </w:r>
            <w:r w:rsidR="00D27247">
              <w:t xml:space="preserve">/community representatives </w:t>
            </w:r>
            <w:r w:rsidR="006E6084">
              <w:t xml:space="preserve">are </w:t>
            </w:r>
            <w:r w:rsidR="00D27247">
              <w:t>identified</w:t>
            </w:r>
            <w:r w:rsidR="006E6084">
              <w:t xml:space="preserve">. </w:t>
            </w:r>
          </w:p>
          <w:p w14:paraId="6C2F95AA" w14:textId="598DA07E" w:rsidR="006E6084" w:rsidRDefault="006E6084" w:rsidP="00FB4835">
            <w:pPr>
              <w:tabs>
                <w:tab w:val="left" w:pos="432"/>
              </w:tabs>
            </w:pPr>
          </w:p>
          <w:p w14:paraId="2952D4B9" w14:textId="56F662F9" w:rsidR="006E6084" w:rsidRDefault="004010CE" w:rsidP="00FB4835">
            <w:pPr>
              <w:tabs>
                <w:tab w:val="left" w:pos="432"/>
              </w:tabs>
            </w:pPr>
            <w:r>
              <w:t xml:space="preserve">Mr. </w:t>
            </w:r>
            <w:r w:rsidR="006E6084">
              <w:t xml:space="preserve">Bruce Baker, a member of the EWBA </w:t>
            </w:r>
            <w:r w:rsidR="00012DFD">
              <w:t>C</w:t>
            </w:r>
            <w:r w:rsidR="006E6084">
              <w:t xml:space="preserve">oordinating </w:t>
            </w:r>
            <w:r w:rsidR="00012DFD">
              <w:t>C</w:t>
            </w:r>
            <w:r w:rsidR="000C0781">
              <w:t>ommittee, expressed that the Committee looks</w:t>
            </w:r>
            <w:r w:rsidR="006E6084">
              <w:t xml:space="preserve"> forward to </w:t>
            </w:r>
            <w:r w:rsidR="00281F6C">
              <w:t>developing a stronger collaborative relationship</w:t>
            </w:r>
            <w:r w:rsidR="006E6084">
              <w:t xml:space="preserve"> </w:t>
            </w:r>
            <w:r w:rsidR="000C0781">
              <w:t xml:space="preserve">with its partners </w:t>
            </w:r>
            <w:r w:rsidR="006E6084">
              <w:t>and re</w:t>
            </w:r>
            <w:r w:rsidR="000C0781">
              <w:t>-</w:t>
            </w:r>
            <w:r w:rsidR="00281F6C">
              <w:t xml:space="preserve">convening </w:t>
            </w:r>
            <w:r w:rsidR="006E6084">
              <w:t>the community work</w:t>
            </w:r>
            <w:r w:rsidR="000C0781">
              <w:t xml:space="preserve"> </w:t>
            </w:r>
            <w:r w:rsidR="006E6084">
              <w:t>group</w:t>
            </w:r>
            <w:r w:rsidR="00012DFD">
              <w:t>s</w:t>
            </w:r>
            <w:r w:rsidR="000C0781">
              <w:t xml:space="preserve"> within EWBA</w:t>
            </w:r>
            <w:r w:rsidR="006E6084">
              <w:t>. He shared that support from Healt</w:t>
            </w:r>
            <w:r w:rsidR="00281F6C">
              <w:t xml:space="preserve">hy Montgomery will assist in </w:t>
            </w:r>
            <w:r w:rsidR="00012DFD">
              <w:t>achieving this goal</w:t>
            </w:r>
            <w:r w:rsidR="006E6084">
              <w:t xml:space="preserve">. </w:t>
            </w:r>
          </w:p>
          <w:p w14:paraId="51D9F9D7" w14:textId="58FFC10B" w:rsidR="006E6084" w:rsidRDefault="006E6084" w:rsidP="00FB4835">
            <w:pPr>
              <w:tabs>
                <w:tab w:val="left" w:pos="432"/>
              </w:tabs>
            </w:pPr>
          </w:p>
          <w:p w14:paraId="5B46B9F7" w14:textId="453FDAB3" w:rsidR="007251D1" w:rsidRDefault="000C0781" w:rsidP="00FB4835">
            <w:pPr>
              <w:tabs>
                <w:tab w:val="left" w:pos="432"/>
              </w:tabs>
            </w:pPr>
            <w:r>
              <w:t xml:space="preserve">Additionally, </w:t>
            </w:r>
            <w:r w:rsidR="006E6084">
              <w:t xml:space="preserve">Ms. Kelly gave a </w:t>
            </w:r>
            <w:r w:rsidR="007251D1">
              <w:t>high-level</w:t>
            </w:r>
            <w:r w:rsidR="006E6084">
              <w:t xml:space="preserve"> overview of the Transforming Communities Initiative (TCI) </w:t>
            </w:r>
            <w:r w:rsidR="00012DFD">
              <w:t xml:space="preserve">grant </w:t>
            </w:r>
            <w:r>
              <w:t>which is focused on policy, systems, and e</w:t>
            </w:r>
            <w:r w:rsidR="006E6084">
              <w:t>nvironment</w:t>
            </w:r>
            <w:r w:rsidR="00012DFD">
              <w:t>al change</w:t>
            </w:r>
            <w:r w:rsidR="006E6084">
              <w:t xml:space="preserve">, obesity, and tobacco cessation. </w:t>
            </w:r>
            <w:r w:rsidR="007251D1">
              <w:t>Additionally, the TCI grant includes a community investment component and requires a 100% match</w:t>
            </w:r>
            <w:r w:rsidR="00012DFD">
              <w:t xml:space="preserve"> from recipients</w:t>
            </w:r>
            <w:r w:rsidR="007251D1">
              <w:t xml:space="preserve">. </w:t>
            </w:r>
            <w:r w:rsidR="00012DFD">
              <w:lastRenderedPageBreak/>
              <w:t xml:space="preserve">Additional </w:t>
            </w:r>
            <w:r w:rsidR="006E6084">
              <w:t>partnerships are being determined to move the pre</w:t>
            </w:r>
            <w:r w:rsidR="00012DFD">
              <w:t>-</w:t>
            </w:r>
            <w:r w:rsidR="006E6084">
              <w:t xml:space="preserve">selected strategies forward. The </w:t>
            </w:r>
            <w:r>
              <w:t xml:space="preserve">TCI </w:t>
            </w:r>
            <w:r w:rsidR="006E6084">
              <w:t xml:space="preserve">strategies include: </w:t>
            </w:r>
          </w:p>
          <w:p w14:paraId="1792913C" w14:textId="2CE15725" w:rsidR="006E6084" w:rsidRDefault="006E6084" w:rsidP="006E608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</w:pPr>
            <w:r>
              <w:t>Impleme</w:t>
            </w:r>
            <w:r w:rsidR="006803E3">
              <w:t>nt</w:t>
            </w:r>
            <w:r w:rsidR="00012DFD">
              <w:t>ation of</w:t>
            </w:r>
            <w:r w:rsidR="006803E3">
              <w:t xml:space="preserve"> nutrition standards in early-</w:t>
            </w:r>
            <w:r w:rsidR="00230BCC">
              <w:t>childhood settings</w:t>
            </w:r>
          </w:p>
          <w:p w14:paraId="54493751" w14:textId="3EB84DEE" w:rsidR="006E6084" w:rsidRDefault="00012DFD" w:rsidP="006E608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</w:pPr>
            <w:r>
              <w:t>Adaptation</w:t>
            </w:r>
            <w:r w:rsidR="006E6084">
              <w:t xml:space="preserve"> and implement</w:t>
            </w:r>
            <w:r>
              <w:t>ation of</w:t>
            </w:r>
            <w:r w:rsidR="00230BCC">
              <w:t xml:space="preserve"> a complete streets policy</w:t>
            </w:r>
          </w:p>
          <w:p w14:paraId="79CD3A03" w14:textId="50994582" w:rsidR="006E6084" w:rsidRDefault="006E6084" w:rsidP="006E608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</w:pPr>
            <w:r>
              <w:t>Creat</w:t>
            </w:r>
            <w:r w:rsidR="00012DFD">
              <w:t xml:space="preserve">ion of </w:t>
            </w:r>
            <w:r>
              <w:t>local school wellness counsels in public sc</w:t>
            </w:r>
            <w:r w:rsidR="007251D1">
              <w:t xml:space="preserve">hools </w:t>
            </w:r>
          </w:p>
          <w:p w14:paraId="66682008" w14:textId="6E9C2A25" w:rsidR="00D92CAE" w:rsidRDefault="00D92CAE" w:rsidP="006E608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</w:pPr>
            <w:r>
              <w:t>Promot</w:t>
            </w:r>
            <w:r w:rsidR="00012DFD">
              <w:t>ion of</w:t>
            </w:r>
            <w:r>
              <w:t xml:space="preserve"> tobacco</w:t>
            </w:r>
            <w:r w:rsidR="00012DFD">
              <w:t>-</w:t>
            </w:r>
            <w:r>
              <w:t xml:space="preserve">free </w:t>
            </w:r>
            <w:r w:rsidR="00230BCC">
              <w:t>living</w:t>
            </w:r>
          </w:p>
          <w:p w14:paraId="5F37B586" w14:textId="0BDEED4E" w:rsidR="00D92CAE" w:rsidRDefault="00D92CAE" w:rsidP="00D92CAE">
            <w:pPr>
              <w:tabs>
                <w:tab w:val="left" w:pos="432"/>
              </w:tabs>
            </w:pPr>
          </w:p>
          <w:p w14:paraId="02427BC4" w14:textId="157D3FAE" w:rsidR="00D92CAE" w:rsidRDefault="00D92CAE" w:rsidP="00D92CAE">
            <w:pPr>
              <w:tabs>
                <w:tab w:val="left" w:pos="432"/>
              </w:tabs>
            </w:pPr>
            <w:r>
              <w:t xml:space="preserve">There was discussion regarding the </w:t>
            </w:r>
            <w:r w:rsidR="00230BCC">
              <w:t xml:space="preserve">initiation of </w:t>
            </w:r>
            <w:r>
              <w:t xml:space="preserve">school wellness counsels. To support this work, </w:t>
            </w:r>
            <w:r w:rsidR="007251D1">
              <w:t xml:space="preserve">Dr. </w:t>
            </w:r>
            <w:r>
              <w:t>Jonathan Brice</w:t>
            </w:r>
            <w:r w:rsidR="006803E3">
              <w:t xml:space="preserve"> </w:t>
            </w:r>
            <w:r w:rsidR="00230BCC">
              <w:t xml:space="preserve">(MCPS) </w:t>
            </w:r>
            <w:r>
              <w:t xml:space="preserve">recommended that </w:t>
            </w:r>
            <w:r w:rsidR="00012DFD">
              <w:t xml:space="preserve">a </w:t>
            </w:r>
            <w:r>
              <w:t>meet</w:t>
            </w:r>
            <w:r w:rsidR="00012DFD">
              <w:t>ing</w:t>
            </w:r>
            <w:r>
              <w:t xml:space="preserve"> with the </w:t>
            </w:r>
            <w:r w:rsidR="00012DFD">
              <w:t>O</w:t>
            </w:r>
            <w:r>
              <w:t xml:space="preserve">ffice of </w:t>
            </w:r>
            <w:r w:rsidR="00012DFD">
              <w:t>S</w:t>
            </w:r>
            <w:r>
              <w:t xml:space="preserve">tudent </w:t>
            </w:r>
            <w:r w:rsidR="00012DFD">
              <w:t>E</w:t>
            </w:r>
            <w:r>
              <w:t xml:space="preserve">ngagement </w:t>
            </w:r>
            <w:r w:rsidR="00012DFD">
              <w:t xml:space="preserve">occur </w:t>
            </w:r>
            <w:r>
              <w:t xml:space="preserve">to determine the best method of carrying </w:t>
            </w:r>
            <w:r w:rsidR="00230BCC">
              <w:t>out the</w:t>
            </w:r>
            <w:r w:rsidR="00012DFD">
              <w:t xml:space="preserve"> elements</w:t>
            </w:r>
            <w:r>
              <w:t xml:space="preserve"> </w:t>
            </w:r>
            <w:r w:rsidR="00012DFD">
              <w:t xml:space="preserve">of the </w:t>
            </w:r>
            <w:r>
              <w:t xml:space="preserve">TCI </w:t>
            </w:r>
            <w:r w:rsidR="00012DFD">
              <w:t xml:space="preserve">grant that may </w:t>
            </w:r>
            <w:r>
              <w:t xml:space="preserve">impact </w:t>
            </w:r>
            <w:r w:rsidR="00012DFD">
              <w:t>MCPS</w:t>
            </w:r>
            <w:r>
              <w:t xml:space="preserve">.  </w:t>
            </w:r>
          </w:p>
          <w:p w14:paraId="46752FAC" w14:textId="74C58EBD" w:rsidR="00D92CAE" w:rsidRDefault="00D92CAE" w:rsidP="00D92CAE">
            <w:pPr>
              <w:tabs>
                <w:tab w:val="left" w:pos="432"/>
              </w:tabs>
            </w:pPr>
          </w:p>
          <w:p w14:paraId="139B843B" w14:textId="5EB9B013" w:rsidR="00DC208E" w:rsidRDefault="006803E3" w:rsidP="00DC208E">
            <w:pPr>
              <w:tabs>
                <w:tab w:val="left" w:pos="432"/>
              </w:tabs>
            </w:pPr>
            <w:r>
              <w:t>Ms. Ahluwalia</w:t>
            </w:r>
            <w:r w:rsidR="00D92CAE">
              <w:t xml:space="preserve"> and Ms. </w:t>
            </w:r>
            <w:r w:rsidR="0005036D">
              <w:t xml:space="preserve">Joanne </w:t>
            </w:r>
            <w:r w:rsidR="00D92CAE">
              <w:t xml:space="preserve">Roberts </w:t>
            </w:r>
            <w:r w:rsidR="0005036D">
              <w:t>commented on</w:t>
            </w:r>
            <w:r w:rsidR="00D92CAE">
              <w:t xml:space="preserve"> </w:t>
            </w:r>
            <w:r w:rsidR="0005036D">
              <w:t xml:space="preserve">the </w:t>
            </w:r>
            <w:r w:rsidR="00D92CAE">
              <w:t>All</w:t>
            </w:r>
            <w:r w:rsidR="0005036D">
              <w:t xml:space="preserve">iance for A Healthy Generation; it focuses on </w:t>
            </w:r>
            <w:r w:rsidR="00D92CAE">
              <w:t xml:space="preserve">childhood </w:t>
            </w:r>
            <w:r w:rsidR="00281F6C">
              <w:t>obesity as well</w:t>
            </w:r>
            <w:r w:rsidR="00D92CAE">
              <w:t xml:space="preserve">. </w:t>
            </w:r>
          </w:p>
          <w:p w14:paraId="198C5FC2" w14:textId="6D669629" w:rsidR="00DC208E" w:rsidRDefault="00DC208E" w:rsidP="00DC208E">
            <w:pPr>
              <w:tabs>
                <w:tab w:val="left" w:pos="432"/>
              </w:tabs>
            </w:pPr>
          </w:p>
        </w:tc>
        <w:tc>
          <w:tcPr>
            <w:tcW w:w="2321" w:type="dxa"/>
          </w:tcPr>
          <w:p w14:paraId="39425F22" w14:textId="30354CBF" w:rsidR="007C41CB" w:rsidRPr="006803E3" w:rsidRDefault="006803E3" w:rsidP="00A00B87">
            <w:pPr>
              <w:rPr>
                <w:b/>
              </w:rPr>
            </w:pPr>
            <w:r w:rsidRPr="006803E3">
              <w:rPr>
                <w:b/>
              </w:rPr>
              <w:lastRenderedPageBreak/>
              <w:t xml:space="preserve">Incorporate CHNA video feedback. </w:t>
            </w:r>
          </w:p>
        </w:tc>
        <w:tc>
          <w:tcPr>
            <w:tcW w:w="1720" w:type="dxa"/>
            <w:gridSpan w:val="2"/>
          </w:tcPr>
          <w:p w14:paraId="42486408" w14:textId="21429628" w:rsidR="007C41CB" w:rsidRPr="004B5368" w:rsidRDefault="006803E3" w:rsidP="00727606">
            <w:pPr>
              <w:rPr>
                <w:b/>
              </w:rPr>
            </w:pPr>
            <w:r>
              <w:rPr>
                <w:b/>
              </w:rPr>
              <w:t>HM Staff</w:t>
            </w:r>
          </w:p>
        </w:tc>
      </w:tr>
      <w:tr w:rsidR="003563CA" w:rsidRPr="002C6302" w14:paraId="12A33CF0" w14:textId="77777777" w:rsidTr="36096478">
        <w:trPr>
          <w:trHeight w:val="854"/>
        </w:trPr>
        <w:tc>
          <w:tcPr>
            <w:tcW w:w="25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2B8B06D8" w14:textId="51657D95" w:rsidR="007F277A" w:rsidRPr="002C6302" w:rsidRDefault="36096478" w:rsidP="008F494B">
            <w:pPr>
              <w:contextualSpacing/>
              <w:rPr>
                <w:bCs/>
                <w:highlight w:val="yellow"/>
              </w:rPr>
            </w:pPr>
            <w:r w:rsidRPr="36096478">
              <w:rPr>
                <w:b/>
                <w:bCs/>
              </w:rPr>
              <w:lastRenderedPageBreak/>
              <w:t>2016 Community Health Needs Assessment</w:t>
            </w:r>
            <w:r w:rsidR="006803E3">
              <w:rPr>
                <w:b/>
                <w:bCs/>
              </w:rPr>
              <w:t xml:space="preserve"> (CHNA)</w:t>
            </w:r>
            <w:r w:rsidRPr="36096478">
              <w:rPr>
                <w:b/>
                <w:bCs/>
              </w:rPr>
              <w:t xml:space="preserve"> – Update, </w:t>
            </w:r>
            <w:r w:rsidRPr="36096478">
              <w:rPr>
                <w:i/>
                <w:iCs/>
              </w:rPr>
              <w:t>Dr. Ulder Tillman (DHHS)</w:t>
            </w:r>
          </w:p>
        </w:tc>
        <w:tc>
          <w:tcPr>
            <w:tcW w:w="6959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</w:tcPr>
          <w:p w14:paraId="48A70E6A" w14:textId="77777777" w:rsidR="003E4825" w:rsidRDefault="00D92CAE" w:rsidP="00FB4835">
            <w:pPr>
              <w:keepNext/>
              <w:keepLines/>
              <w:contextualSpacing/>
              <w:rPr>
                <w:bCs/>
              </w:rPr>
            </w:pPr>
            <w:r w:rsidRPr="00D92CAE">
              <w:rPr>
                <w:bCs/>
              </w:rPr>
              <w:t xml:space="preserve">Dr. Tillman </w:t>
            </w:r>
            <w:r w:rsidR="00DC208E">
              <w:rPr>
                <w:bCs/>
              </w:rPr>
              <w:t xml:space="preserve">provided </w:t>
            </w:r>
            <w:r w:rsidR="001447D2">
              <w:rPr>
                <w:bCs/>
              </w:rPr>
              <w:t xml:space="preserve">an update </w:t>
            </w:r>
            <w:r w:rsidR="00DC208E">
              <w:rPr>
                <w:bCs/>
              </w:rPr>
              <w:t xml:space="preserve">regarding the </w:t>
            </w:r>
            <w:r w:rsidR="006803E3">
              <w:rPr>
                <w:bCs/>
              </w:rPr>
              <w:t>dissemination</w:t>
            </w:r>
            <w:r w:rsidR="001447D2">
              <w:rPr>
                <w:bCs/>
              </w:rPr>
              <w:t xml:space="preserve"> of the CHNA</w:t>
            </w:r>
            <w:r w:rsidR="006803E3">
              <w:rPr>
                <w:bCs/>
              </w:rPr>
              <w:t xml:space="preserve"> report</w:t>
            </w:r>
            <w:r w:rsidR="001447D2">
              <w:rPr>
                <w:bCs/>
              </w:rPr>
              <w:t xml:space="preserve">. </w:t>
            </w:r>
            <w:r w:rsidR="00C73CE9">
              <w:rPr>
                <w:bCs/>
              </w:rPr>
              <w:t xml:space="preserve">Feedback received from the HMSC is </w:t>
            </w:r>
            <w:r w:rsidR="003E4825">
              <w:rPr>
                <w:bCs/>
              </w:rPr>
              <w:t xml:space="preserve">being used to revise the </w:t>
            </w:r>
            <w:r w:rsidR="00B73F49">
              <w:rPr>
                <w:bCs/>
              </w:rPr>
              <w:t>CHNA summary doc</w:t>
            </w:r>
            <w:r w:rsidR="00DC208E">
              <w:rPr>
                <w:bCs/>
              </w:rPr>
              <w:t>ument</w:t>
            </w:r>
            <w:r w:rsidR="00B73F49">
              <w:rPr>
                <w:bCs/>
              </w:rPr>
              <w:t xml:space="preserve">. </w:t>
            </w:r>
          </w:p>
          <w:p w14:paraId="08ADCC22" w14:textId="77777777" w:rsidR="003E4825" w:rsidRDefault="003E4825" w:rsidP="00FB4835">
            <w:pPr>
              <w:keepNext/>
              <w:keepLines/>
              <w:contextualSpacing/>
              <w:rPr>
                <w:bCs/>
              </w:rPr>
            </w:pPr>
          </w:p>
          <w:p w14:paraId="1E351359" w14:textId="0B4361DB" w:rsidR="00B73F49" w:rsidRDefault="003E4825" w:rsidP="00FB4835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An overview of the CHNA</w:t>
            </w:r>
            <w:r w:rsidR="00B73F49">
              <w:rPr>
                <w:bCs/>
              </w:rPr>
              <w:t xml:space="preserve"> </w:t>
            </w:r>
            <w:r>
              <w:rPr>
                <w:bCs/>
              </w:rPr>
              <w:t xml:space="preserve">was recently provided </w:t>
            </w:r>
            <w:r w:rsidR="001447D2">
              <w:rPr>
                <w:bCs/>
              </w:rPr>
              <w:t>to the</w:t>
            </w:r>
            <w:r w:rsidR="00B73F49">
              <w:rPr>
                <w:bCs/>
              </w:rPr>
              <w:t xml:space="preserve"> </w:t>
            </w:r>
            <w:r w:rsidR="001447D2">
              <w:rPr>
                <w:bCs/>
              </w:rPr>
              <w:t>Mon</w:t>
            </w:r>
            <w:r w:rsidR="00B73F49">
              <w:rPr>
                <w:bCs/>
              </w:rPr>
              <w:t>tgomery Cares Advisory Board, Sen</w:t>
            </w:r>
            <w:r w:rsidR="006803E3">
              <w:rPr>
                <w:bCs/>
              </w:rPr>
              <w:t>iors at Oasis/Suburban Hospital, the</w:t>
            </w:r>
            <w:r w:rsidR="00B73F49">
              <w:rPr>
                <w:bCs/>
              </w:rPr>
              <w:t xml:space="preserve"> Africa</w:t>
            </w:r>
            <w:r w:rsidR="00281F6C">
              <w:rPr>
                <w:bCs/>
              </w:rPr>
              <w:t xml:space="preserve">n American Health Program, the </w:t>
            </w:r>
            <w:r w:rsidR="00B73F49">
              <w:rPr>
                <w:bCs/>
              </w:rPr>
              <w:t xml:space="preserve">HHS Senior Leadership Team, </w:t>
            </w:r>
            <w:r w:rsidR="006803E3">
              <w:rPr>
                <w:bCs/>
              </w:rPr>
              <w:t xml:space="preserve">the </w:t>
            </w:r>
            <w:r w:rsidR="00B73F49">
              <w:rPr>
                <w:bCs/>
              </w:rPr>
              <w:t xml:space="preserve">Medical Explorers (youth group) via Suburban Hospital, </w:t>
            </w:r>
            <w:r w:rsidR="006803E3">
              <w:rPr>
                <w:bCs/>
              </w:rPr>
              <w:t xml:space="preserve">the </w:t>
            </w:r>
            <w:r w:rsidR="00B73F49">
              <w:rPr>
                <w:bCs/>
              </w:rPr>
              <w:t xml:space="preserve">Healthy Communities Institute DC Regional Client Meeting, and the Commission on Health. </w:t>
            </w:r>
          </w:p>
          <w:p w14:paraId="6DDCD38A" w14:textId="77777777" w:rsidR="00B73F49" w:rsidRDefault="00B73F49" w:rsidP="00FB4835">
            <w:pPr>
              <w:keepNext/>
              <w:keepLines/>
              <w:contextualSpacing/>
              <w:rPr>
                <w:bCs/>
              </w:rPr>
            </w:pPr>
          </w:p>
          <w:p w14:paraId="2DDAC52F" w14:textId="697565C3" w:rsidR="00236A61" w:rsidRDefault="001447D2" w:rsidP="00FB4835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The CHNA will be presented to the Latino Health Initiative Steering Committee </w:t>
            </w:r>
            <w:r w:rsidR="00B73F49">
              <w:rPr>
                <w:bCs/>
              </w:rPr>
              <w:t xml:space="preserve">and the Commission on People with Disabilities in January. A presentation at the Holiday Park Senior Center is scheduled for the spring.  </w:t>
            </w:r>
          </w:p>
          <w:p w14:paraId="2BAFE4EB" w14:textId="77777777" w:rsidR="001447D2" w:rsidRDefault="001447D2" w:rsidP="00FB4835">
            <w:pPr>
              <w:keepNext/>
              <w:keepLines/>
              <w:contextualSpacing/>
              <w:rPr>
                <w:bCs/>
              </w:rPr>
            </w:pPr>
          </w:p>
          <w:p w14:paraId="785648A0" w14:textId="1DD98604" w:rsidR="00EB7F04" w:rsidRDefault="00B73F49" w:rsidP="00D827E5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A </w:t>
            </w:r>
            <w:r w:rsidR="00DC208E">
              <w:rPr>
                <w:bCs/>
              </w:rPr>
              <w:t>six</w:t>
            </w:r>
            <w:r>
              <w:rPr>
                <w:bCs/>
              </w:rPr>
              <w:t>-minute</w:t>
            </w:r>
            <w:r w:rsidR="001447D2">
              <w:rPr>
                <w:bCs/>
              </w:rPr>
              <w:t xml:space="preserve"> CHNA overview video was premiered. </w:t>
            </w:r>
            <w:r w:rsidR="00EB7F04">
              <w:rPr>
                <w:bCs/>
              </w:rPr>
              <w:t>Ms. DeCarlo thanked HM for their work in creating this resource and encouraged the group to share comments,, and suggestions</w:t>
            </w:r>
            <w:r w:rsidR="00DC208E">
              <w:rPr>
                <w:bCs/>
              </w:rPr>
              <w:t xml:space="preserve"> to enhance the video</w:t>
            </w:r>
            <w:r w:rsidR="00EB7F04">
              <w:rPr>
                <w:bCs/>
              </w:rPr>
              <w:t xml:space="preserve">. </w:t>
            </w:r>
            <w:r w:rsidR="00DC208E">
              <w:rPr>
                <w:bCs/>
              </w:rPr>
              <w:t>The HM staff with incorporate the recommended edits to the video.  Once finalized, t</w:t>
            </w:r>
            <w:r w:rsidR="00EB7F04">
              <w:rPr>
                <w:bCs/>
              </w:rPr>
              <w:t xml:space="preserve">he HMSC will facilitate </w:t>
            </w:r>
            <w:r w:rsidR="00DC208E">
              <w:rPr>
                <w:bCs/>
              </w:rPr>
              <w:t xml:space="preserve">the </w:t>
            </w:r>
            <w:r w:rsidR="00EB7F04">
              <w:rPr>
                <w:bCs/>
              </w:rPr>
              <w:t xml:space="preserve">dissemination of the video resource. </w:t>
            </w:r>
          </w:p>
          <w:p w14:paraId="0F924C50" w14:textId="1FE03B79" w:rsidR="00DC208E" w:rsidRPr="002C6302" w:rsidRDefault="00DC208E" w:rsidP="00D827E5">
            <w:pPr>
              <w:keepNext/>
              <w:keepLines/>
              <w:contextualSpacing/>
              <w:rPr>
                <w:bCs/>
                <w:highlight w:val="yellow"/>
              </w:rPr>
            </w:pPr>
          </w:p>
        </w:tc>
        <w:tc>
          <w:tcPr>
            <w:tcW w:w="2321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477664BE" w14:textId="77777777" w:rsidR="00B15DA9" w:rsidRPr="004B5368" w:rsidRDefault="00B15DA9" w:rsidP="008F494B">
            <w:pPr>
              <w:rPr>
                <w:b/>
                <w:bCs/>
              </w:rPr>
            </w:pPr>
          </w:p>
          <w:p w14:paraId="7A86433E" w14:textId="120DD0AE" w:rsidR="004B5368" w:rsidRPr="004B5368" w:rsidRDefault="004B5368" w:rsidP="00236A61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3A95C325" w14:textId="77777777" w:rsidR="00B15DA9" w:rsidRPr="004B5368" w:rsidRDefault="00B15DA9" w:rsidP="008F494B">
            <w:pPr>
              <w:rPr>
                <w:b/>
                <w:bCs/>
              </w:rPr>
            </w:pPr>
          </w:p>
          <w:p w14:paraId="398DC51D" w14:textId="77777777" w:rsidR="004B5368" w:rsidRPr="004B5368" w:rsidRDefault="004B5368" w:rsidP="008F494B">
            <w:pPr>
              <w:rPr>
                <w:b/>
                <w:bCs/>
              </w:rPr>
            </w:pPr>
          </w:p>
          <w:p w14:paraId="0BCEABD8" w14:textId="1E36D320" w:rsidR="004B5368" w:rsidRPr="004B5368" w:rsidRDefault="004B5368" w:rsidP="008F494B">
            <w:pPr>
              <w:rPr>
                <w:bCs/>
              </w:rPr>
            </w:pPr>
          </w:p>
        </w:tc>
      </w:tr>
      <w:tr w:rsidR="00DA30DA" w:rsidRPr="002C6302" w14:paraId="2F9A1F52" w14:textId="77777777" w:rsidTr="36096478">
        <w:trPr>
          <w:trHeight w:val="1728"/>
        </w:trPr>
        <w:tc>
          <w:tcPr>
            <w:tcW w:w="25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240B419E" w14:textId="3F6AD71F" w:rsidR="00DA30DA" w:rsidRPr="00FB4835" w:rsidRDefault="36096478" w:rsidP="008F494B">
            <w:pPr>
              <w:contextualSpacing/>
              <w:rPr>
                <w:highlight w:val="yellow"/>
              </w:rPr>
            </w:pPr>
            <w:r w:rsidRPr="36096478">
              <w:rPr>
                <w:b/>
                <w:bCs/>
              </w:rPr>
              <w:lastRenderedPageBreak/>
              <w:t>Hospital Work Group – Update</w:t>
            </w:r>
            <w:r>
              <w:t xml:space="preserve">, </w:t>
            </w:r>
            <w:r w:rsidR="00FB4835" w:rsidRPr="00FB4835">
              <w:rPr>
                <w:i/>
              </w:rPr>
              <w:t>Dairy Marroquin</w:t>
            </w:r>
            <w:r w:rsidR="00FB4835">
              <w:t xml:space="preserve"> (MedStar Montgomery Medical Center)</w:t>
            </w:r>
          </w:p>
        </w:tc>
        <w:tc>
          <w:tcPr>
            <w:tcW w:w="6959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5D6FFE6C" w14:textId="1CCD4FFE" w:rsidR="001447D2" w:rsidRPr="00D827E5" w:rsidRDefault="0055195A" w:rsidP="00FB4835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1447D2" w:rsidRPr="00D827E5">
              <w:rPr>
                <w:bCs/>
              </w:rPr>
              <w:t xml:space="preserve">Dairy Marroquin </w:t>
            </w:r>
            <w:r>
              <w:rPr>
                <w:bCs/>
              </w:rPr>
              <w:t>provided an</w:t>
            </w:r>
            <w:r w:rsidRPr="00D827E5">
              <w:rPr>
                <w:bCs/>
              </w:rPr>
              <w:t xml:space="preserve"> </w:t>
            </w:r>
            <w:r w:rsidR="001447D2" w:rsidRPr="00D827E5">
              <w:rPr>
                <w:bCs/>
              </w:rPr>
              <w:t>updat</w:t>
            </w:r>
            <w:r w:rsidR="003E4825">
              <w:rPr>
                <w:bCs/>
              </w:rPr>
              <w:t>e</w:t>
            </w:r>
            <w:r w:rsidR="001447D2" w:rsidRPr="00D827E5">
              <w:rPr>
                <w:bCs/>
              </w:rPr>
              <w:t xml:space="preserve"> from the </w:t>
            </w:r>
            <w:r>
              <w:rPr>
                <w:bCs/>
              </w:rPr>
              <w:t>H</w:t>
            </w:r>
            <w:r w:rsidR="001447D2" w:rsidRPr="00D827E5">
              <w:rPr>
                <w:bCs/>
              </w:rPr>
              <w:t xml:space="preserve">ospital </w:t>
            </w:r>
            <w:r>
              <w:rPr>
                <w:bCs/>
              </w:rPr>
              <w:t>W</w:t>
            </w:r>
            <w:r w:rsidR="001447D2" w:rsidRPr="00D827E5">
              <w:rPr>
                <w:bCs/>
              </w:rPr>
              <w:t xml:space="preserve">ork </w:t>
            </w:r>
            <w:r>
              <w:rPr>
                <w:bCs/>
              </w:rPr>
              <w:t>G</w:t>
            </w:r>
            <w:r w:rsidR="001447D2" w:rsidRPr="00D827E5">
              <w:rPr>
                <w:bCs/>
              </w:rPr>
              <w:t xml:space="preserve">roup. </w:t>
            </w:r>
            <w:r w:rsidR="00EB7F04" w:rsidRPr="00D827E5">
              <w:rPr>
                <w:bCs/>
              </w:rPr>
              <w:t xml:space="preserve">The </w:t>
            </w:r>
            <w:r>
              <w:rPr>
                <w:bCs/>
              </w:rPr>
              <w:t>W</w:t>
            </w:r>
            <w:r w:rsidR="00EB7F04" w:rsidRPr="00D827E5">
              <w:rPr>
                <w:bCs/>
              </w:rPr>
              <w:t>ork</w:t>
            </w:r>
            <w:r>
              <w:rPr>
                <w:bCs/>
              </w:rPr>
              <w:t xml:space="preserve"> G</w:t>
            </w:r>
            <w:r w:rsidR="00EB7F04" w:rsidRPr="00D827E5">
              <w:rPr>
                <w:bCs/>
              </w:rPr>
              <w:t>roup</w:t>
            </w:r>
            <w:r>
              <w:rPr>
                <w:bCs/>
              </w:rPr>
              <w:t>’</w:t>
            </w:r>
            <w:r w:rsidR="00EB7F04" w:rsidRPr="00D827E5">
              <w:rPr>
                <w:bCs/>
              </w:rPr>
              <w:t xml:space="preserve">s focus has been on evaluating </w:t>
            </w:r>
            <w:r w:rsidR="003E4825">
              <w:rPr>
                <w:bCs/>
              </w:rPr>
              <w:t>cardiovascular h</w:t>
            </w:r>
            <w:r w:rsidR="003E4825" w:rsidRPr="00D827E5">
              <w:rPr>
                <w:bCs/>
              </w:rPr>
              <w:t xml:space="preserve">ealth </w:t>
            </w:r>
            <w:r w:rsidR="00EB7F04" w:rsidRPr="00D827E5">
              <w:rPr>
                <w:bCs/>
              </w:rPr>
              <w:t xml:space="preserve">resources, with </w:t>
            </w:r>
            <w:r>
              <w:rPr>
                <w:bCs/>
              </w:rPr>
              <w:t xml:space="preserve">an </w:t>
            </w:r>
            <w:r w:rsidR="00EB7F04" w:rsidRPr="00D827E5">
              <w:rPr>
                <w:bCs/>
              </w:rPr>
              <w:t>emphasis on senior exercise program</w:t>
            </w:r>
            <w:r>
              <w:rPr>
                <w:bCs/>
              </w:rPr>
              <w:t>s</w:t>
            </w:r>
            <w:r w:rsidR="00EB7F04" w:rsidRPr="00D827E5">
              <w:rPr>
                <w:bCs/>
              </w:rPr>
              <w:t>. They have been developing metrics for the program.</w:t>
            </w:r>
            <w:r w:rsidR="001447D2" w:rsidRPr="00D827E5">
              <w:rPr>
                <w:bCs/>
              </w:rPr>
              <w:t xml:space="preserve"> </w:t>
            </w:r>
            <w:r w:rsidR="00EB7F04" w:rsidRPr="00D827E5">
              <w:rPr>
                <w:bCs/>
              </w:rPr>
              <w:t xml:space="preserve">The </w:t>
            </w:r>
            <w:r w:rsidR="003E4825">
              <w:rPr>
                <w:bCs/>
              </w:rPr>
              <w:t>W</w:t>
            </w:r>
            <w:r>
              <w:rPr>
                <w:bCs/>
              </w:rPr>
              <w:t xml:space="preserve">ork </w:t>
            </w:r>
            <w:r w:rsidR="003E4825">
              <w:rPr>
                <w:bCs/>
              </w:rPr>
              <w:t>G</w:t>
            </w:r>
            <w:r w:rsidR="00EB7F04" w:rsidRPr="00D827E5">
              <w:rPr>
                <w:bCs/>
              </w:rPr>
              <w:t>roup is now working towards diabetes prevention and self-management program</w:t>
            </w:r>
            <w:r w:rsidR="003E4825">
              <w:rPr>
                <w:bCs/>
              </w:rPr>
              <w:t>s</w:t>
            </w:r>
            <w:r w:rsidR="00EB7F04" w:rsidRPr="00D827E5">
              <w:rPr>
                <w:bCs/>
              </w:rPr>
              <w:t xml:space="preserve"> with three priority areas: </w:t>
            </w:r>
          </w:p>
          <w:p w14:paraId="17BBFAEB" w14:textId="146BAA0E" w:rsidR="001447D2" w:rsidRPr="00281F6C" w:rsidRDefault="00EB7F04" w:rsidP="001447D2">
            <w:pPr>
              <w:pStyle w:val="ListParagraph"/>
              <w:keepNext/>
              <w:keepLines/>
              <w:numPr>
                <w:ilvl w:val="0"/>
                <w:numId w:val="25"/>
              </w:numPr>
              <w:rPr>
                <w:bCs/>
              </w:rPr>
            </w:pPr>
            <w:r w:rsidRPr="00281F6C">
              <w:rPr>
                <w:bCs/>
              </w:rPr>
              <w:t xml:space="preserve">Develop </w:t>
            </w:r>
            <w:r w:rsidR="00D827E5" w:rsidRPr="00281F6C">
              <w:rPr>
                <w:bCs/>
              </w:rPr>
              <w:t xml:space="preserve">a </w:t>
            </w:r>
            <w:r w:rsidRPr="00281F6C">
              <w:rPr>
                <w:bCs/>
              </w:rPr>
              <w:t xml:space="preserve">strategy to get information </w:t>
            </w:r>
            <w:r w:rsidR="00366793" w:rsidRPr="00281F6C">
              <w:rPr>
                <w:bCs/>
              </w:rPr>
              <w:t>to</w:t>
            </w:r>
            <w:r w:rsidR="0055195A" w:rsidRPr="00281F6C">
              <w:rPr>
                <w:bCs/>
              </w:rPr>
              <w:t xml:space="preserve"> </w:t>
            </w:r>
            <w:r w:rsidR="003E4825" w:rsidRPr="00281F6C">
              <w:rPr>
                <w:bCs/>
              </w:rPr>
              <w:t xml:space="preserve">the County’s </w:t>
            </w:r>
            <w:r w:rsidR="001447D2" w:rsidRPr="00281F6C">
              <w:rPr>
                <w:bCs/>
              </w:rPr>
              <w:t xml:space="preserve">safety net </w:t>
            </w:r>
            <w:r w:rsidRPr="00281F6C">
              <w:rPr>
                <w:bCs/>
              </w:rPr>
              <w:t>clinics</w:t>
            </w:r>
            <w:r w:rsidR="001447D2" w:rsidRPr="00281F6C">
              <w:rPr>
                <w:bCs/>
              </w:rPr>
              <w:t xml:space="preserve">, </w:t>
            </w:r>
            <w:r w:rsidR="00D827E5" w:rsidRPr="00281F6C">
              <w:rPr>
                <w:bCs/>
              </w:rPr>
              <w:t>training providers</w:t>
            </w:r>
            <w:r w:rsidR="0055195A" w:rsidRPr="00281F6C">
              <w:rPr>
                <w:bCs/>
              </w:rPr>
              <w:t xml:space="preserve"> and </w:t>
            </w:r>
            <w:r w:rsidR="001447D2" w:rsidRPr="00281F6C">
              <w:rPr>
                <w:bCs/>
              </w:rPr>
              <w:t xml:space="preserve">staff members </w:t>
            </w:r>
            <w:r w:rsidR="00281F6C" w:rsidRPr="00281F6C">
              <w:rPr>
                <w:bCs/>
              </w:rPr>
              <w:t xml:space="preserve">in order to directly connect candidates to </w:t>
            </w:r>
            <w:r w:rsidR="00D827E5" w:rsidRPr="00281F6C">
              <w:rPr>
                <w:bCs/>
              </w:rPr>
              <w:t xml:space="preserve">diabetes </w:t>
            </w:r>
            <w:r w:rsidRPr="00281F6C">
              <w:rPr>
                <w:bCs/>
              </w:rPr>
              <w:t>program</w:t>
            </w:r>
            <w:r w:rsidR="00D827E5" w:rsidRPr="00281F6C">
              <w:rPr>
                <w:bCs/>
              </w:rPr>
              <w:t>s</w:t>
            </w:r>
            <w:r w:rsidRPr="00281F6C">
              <w:rPr>
                <w:bCs/>
              </w:rPr>
              <w:t xml:space="preserve"> </w:t>
            </w:r>
          </w:p>
          <w:p w14:paraId="7ED57291" w14:textId="6362F318" w:rsidR="001447D2" w:rsidRPr="00D827E5" w:rsidRDefault="00D827E5" w:rsidP="001447D2">
            <w:pPr>
              <w:pStyle w:val="ListParagraph"/>
              <w:keepNext/>
              <w:keepLines/>
              <w:numPr>
                <w:ilvl w:val="0"/>
                <w:numId w:val="25"/>
              </w:numPr>
              <w:rPr>
                <w:bCs/>
              </w:rPr>
            </w:pPr>
            <w:r w:rsidRPr="00D827E5">
              <w:rPr>
                <w:bCs/>
              </w:rPr>
              <w:t>Identify</w:t>
            </w:r>
            <w:r w:rsidR="001447D2" w:rsidRPr="00D827E5">
              <w:rPr>
                <w:bCs/>
              </w:rPr>
              <w:t xml:space="preserve"> common metrics</w:t>
            </w:r>
          </w:p>
          <w:p w14:paraId="0CE4131F" w14:textId="6BE1A5CA" w:rsidR="00D827E5" w:rsidRDefault="00D827E5" w:rsidP="00D827E5">
            <w:pPr>
              <w:pStyle w:val="ListParagraph"/>
              <w:keepNext/>
              <w:keepLines/>
              <w:numPr>
                <w:ilvl w:val="0"/>
                <w:numId w:val="25"/>
              </w:numPr>
              <w:rPr>
                <w:bCs/>
              </w:rPr>
            </w:pPr>
            <w:r w:rsidRPr="00281F6C">
              <w:rPr>
                <w:bCs/>
              </w:rPr>
              <w:t>Identify a common Spanish-</w:t>
            </w:r>
            <w:r w:rsidR="001447D2" w:rsidRPr="00281F6C">
              <w:rPr>
                <w:bCs/>
              </w:rPr>
              <w:t xml:space="preserve">speaking </w:t>
            </w:r>
            <w:r w:rsidR="00366793" w:rsidRPr="00281F6C">
              <w:rPr>
                <w:bCs/>
              </w:rPr>
              <w:t>C</w:t>
            </w:r>
            <w:r w:rsidRPr="00281F6C">
              <w:rPr>
                <w:bCs/>
              </w:rPr>
              <w:t xml:space="preserve">ertified </w:t>
            </w:r>
            <w:r w:rsidR="00366793" w:rsidRPr="00281F6C">
              <w:rPr>
                <w:bCs/>
              </w:rPr>
              <w:t>Diabetes E</w:t>
            </w:r>
            <w:r w:rsidR="00281F6C" w:rsidRPr="00281F6C">
              <w:rPr>
                <w:bCs/>
              </w:rPr>
              <w:t>ducator</w:t>
            </w:r>
            <w:r w:rsidRPr="00281F6C">
              <w:rPr>
                <w:bCs/>
              </w:rPr>
              <w:t xml:space="preserve"> (CDE) </w:t>
            </w:r>
            <w:r w:rsidR="0055195A" w:rsidRPr="00281F6C">
              <w:rPr>
                <w:bCs/>
              </w:rPr>
              <w:t xml:space="preserve">who </w:t>
            </w:r>
            <w:r w:rsidRPr="00281F6C">
              <w:rPr>
                <w:bCs/>
              </w:rPr>
              <w:t xml:space="preserve">can be shared </w:t>
            </w:r>
            <w:r w:rsidR="00366793" w:rsidRPr="00281F6C">
              <w:rPr>
                <w:bCs/>
              </w:rPr>
              <w:t>across</w:t>
            </w:r>
            <w:r w:rsidRPr="00281F6C">
              <w:rPr>
                <w:bCs/>
              </w:rPr>
              <w:t xml:space="preserve"> organizations to serve th</w:t>
            </w:r>
            <w:r w:rsidR="00366793" w:rsidRPr="00281F6C">
              <w:rPr>
                <w:bCs/>
              </w:rPr>
              <w:t xml:space="preserve">e County’s </w:t>
            </w:r>
            <w:r w:rsidR="00281F6C" w:rsidRPr="00281F6C">
              <w:rPr>
                <w:bCs/>
              </w:rPr>
              <w:t>growing</w:t>
            </w:r>
            <w:r w:rsidR="00366793" w:rsidRPr="00281F6C">
              <w:rPr>
                <w:bCs/>
              </w:rPr>
              <w:t xml:space="preserve"> Latino population </w:t>
            </w:r>
          </w:p>
          <w:p w14:paraId="4AA224C0" w14:textId="77777777" w:rsidR="00281F6C" w:rsidRPr="00281F6C" w:rsidRDefault="00281F6C" w:rsidP="00281F6C">
            <w:pPr>
              <w:pStyle w:val="ListParagraph"/>
              <w:keepNext/>
              <w:keepLines/>
              <w:rPr>
                <w:bCs/>
              </w:rPr>
            </w:pPr>
          </w:p>
          <w:p w14:paraId="29F502AF" w14:textId="21E43FA8" w:rsidR="0055195A" w:rsidRDefault="00D827E5" w:rsidP="00D827E5">
            <w:pPr>
              <w:keepNext/>
              <w:keepLines/>
              <w:rPr>
                <w:bCs/>
              </w:rPr>
            </w:pPr>
            <w:r w:rsidRPr="00D827E5">
              <w:rPr>
                <w:bCs/>
              </w:rPr>
              <w:t xml:space="preserve">These areas will be explored </w:t>
            </w:r>
            <w:r w:rsidR="00366793">
              <w:rPr>
                <w:bCs/>
              </w:rPr>
              <w:t>during</w:t>
            </w:r>
            <w:r w:rsidRPr="00D827E5">
              <w:rPr>
                <w:bCs/>
              </w:rPr>
              <w:t xml:space="preserve"> the Chronic Disease Cluster’s </w:t>
            </w:r>
            <w:r w:rsidR="00366793">
              <w:rPr>
                <w:bCs/>
              </w:rPr>
              <w:t>Rapid Action Planning effort</w:t>
            </w:r>
            <w:r w:rsidRPr="00D827E5">
              <w:rPr>
                <w:bCs/>
              </w:rPr>
              <w:t xml:space="preserve">. </w:t>
            </w:r>
            <w:r w:rsidR="0055195A">
              <w:rPr>
                <w:bCs/>
              </w:rPr>
              <w:t>The Hospital Work Group</w:t>
            </w:r>
            <w:r w:rsidR="0055195A" w:rsidRPr="00D827E5">
              <w:rPr>
                <w:bCs/>
              </w:rPr>
              <w:t xml:space="preserve"> </w:t>
            </w:r>
            <w:r w:rsidR="00366793">
              <w:rPr>
                <w:bCs/>
              </w:rPr>
              <w:t>continues to</w:t>
            </w:r>
            <w:r w:rsidRPr="00D827E5">
              <w:rPr>
                <w:bCs/>
              </w:rPr>
              <w:t xml:space="preserve"> discuss the need to connect the community to different resources. </w:t>
            </w:r>
          </w:p>
          <w:p w14:paraId="16D3CEDD" w14:textId="77777777" w:rsidR="0055195A" w:rsidRDefault="0055195A" w:rsidP="00D827E5">
            <w:pPr>
              <w:keepNext/>
              <w:keepLines/>
              <w:rPr>
                <w:bCs/>
              </w:rPr>
            </w:pPr>
          </w:p>
          <w:p w14:paraId="6FB82889" w14:textId="02044849" w:rsidR="001447D2" w:rsidRDefault="0055195A" w:rsidP="00D827E5">
            <w:pPr>
              <w:keepNext/>
              <w:keepLines/>
              <w:rPr>
                <w:bCs/>
              </w:rPr>
            </w:pPr>
            <w:r>
              <w:rPr>
                <w:bCs/>
              </w:rPr>
              <w:t>Additionally, t</w:t>
            </w:r>
            <w:r w:rsidR="00366793">
              <w:rPr>
                <w:bCs/>
              </w:rPr>
              <w:t>he W</w:t>
            </w:r>
            <w:r w:rsidR="00D827E5" w:rsidRPr="00D827E5">
              <w:rPr>
                <w:bCs/>
              </w:rPr>
              <w:t>ork</w:t>
            </w:r>
            <w:r>
              <w:rPr>
                <w:bCs/>
              </w:rPr>
              <w:t xml:space="preserve"> </w:t>
            </w:r>
            <w:r w:rsidR="00366793">
              <w:rPr>
                <w:bCs/>
              </w:rPr>
              <w:t>G</w:t>
            </w:r>
            <w:r w:rsidR="00D827E5" w:rsidRPr="00D827E5">
              <w:rPr>
                <w:bCs/>
              </w:rPr>
              <w:t xml:space="preserve">roup </w:t>
            </w:r>
            <w:r>
              <w:rPr>
                <w:bCs/>
              </w:rPr>
              <w:t>seek</w:t>
            </w:r>
            <w:r w:rsidR="00366793">
              <w:rPr>
                <w:bCs/>
              </w:rPr>
              <w:t>s</w:t>
            </w:r>
            <w:r>
              <w:rPr>
                <w:bCs/>
              </w:rPr>
              <w:t xml:space="preserve"> clarification regarding if </w:t>
            </w:r>
            <w:r w:rsidR="00D827E5" w:rsidRPr="00D827E5">
              <w:rPr>
                <w:bCs/>
              </w:rPr>
              <w:t xml:space="preserve">the hospitals will be able to connect their resources to </w:t>
            </w:r>
            <w:proofErr w:type="spellStart"/>
            <w:r w:rsidR="00D827E5" w:rsidRPr="00D827E5">
              <w:rPr>
                <w:bCs/>
              </w:rPr>
              <w:t>infoMontgomery</w:t>
            </w:r>
            <w:proofErr w:type="spellEnd"/>
            <w:r w:rsidR="00D827E5" w:rsidRPr="00D827E5">
              <w:rPr>
                <w:bCs/>
              </w:rPr>
              <w:t xml:space="preserve">. </w:t>
            </w:r>
          </w:p>
          <w:p w14:paraId="5EE11ACC" w14:textId="69393AC2" w:rsidR="0055195A" w:rsidRPr="00D827E5" w:rsidRDefault="0055195A" w:rsidP="00D827E5">
            <w:pPr>
              <w:keepNext/>
              <w:keepLines/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CCDDA20" w14:textId="7CE53FC3" w:rsidR="00DA30DA" w:rsidRPr="002C6302" w:rsidRDefault="00D827E5" w:rsidP="008F494B">
            <w:pPr>
              <w:rPr>
                <w:b/>
                <w:bCs/>
                <w:highlight w:val="yellow"/>
              </w:rPr>
            </w:pPr>
            <w:r w:rsidRPr="00D827E5">
              <w:rPr>
                <w:b/>
                <w:bCs/>
              </w:rPr>
              <w:t xml:space="preserve">Follow up request to link hospital resources to </w:t>
            </w:r>
            <w:proofErr w:type="spellStart"/>
            <w:r w:rsidRPr="00D827E5">
              <w:rPr>
                <w:b/>
                <w:bCs/>
              </w:rPr>
              <w:t>infoMontgomery</w:t>
            </w:r>
            <w:proofErr w:type="spellEnd"/>
            <w:r w:rsidRPr="00D827E5">
              <w:rPr>
                <w:b/>
                <w:bCs/>
              </w:rPr>
              <w:t xml:space="preserve">. </w:t>
            </w:r>
          </w:p>
        </w:tc>
        <w:tc>
          <w:tcPr>
            <w:tcW w:w="1720" w:type="dxa"/>
            <w:gridSpan w:val="2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0035EB8D" w14:textId="6061155F" w:rsidR="00DA30DA" w:rsidRPr="002C6302" w:rsidRDefault="00D827E5" w:rsidP="008F494B">
            <w:pPr>
              <w:rPr>
                <w:b/>
                <w:bCs/>
                <w:highlight w:val="yellow"/>
              </w:rPr>
            </w:pPr>
            <w:r w:rsidRPr="00D827E5">
              <w:rPr>
                <w:b/>
                <w:bCs/>
              </w:rPr>
              <w:t>HM Staff</w:t>
            </w:r>
          </w:p>
        </w:tc>
      </w:tr>
      <w:tr w:rsidR="0011139C" w:rsidRPr="002C6302" w14:paraId="3888D8FE" w14:textId="77777777" w:rsidTr="36096478">
        <w:trPr>
          <w:trHeight w:val="432"/>
        </w:trPr>
        <w:tc>
          <w:tcPr>
            <w:tcW w:w="25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DA6BBA5" w14:textId="07A55D8E" w:rsidR="0011139C" w:rsidRPr="0011139C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>Op</w:t>
            </w:r>
            <w:bookmarkStart w:id="0" w:name="_GoBack"/>
            <w:bookmarkEnd w:id="0"/>
            <w:r w:rsidRPr="36096478">
              <w:rPr>
                <w:b/>
                <w:bCs/>
              </w:rPr>
              <w:t>en Discussion</w:t>
            </w:r>
          </w:p>
        </w:tc>
        <w:tc>
          <w:tcPr>
            <w:tcW w:w="6959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47CCDE5B" w14:textId="6E67E919" w:rsidR="00236A61" w:rsidRDefault="00D827E5" w:rsidP="00D827E5">
            <w:pPr>
              <w:keepNext/>
              <w:keepLines/>
              <w:rPr>
                <w:bCs/>
              </w:rPr>
            </w:pPr>
            <w:r>
              <w:rPr>
                <w:bCs/>
              </w:rPr>
              <w:t xml:space="preserve">Councilmember Leventhal </w:t>
            </w:r>
            <w:r w:rsidR="0055195A">
              <w:rPr>
                <w:bCs/>
              </w:rPr>
              <w:t xml:space="preserve">requested that </w:t>
            </w:r>
            <w:r>
              <w:rPr>
                <w:bCs/>
              </w:rPr>
              <w:t xml:space="preserve">the </w:t>
            </w:r>
            <w:r w:rsidR="0055195A">
              <w:rPr>
                <w:bCs/>
              </w:rPr>
              <w:t xml:space="preserve">HMSC provide any </w:t>
            </w:r>
            <w:r w:rsidR="00366793">
              <w:rPr>
                <w:bCs/>
              </w:rPr>
              <w:t xml:space="preserve">feedback </w:t>
            </w:r>
            <w:r w:rsidR="00BC29C4">
              <w:rPr>
                <w:bCs/>
              </w:rPr>
              <w:t>regarding the</w:t>
            </w:r>
            <w:r w:rsidR="00366793">
              <w:rPr>
                <w:bCs/>
              </w:rPr>
              <w:t xml:space="preserve"> CHNA video </w:t>
            </w:r>
            <w:r w:rsidR="0055195A">
              <w:rPr>
                <w:bCs/>
              </w:rPr>
              <w:t xml:space="preserve">on the provided </w:t>
            </w:r>
            <w:r w:rsidR="00366793">
              <w:rPr>
                <w:bCs/>
              </w:rPr>
              <w:t xml:space="preserve">index cards </w:t>
            </w:r>
            <w:r w:rsidR="0055195A">
              <w:rPr>
                <w:bCs/>
              </w:rPr>
              <w:t>and turn them in</w:t>
            </w:r>
            <w:r w:rsidR="00366793">
              <w:rPr>
                <w:bCs/>
              </w:rPr>
              <w:t xml:space="preserve">to an HM staff member by the </w:t>
            </w:r>
            <w:r w:rsidR="00F1002B">
              <w:rPr>
                <w:bCs/>
              </w:rPr>
              <w:t xml:space="preserve">end of </w:t>
            </w:r>
            <w:r w:rsidR="00366793">
              <w:rPr>
                <w:bCs/>
              </w:rPr>
              <w:t xml:space="preserve">the meeting. </w:t>
            </w:r>
          </w:p>
          <w:p w14:paraId="4B72B30E" w14:textId="773E60D3" w:rsidR="00D827E5" w:rsidRDefault="00D827E5" w:rsidP="00D827E5">
            <w:pPr>
              <w:keepNext/>
              <w:keepLines/>
              <w:rPr>
                <w:bCs/>
              </w:rPr>
            </w:pPr>
          </w:p>
          <w:p w14:paraId="23665394" w14:textId="77777777" w:rsidR="00BC29C4" w:rsidRDefault="00BC29C4" w:rsidP="00D827E5">
            <w:pPr>
              <w:keepNext/>
              <w:keepLines/>
              <w:rPr>
                <w:bCs/>
              </w:rPr>
            </w:pPr>
          </w:p>
          <w:p w14:paraId="41DDEF79" w14:textId="3FED9209" w:rsidR="00366793" w:rsidRDefault="00366793" w:rsidP="00366793">
            <w:pPr>
              <w:keepNext/>
              <w:keepLines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D827E5">
              <w:rPr>
                <w:bCs/>
              </w:rPr>
              <w:t xml:space="preserve">Roberts shared information </w:t>
            </w:r>
            <w:r w:rsidR="00BC29C4">
              <w:rPr>
                <w:bCs/>
              </w:rPr>
              <w:t>regarding</w:t>
            </w:r>
            <w:r w:rsidR="00D827E5">
              <w:rPr>
                <w:bCs/>
              </w:rPr>
              <w:t xml:space="preserve"> the </w:t>
            </w:r>
            <w:r>
              <w:rPr>
                <w:bCs/>
              </w:rPr>
              <w:t xml:space="preserve">100 </w:t>
            </w:r>
            <w:r w:rsidR="00D827E5">
              <w:rPr>
                <w:bCs/>
              </w:rPr>
              <w:t xml:space="preserve">Mile Challenge </w:t>
            </w:r>
            <w:r>
              <w:rPr>
                <w:bCs/>
              </w:rPr>
              <w:t xml:space="preserve">commencing in </w:t>
            </w:r>
            <w:r w:rsidR="00D827E5">
              <w:rPr>
                <w:bCs/>
              </w:rPr>
              <w:t xml:space="preserve">January 2017. She encouraged everyone to sign-up for the challenge. The challenge </w:t>
            </w:r>
            <w:r w:rsidR="00BC29C4">
              <w:rPr>
                <w:bCs/>
              </w:rPr>
              <w:t>aims</w:t>
            </w:r>
            <w:r w:rsidR="00D827E5">
              <w:rPr>
                <w:bCs/>
              </w:rPr>
              <w:t xml:space="preserve"> to accrue 100 miles of physical activity in 100 days</w:t>
            </w:r>
            <w:r w:rsidR="00BC29C4">
              <w:rPr>
                <w:bCs/>
              </w:rPr>
              <w:t xml:space="preserve"> for each participant</w:t>
            </w:r>
            <w:r w:rsidR="00D827E5">
              <w:rPr>
                <w:bCs/>
              </w:rPr>
              <w:t>.</w:t>
            </w:r>
          </w:p>
          <w:p w14:paraId="00799D03" w14:textId="7A38C08E" w:rsidR="00D827E5" w:rsidRPr="00D827E5" w:rsidRDefault="00D827E5" w:rsidP="00366793">
            <w:pPr>
              <w:keepNext/>
              <w:keepLines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548922AD" w14:textId="77777777" w:rsidR="0011139C" w:rsidRPr="002C6302" w:rsidRDefault="0011139C" w:rsidP="008F494B">
            <w:pPr>
              <w:rPr>
                <w:b/>
                <w:bCs/>
                <w:highlight w:val="yellow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2C043598" w14:textId="77777777" w:rsidR="0011139C" w:rsidRPr="002C6302" w:rsidRDefault="0011139C" w:rsidP="008F494B">
            <w:pPr>
              <w:rPr>
                <w:b/>
                <w:bCs/>
                <w:highlight w:val="yellow"/>
              </w:rPr>
            </w:pPr>
          </w:p>
        </w:tc>
      </w:tr>
      <w:tr w:rsidR="00DA30DA" w:rsidRPr="008D3EE9" w14:paraId="35B420A3" w14:textId="77777777" w:rsidTr="00D827E5">
        <w:trPr>
          <w:trHeight w:val="242"/>
        </w:trPr>
        <w:tc>
          <w:tcPr>
            <w:tcW w:w="25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94FCEBD" w14:textId="7DFAD1B6" w:rsidR="00DA30DA" w:rsidRPr="004B11A0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>Wrap-Up/Adjourn</w:t>
            </w:r>
          </w:p>
        </w:tc>
        <w:tc>
          <w:tcPr>
            <w:tcW w:w="6959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2ABE93D5" w14:textId="1695EAE5" w:rsidR="00492B0A" w:rsidRDefault="00366793" w:rsidP="001E2CA4">
            <w:pPr>
              <w:keepNext/>
              <w:keepLines/>
              <w:contextualSpacing/>
            </w:pPr>
            <w:r>
              <w:t>The m</w:t>
            </w:r>
            <w:r w:rsidR="36096478">
              <w:t>e</w:t>
            </w:r>
            <w:r w:rsidR="00D827E5">
              <w:t>e</w:t>
            </w:r>
            <w:r w:rsidR="36096478">
              <w:t xml:space="preserve">ting was adjourned by </w:t>
            </w:r>
            <w:r>
              <w:t>Co-Chair</w:t>
            </w:r>
            <w:r w:rsidR="36096478">
              <w:t xml:space="preserve"> DeCarlo a</w:t>
            </w:r>
            <w:r w:rsidR="006814D4">
              <w:t>t 8:00 PM</w:t>
            </w:r>
          </w:p>
          <w:p w14:paraId="05BB1D41" w14:textId="231654C3" w:rsidR="00D827E5" w:rsidRPr="004B11A0" w:rsidRDefault="00D827E5" w:rsidP="001E2CA4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65DEC00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0C33AE58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</w:tr>
    </w:tbl>
    <w:p w14:paraId="50833CCA" w14:textId="77777777" w:rsidR="00E812AE" w:rsidRDefault="00E812AE" w:rsidP="001268D6"/>
    <w:sectPr w:rsidR="00E812AE" w:rsidSect="008F4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DFA64" w14:textId="77777777" w:rsidR="0029305A" w:rsidRDefault="0029305A">
      <w:r>
        <w:separator/>
      </w:r>
    </w:p>
  </w:endnote>
  <w:endnote w:type="continuationSeparator" w:id="0">
    <w:p w14:paraId="491271A1" w14:textId="77777777" w:rsidR="0029305A" w:rsidRDefault="0029305A">
      <w:r>
        <w:continuationSeparator/>
      </w:r>
    </w:p>
  </w:endnote>
  <w:endnote w:type="continuationNotice" w:id="1">
    <w:p w14:paraId="4201A260" w14:textId="77777777" w:rsidR="0029305A" w:rsidRDefault="00293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ACC02" w14:textId="77777777" w:rsidR="002D6633" w:rsidRDefault="002D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2E38ACE2" w:rsidR="009329AA" w:rsidRPr="00B72680" w:rsidRDefault="009329AA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  <w:r>
      <w:tab/>
    </w:r>
    <w:r w:rsidRPr="00B72680">
      <w:rPr>
        <w:sz w:val="20"/>
        <w:szCs w:val="20"/>
      </w:rPr>
      <w:t xml:space="preserve">Page </w:t>
    </w:r>
    <w:r w:rsidRPr="36096478">
      <w:rPr>
        <w:rStyle w:val="PageNumber"/>
        <w:noProof/>
        <w:sz w:val="20"/>
        <w:szCs w:val="20"/>
      </w:rPr>
      <w:fldChar w:fldCharType="begin"/>
    </w:r>
    <w:r w:rsidRPr="00B72680">
      <w:rPr>
        <w:rStyle w:val="PageNumber"/>
        <w:sz w:val="20"/>
        <w:szCs w:val="20"/>
      </w:rPr>
      <w:instrText xml:space="preserve"> PAGE </w:instrText>
    </w:r>
    <w:r w:rsidRPr="36096478">
      <w:rPr>
        <w:rStyle w:val="PageNumber"/>
        <w:sz w:val="20"/>
        <w:szCs w:val="20"/>
      </w:rPr>
      <w:fldChar w:fldCharType="separate"/>
    </w:r>
    <w:r w:rsidR="00A80059">
      <w:rPr>
        <w:rStyle w:val="PageNumber"/>
        <w:noProof/>
        <w:sz w:val="20"/>
        <w:szCs w:val="20"/>
      </w:rPr>
      <w:t>2</w:t>
    </w:r>
    <w:r w:rsidRPr="36096478">
      <w:rPr>
        <w:rStyle w:val="PageNumber"/>
        <w:noProof/>
        <w:sz w:val="20"/>
        <w:szCs w:val="20"/>
      </w:rPr>
      <w:fldChar w:fldCharType="end"/>
    </w:r>
    <w:r w:rsidRPr="00B72680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ABFD" w14:textId="77777777" w:rsidR="002D6633" w:rsidRDefault="002D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A55F3" w14:textId="77777777" w:rsidR="0029305A" w:rsidRDefault="0029305A">
      <w:r>
        <w:separator/>
      </w:r>
    </w:p>
  </w:footnote>
  <w:footnote w:type="continuationSeparator" w:id="0">
    <w:p w14:paraId="6854BF71" w14:textId="77777777" w:rsidR="0029305A" w:rsidRDefault="0029305A">
      <w:r>
        <w:continuationSeparator/>
      </w:r>
    </w:p>
  </w:footnote>
  <w:footnote w:type="continuationNotice" w:id="1">
    <w:p w14:paraId="61DB0658" w14:textId="77777777" w:rsidR="0029305A" w:rsidRDefault="00293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8C7F" w14:textId="77777777" w:rsidR="002D6633" w:rsidRDefault="002D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54FC" w14:textId="4A64F90D" w:rsidR="002D6633" w:rsidRDefault="002D6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EFA" w14:textId="77777777" w:rsidR="002D6633" w:rsidRDefault="002D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2"/>
  </w:num>
  <w:num w:numId="5">
    <w:abstractNumId w:val="1"/>
  </w:num>
  <w:num w:numId="6">
    <w:abstractNumId w:val="19"/>
  </w:num>
  <w:num w:numId="7">
    <w:abstractNumId w:val="2"/>
  </w:num>
  <w:num w:numId="8">
    <w:abstractNumId w:val="14"/>
  </w:num>
  <w:num w:numId="9">
    <w:abstractNumId w:val="5"/>
  </w:num>
  <w:num w:numId="10">
    <w:abstractNumId w:val="16"/>
  </w:num>
  <w:num w:numId="11">
    <w:abstractNumId w:val="23"/>
  </w:num>
  <w:num w:numId="12">
    <w:abstractNumId w:val="9"/>
  </w:num>
  <w:num w:numId="13">
    <w:abstractNumId w:val="21"/>
  </w:num>
  <w:num w:numId="14">
    <w:abstractNumId w:val="13"/>
  </w:num>
  <w:num w:numId="15">
    <w:abstractNumId w:val="17"/>
  </w:num>
  <w:num w:numId="16">
    <w:abstractNumId w:val="15"/>
  </w:num>
  <w:num w:numId="17">
    <w:abstractNumId w:val="18"/>
  </w:num>
  <w:num w:numId="18">
    <w:abstractNumId w:val="25"/>
  </w:num>
  <w:num w:numId="19">
    <w:abstractNumId w:val="11"/>
  </w:num>
  <w:num w:numId="20">
    <w:abstractNumId w:val="20"/>
  </w:num>
  <w:num w:numId="21">
    <w:abstractNumId w:val="6"/>
  </w:num>
  <w:num w:numId="22">
    <w:abstractNumId w:val="12"/>
  </w:num>
  <w:num w:numId="23">
    <w:abstractNumId w:val="0"/>
  </w:num>
  <w:num w:numId="24">
    <w:abstractNumId w:val="24"/>
  </w:num>
  <w:num w:numId="25">
    <w:abstractNumId w:val="10"/>
  </w:num>
  <w:num w:numId="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30FF"/>
    <w:rsid w:val="00004C45"/>
    <w:rsid w:val="0000503E"/>
    <w:rsid w:val="000068DF"/>
    <w:rsid w:val="00007647"/>
    <w:rsid w:val="00012DFD"/>
    <w:rsid w:val="000130D0"/>
    <w:rsid w:val="00013C9E"/>
    <w:rsid w:val="00014E56"/>
    <w:rsid w:val="000169EF"/>
    <w:rsid w:val="000171C1"/>
    <w:rsid w:val="0002061B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71A4"/>
    <w:rsid w:val="000474B3"/>
    <w:rsid w:val="0005036D"/>
    <w:rsid w:val="00051917"/>
    <w:rsid w:val="00055753"/>
    <w:rsid w:val="000572D6"/>
    <w:rsid w:val="00057680"/>
    <w:rsid w:val="000605B9"/>
    <w:rsid w:val="000628F4"/>
    <w:rsid w:val="00062ACD"/>
    <w:rsid w:val="000654D1"/>
    <w:rsid w:val="00066A38"/>
    <w:rsid w:val="00066ADB"/>
    <w:rsid w:val="000714EE"/>
    <w:rsid w:val="00073131"/>
    <w:rsid w:val="0007361C"/>
    <w:rsid w:val="00076579"/>
    <w:rsid w:val="00080CAF"/>
    <w:rsid w:val="0008201B"/>
    <w:rsid w:val="000829BB"/>
    <w:rsid w:val="00083A3E"/>
    <w:rsid w:val="000855CE"/>
    <w:rsid w:val="000859AB"/>
    <w:rsid w:val="00086118"/>
    <w:rsid w:val="00090A8B"/>
    <w:rsid w:val="00091AAE"/>
    <w:rsid w:val="00091C58"/>
    <w:rsid w:val="0009238D"/>
    <w:rsid w:val="000932A6"/>
    <w:rsid w:val="00096C75"/>
    <w:rsid w:val="000972CF"/>
    <w:rsid w:val="000A1D1D"/>
    <w:rsid w:val="000A3D78"/>
    <w:rsid w:val="000A44AF"/>
    <w:rsid w:val="000A78A8"/>
    <w:rsid w:val="000A7A0F"/>
    <w:rsid w:val="000A7D8E"/>
    <w:rsid w:val="000B06D0"/>
    <w:rsid w:val="000B16AB"/>
    <w:rsid w:val="000B2DEC"/>
    <w:rsid w:val="000B3EFC"/>
    <w:rsid w:val="000B44A3"/>
    <w:rsid w:val="000C04D4"/>
    <w:rsid w:val="000C05A8"/>
    <w:rsid w:val="000C0781"/>
    <w:rsid w:val="000C08C4"/>
    <w:rsid w:val="000C393C"/>
    <w:rsid w:val="000C4687"/>
    <w:rsid w:val="000C65FF"/>
    <w:rsid w:val="000C6E96"/>
    <w:rsid w:val="000D11F2"/>
    <w:rsid w:val="000D1431"/>
    <w:rsid w:val="000D243E"/>
    <w:rsid w:val="000D277B"/>
    <w:rsid w:val="000D41D9"/>
    <w:rsid w:val="000D4D73"/>
    <w:rsid w:val="000D5F2A"/>
    <w:rsid w:val="000E1FC8"/>
    <w:rsid w:val="000E2434"/>
    <w:rsid w:val="000E2D3F"/>
    <w:rsid w:val="000E2DD6"/>
    <w:rsid w:val="000E5287"/>
    <w:rsid w:val="000E7EAA"/>
    <w:rsid w:val="000F22AC"/>
    <w:rsid w:val="000F3745"/>
    <w:rsid w:val="000F38CF"/>
    <w:rsid w:val="000F46F7"/>
    <w:rsid w:val="000F7461"/>
    <w:rsid w:val="000F7491"/>
    <w:rsid w:val="00100E03"/>
    <w:rsid w:val="001022C7"/>
    <w:rsid w:val="00104DED"/>
    <w:rsid w:val="00104FFF"/>
    <w:rsid w:val="0010687F"/>
    <w:rsid w:val="0011139C"/>
    <w:rsid w:val="0011155C"/>
    <w:rsid w:val="001123B8"/>
    <w:rsid w:val="001155B0"/>
    <w:rsid w:val="00120A37"/>
    <w:rsid w:val="00120DAB"/>
    <w:rsid w:val="00122331"/>
    <w:rsid w:val="00124BBB"/>
    <w:rsid w:val="0012642E"/>
    <w:rsid w:val="001268D6"/>
    <w:rsid w:val="001277C0"/>
    <w:rsid w:val="001316E2"/>
    <w:rsid w:val="001317C4"/>
    <w:rsid w:val="00131D6D"/>
    <w:rsid w:val="00132562"/>
    <w:rsid w:val="0013407D"/>
    <w:rsid w:val="001350A7"/>
    <w:rsid w:val="00136DEF"/>
    <w:rsid w:val="0014026D"/>
    <w:rsid w:val="00141F57"/>
    <w:rsid w:val="00143EE8"/>
    <w:rsid w:val="001447D2"/>
    <w:rsid w:val="0014642D"/>
    <w:rsid w:val="001465A0"/>
    <w:rsid w:val="0014731D"/>
    <w:rsid w:val="0015131C"/>
    <w:rsid w:val="001516D3"/>
    <w:rsid w:val="001529A4"/>
    <w:rsid w:val="00152A7A"/>
    <w:rsid w:val="00153881"/>
    <w:rsid w:val="00155655"/>
    <w:rsid w:val="00160E64"/>
    <w:rsid w:val="00162A9A"/>
    <w:rsid w:val="00164074"/>
    <w:rsid w:val="0016454E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EE1"/>
    <w:rsid w:val="001B3FB6"/>
    <w:rsid w:val="001B49B0"/>
    <w:rsid w:val="001B6C11"/>
    <w:rsid w:val="001C15B3"/>
    <w:rsid w:val="001C1E29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2291"/>
    <w:rsid w:val="001E2294"/>
    <w:rsid w:val="001E2CA4"/>
    <w:rsid w:val="001E67EA"/>
    <w:rsid w:val="001F2069"/>
    <w:rsid w:val="001F2594"/>
    <w:rsid w:val="001F6C6F"/>
    <w:rsid w:val="00201FCE"/>
    <w:rsid w:val="00202A03"/>
    <w:rsid w:val="00203B78"/>
    <w:rsid w:val="00206262"/>
    <w:rsid w:val="00211747"/>
    <w:rsid w:val="002118D5"/>
    <w:rsid w:val="002119F6"/>
    <w:rsid w:val="0021439A"/>
    <w:rsid w:val="00214414"/>
    <w:rsid w:val="00216F91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48ED"/>
    <w:rsid w:val="00225E61"/>
    <w:rsid w:val="002261B7"/>
    <w:rsid w:val="002279F2"/>
    <w:rsid w:val="00230BCC"/>
    <w:rsid w:val="00230C10"/>
    <w:rsid w:val="002333BE"/>
    <w:rsid w:val="00236A61"/>
    <w:rsid w:val="0023716E"/>
    <w:rsid w:val="002376D1"/>
    <w:rsid w:val="00240B60"/>
    <w:rsid w:val="00242681"/>
    <w:rsid w:val="0024691E"/>
    <w:rsid w:val="00247E4E"/>
    <w:rsid w:val="00250295"/>
    <w:rsid w:val="0025157D"/>
    <w:rsid w:val="00251C34"/>
    <w:rsid w:val="00253D44"/>
    <w:rsid w:val="00254049"/>
    <w:rsid w:val="0025719B"/>
    <w:rsid w:val="00261FC1"/>
    <w:rsid w:val="002630C1"/>
    <w:rsid w:val="00265F4B"/>
    <w:rsid w:val="00271609"/>
    <w:rsid w:val="00271788"/>
    <w:rsid w:val="00271E26"/>
    <w:rsid w:val="002732A3"/>
    <w:rsid w:val="00273A1D"/>
    <w:rsid w:val="00275038"/>
    <w:rsid w:val="00275191"/>
    <w:rsid w:val="002761B0"/>
    <w:rsid w:val="00277B3C"/>
    <w:rsid w:val="00277E83"/>
    <w:rsid w:val="0028110C"/>
    <w:rsid w:val="002817C4"/>
    <w:rsid w:val="00281F6C"/>
    <w:rsid w:val="00282940"/>
    <w:rsid w:val="00282F43"/>
    <w:rsid w:val="002830E3"/>
    <w:rsid w:val="00284717"/>
    <w:rsid w:val="00284F17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A13D7"/>
    <w:rsid w:val="002A1581"/>
    <w:rsid w:val="002A1664"/>
    <w:rsid w:val="002A2F5B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C136D"/>
    <w:rsid w:val="002C16F3"/>
    <w:rsid w:val="002C19BC"/>
    <w:rsid w:val="002C4597"/>
    <w:rsid w:val="002C47B2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5799"/>
    <w:rsid w:val="002D59E1"/>
    <w:rsid w:val="002D60D0"/>
    <w:rsid w:val="002D6633"/>
    <w:rsid w:val="002D772C"/>
    <w:rsid w:val="002E033F"/>
    <w:rsid w:val="002E25E5"/>
    <w:rsid w:val="002E2838"/>
    <w:rsid w:val="002E3EDE"/>
    <w:rsid w:val="002E444A"/>
    <w:rsid w:val="002E7C8B"/>
    <w:rsid w:val="002F1F15"/>
    <w:rsid w:val="002F3B79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6457"/>
    <w:rsid w:val="003171EF"/>
    <w:rsid w:val="003172A0"/>
    <w:rsid w:val="00317F16"/>
    <w:rsid w:val="0032117B"/>
    <w:rsid w:val="00321A22"/>
    <w:rsid w:val="00322027"/>
    <w:rsid w:val="00322570"/>
    <w:rsid w:val="003268D1"/>
    <w:rsid w:val="003272F1"/>
    <w:rsid w:val="00330303"/>
    <w:rsid w:val="0033034D"/>
    <w:rsid w:val="00331521"/>
    <w:rsid w:val="0033155D"/>
    <w:rsid w:val="0033157D"/>
    <w:rsid w:val="00332661"/>
    <w:rsid w:val="003335E2"/>
    <w:rsid w:val="003341FB"/>
    <w:rsid w:val="00334A49"/>
    <w:rsid w:val="00335BF5"/>
    <w:rsid w:val="003360F7"/>
    <w:rsid w:val="00336939"/>
    <w:rsid w:val="00336ACA"/>
    <w:rsid w:val="003375C8"/>
    <w:rsid w:val="00337B25"/>
    <w:rsid w:val="00342EFB"/>
    <w:rsid w:val="00343CD1"/>
    <w:rsid w:val="003469E4"/>
    <w:rsid w:val="00350CCA"/>
    <w:rsid w:val="00353B34"/>
    <w:rsid w:val="003563CA"/>
    <w:rsid w:val="00357726"/>
    <w:rsid w:val="003607EA"/>
    <w:rsid w:val="0036151F"/>
    <w:rsid w:val="003628C3"/>
    <w:rsid w:val="00362F83"/>
    <w:rsid w:val="00363963"/>
    <w:rsid w:val="00363DA7"/>
    <w:rsid w:val="00366793"/>
    <w:rsid w:val="00370A7D"/>
    <w:rsid w:val="00370EC8"/>
    <w:rsid w:val="00381411"/>
    <w:rsid w:val="003820DC"/>
    <w:rsid w:val="003828EF"/>
    <w:rsid w:val="00382E87"/>
    <w:rsid w:val="00383D26"/>
    <w:rsid w:val="00383F96"/>
    <w:rsid w:val="00386C6C"/>
    <w:rsid w:val="003901B9"/>
    <w:rsid w:val="00390C2B"/>
    <w:rsid w:val="00394A6B"/>
    <w:rsid w:val="003966EA"/>
    <w:rsid w:val="00397849"/>
    <w:rsid w:val="003A1588"/>
    <w:rsid w:val="003A33C5"/>
    <w:rsid w:val="003A38D9"/>
    <w:rsid w:val="003A7358"/>
    <w:rsid w:val="003B059F"/>
    <w:rsid w:val="003B1E11"/>
    <w:rsid w:val="003B30D6"/>
    <w:rsid w:val="003B38F4"/>
    <w:rsid w:val="003B499A"/>
    <w:rsid w:val="003B4BE9"/>
    <w:rsid w:val="003B6E5D"/>
    <w:rsid w:val="003B73B5"/>
    <w:rsid w:val="003B7DA4"/>
    <w:rsid w:val="003C04BD"/>
    <w:rsid w:val="003C1E27"/>
    <w:rsid w:val="003C61BE"/>
    <w:rsid w:val="003D1E23"/>
    <w:rsid w:val="003D1EFF"/>
    <w:rsid w:val="003D2F84"/>
    <w:rsid w:val="003D5C06"/>
    <w:rsid w:val="003E2B33"/>
    <w:rsid w:val="003E33B3"/>
    <w:rsid w:val="003E4825"/>
    <w:rsid w:val="003E68A4"/>
    <w:rsid w:val="003F010E"/>
    <w:rsid w:val="003F01DE"/>
    <w:rsid w:val="003F5CC6"/>
    <w:rsid w:val="003F67E4"/>
    <w:rsid w:val="003F6CA2"/>
    <w:rsid w:val="00400BB8"/>
    <w:rsid w:val="004010CE"/>
    <w:rsid w:val="004010F6"/>
    <w:rsid w:val="00401D7A"/>
    <w:rsid w:val="004021C7"/>
    <w:rsid w:val="00402E14"/>
    <w:rsid w:val="004036EF"/>
    <w:rsid w:val="004038DB"/>
    <w:rsid w:val="004042F1"/>
    <w:rsid w:val="00404B0D"/>
    <w:rsid w:val="00406293"/>
    <w:rsid w:val="0041082B"/>
    <w:rsid w:val="00414F7E"/>
    <w:rsid w:val="00416C8B"/>
    <w:rsid w:val="00420461"/>
    <w:rsid w:val="00421A6D"/>
    <w:rsid w:val="00423A39"/>
    <w:rsid w:val="0042472E"/>
    <w:rsid w:val="004248AD"/>
    <w:rsid w:val="00430F96"/>
    <w:rsid w:val="00436618"/>
    <w:rsid w:val="00437B95"/>
    <w:rsid w:val="00440191"/>
    <w:rsid w:val="00440DC5"/>
    <w:rsid w:val="004447DB"/>
    <w:rsid w:val="0044553D"/>
    <w:rsid w:val="00445CDB"/>
    <w:rsid w:val="00446AC5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68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92B0A"/>
    <w:rsid w:val="0049384E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41D4"/>
    <w:rsid w:val="004C4A84"/>
    <w:rsid w:val="004C5B9A"/>
    <w:rsid w:val="004D69A8"/>
    <w:rsid w:val="004E4B7C"/>
    <w:rsid w:val="004E760D"/>
    <w:rsid w:val="004F0A79"/>
    <w:rsid w:val="004F1F64"/>
    <w:rsid w:val="004F22E2"/>
    <w:rsid w:val="004F255B"/>
    <w:rsid w:val="004F4A92"/>
    <w:rsid w:val="005006F6"/>
    <w:rsid w:val="005034C4"/>
    <w:rsid w:val="00503664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5BB1"/>
    <w:rsid w:val="00526D40"/>
    <w:rsid w:val="00527220"/>
    <w:rsid w:val="0052727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C49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63C5"/>
    <w:rsid w:val="005C1142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3663"/>
    <w:rsid w:val="005D64D5"/>
    <w:rsid w:val="005D6D6C"/>
    <w:rsid w:val="005D6EED"/>
    <w:rsid w:val="005E1FC3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6AC9"/>
    <w:rsid w:val="005F792B"/>
    <w:rsid w:val="00600B3D"/>
    <w:rsid w:val="0060179C"/>
    <w:rsid w:val="00603611"/>
    <w:rsid w:val="00606109"/>
    <w:rsid w:val="00607CD8"/>
    <w:rsid w:val="00607CFC"/>
    <w:rsid w:val="00611889"/>
    <w:rsid w:val="00611981"/>
    <w:rsid w:val="00611F14"/>
    <w:rsid w:val="00613D9F"/>
    <w:rsid w:val="00614248"/>
    <w:rsid w:val="0061444C"/>
    <w:rsid w:val="006145FB"/>
    <w:rsid w:val="00615C05"/>
    <w:rsid w:val="00622AEF"/>
    <w:rsid w:val="00623D62"/>
    <w:rsid w:val="00624F66"/>
    <w:rsid w:val="006309B1"/>
    <w:rsid w:val="006309CF"/>
    <w:rsid w:val="00631FBC"/>
    <w:rsid w:val="006320D4"/>
    <w:rsid w:val="006321E8"/>
    <w:rsid w:val="006322F3"/>
    <w:rsid w:val="00632650"/>
    <w:rsid w:val="00632CD9"/>
    <w:rsid w:val="00634441"/>
    <w:rsid w:val="00634C84"/>
    <w:rsid w:val="006354E3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CD6"/>
    <w:rsid w:val="00692E67"/>
    <w:rsid w:val="0069320D"/>
    <w:rsid w:val="00696D7A"/>
    <w:rsid w:val="006A01D4"/>
    <w:rsid w:val="006A3DEA"/>
    <w:rsid w:val="006A45D9"/>
    <w:rsid w:val="006A4F1B"/>
    <w:rsid w:val="006A631E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C82"/>
    <w:rsid w:val="006D3ED0"/>
    <w:rsid w:val="006E0B36"/>
    <w:rsid w:val="006E0B94"/>
    <w:rsid w:val="006E0B9B"/>
    <w:rsid w:val="006E35E8"/>
    <w:rsid w:val="006E5A06"/>
    <w:rsid w:val="006E6084"/>
    <w:rsid w:val="006E7894"/>
    <w:rsid w:val="006F0745"/>
    <w:rsid w:val="006F07FF"/>
    <w:rsid w:val="006F145C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5548"/>
    <w:rsid w:val="00716A02"/>
    <w:rsid w:val="0072035E"/>
    <w:rsid w:val="00720D52"/>
    <w:rsid w:val="00721A4C"/>
    <w:rsid w:val="00721ADC"/>
    <w:rsid w:val="007251D1"/>
    <w:rsid w:val="00725C58"/>
    <w:rsid w:val="007261E7"/>
    <w:rsid w:val="00727606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7527"/>
    <w:rsid w:val="00747B99"/>
    <w:rsid w:val="0075070F"/>
    <w:rsid w:val="00751518"/>
    <w:rsid w:val="00751A4F"/>
    <w:rsid w:val="00753399"/>
    <w:rsid w:val="00760661"/>
    <w:rsid w:val="00761D93"/>
    <w:rsid w:val="00762066"/>
    <w:rsid w:val="0076286A"/>
    <w:rsid w:val="00763AF2"/>
    <w:rsid w:val="00765047"/>
    <w:rsid w:val="00766AC6"/>
    <w:rsid w:val="0077181B"/>
    <w:rsid w:val="00772040"/>
    <w:rsid w:val="00772E53"/>
    <w:rsid w:val="007751F9"/>
    <w:rsid w:val="007764BA"/>
    <w:rsid w:val="00776822"/>
    <w:rsid w:val="00777D77"/>
    <w:rsid w:val="007806DA"/>
    <w:rsid w:val="00783F9A"/>
    <w:rsid w:val="00785FEE"/>
    <w:rsid w:val="007874A3"/>
    <w:rsid w:val="007912D2"/>
    <w:rsid w:val="0079435D"/>
    <w:rsid w:val="00794F14"/>
    <w:rsid w:val="00795246"/>
    <w:rsid w:val="00795976"/>
    <w:rsid w:val="00796616"/>
    <w:rsid w:val="007A011E"/>
    <w:rsid w:val="007A04AC"/>
    <w:rsid w:val="007A3166"/>
    <w:rsid w:val="007A7223"/>
    <w:rsid w:val="007B06FA"/>
    <w:rsid w:val="007B141D"/>
    <w:rsid w:val="007B2382"/>
    <w:rsid w:val="007B2D72"/>
    <w:rsid w:val="007B36EF"/>
    <w:rsid w:val="007B69DC"/>
    <w:rsid w:val="007C177C"/>
    <w:rsid w:val="007C38DA"/>
    <w:rsid w:val="007C41CB"/>
    <w:rsid w:val="007C594F"/>
    <w:rsid w:val="007C5C82"/>
    <w:rsid w:val="007D0B84"/>
    <w:rsid w:val="007D3251"/>
    <w:rsid w:val="007D719D"/>
    <w:rsid w:val="007E29A5"/>
    <w:rsid w:val="007E4A72"/>
    <w:rsid w:val="007E54D0"/>
    <w:rsid w:val="007E64F8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800260"/>
    <w:rsid w:val="008007CA"/>
    <w:rsid w:val="008008FD"/>
    <w:rsid w:val="00801528"/>
    <w:rsid w:val="008024D6"/>
    <w:rsid w:val="0080254C"/>
    <w:rsid w:val="0080369D"/>
    <w:rsid w:val="00811E83"/>
    <w:rsid w:val="00813A57"/>
    <w:rsid w:val="008159BB"/>
    <w:rsid w:val="00815BA2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7E3E"/>
    <w:rsid w:val="00843C33"/>
    <w:rsid w:val="008472EC"/>
    <w:rsid w:val="0085005C"/>
    <w:rsid w:val="008513D6"/>
    <w:rsid w:val="00852717"/>
    <w:rsid w:val="00852CD9"/>
    <w:rsid w:val="0085558D"/>
    <w:rsid w:val="008606AE"/>
    <w:rsid w:val="008611AF"/>
    <w:rsid w:val="00862F10"/>
    <w:rsid w:val="00866834"/>
    <w:rsid w:val="00867C33"/>
    <w:rsid w:val="00870F01"/>
    <w:rsid w:val="008738B6"/>
    <w:rsid w:val="008739B5"/>
    <w:rsid w:val="00874B57"/>
    <w:rsid w:val="008750C4"/>
    <w:rsid w:val="00876D38"/>
    <w:rsid w:val="008775F2"/>
    <w:rsid w:val="00877C40"/>
    <w:rsid w:val="0088081D"/>
    <w:rsid w:val="008809DB"/>
    <w:rsid w:val="00883A22"/>
    <w:rsid w:val="00884B19"/>
    <w:rsid w:val="00886C33"/>
    <w:rsid w:val="00886DAE"/>
    <w:rsid w:val="00886FCA"/>
    <w:rsid w:val="00887F49"/>
    <w:rsid w:val="00891303"/>
    <w:rsid w:val="0089157C"/>
    <w:rsid w:val="008946A3"/>
    <w:rsid w:val="00894BF1"/>
    <w:rsid w:val="008955B6"/>
    <w:rsid w:val="00896DAF"/>
    <w:rsid w:val="00896F28"/>
    <w:rsid w:val="00897F49"/>
    <w:rsid w:val="008A0C6C"/>
    <w:rsid w:val="008A1556"/>
    <w:rsid w:val="008A2791"/>
    <w:rsid w:val="008A3169"/>
    <w:rsid w:val="008A53BD"/>
    <w:rsid w:val="008A5D6F"/>
    <w:rsid w:val="008A5DED"/>
    <w:rsid w:val="008B0B87"/>
    <w:rsid w:val="008B0F4A"/>
    <w:rsid w:val="008B11FB"/>
    <w:rsid w:val="008B144B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29D0"/>
    <w:rsid w:val="008C47EE"/>
    <w:rsid w:val="008C54E0"/>
    <w:rsid w:val="008C558B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264D"/>
    <w:rsid w:val="008E2FE0"/>
    <w:rsid w:val="008F07F4"/>
    <w:rsid w:val="008F230F"/>
    <w:rsid w:val="008F2367"/>
    <w:rsid w:val="008F27D4"/>
    <w:rsid w:val="008F2974"/>
    <w:rsid w:val="008F494B"/>
    <w:rsid w:val="008F6C2F"/>
    <w:rsid w:val="008F701D"/>
    <w:rsid w:val="00900D94"/>
    <w:rsid w:val="009029CA"/>
    <w:rsid w:val="00903981"/>
    <w:rsid w:val="00905EA2"/>
    <w:rsid w:val="00906FD8"/>
    <w:rsid w:val="00910A99"/>
    <w:rsid w:val="0091178C"/>
    <w:rsid w:val="00911F52"/>
    <w:rsid w:val="00914A9C"/>
    <w:rsid w:val="00914D97"/>
    <w:rsid w:val="00916767"/>
    <w:rsid w:val="00916E21"/>
    <w:rsid w:val="00921A79"/>
    <w:rsid w:val="00923753"/>
    <w:rsid w:val="00923832"/>
    <w:rsid w:val="009244A3"/>
    <w:rsid w:val="009248AF"/>
    <w:rsid w:val="00927079"/>
    <w:rsid w:val="009272C2"/>
    <w:rsid w:val="00927DD5"/>
    <w:rsid w:val="009307F2"/>
    <w:rsid w:val="009316EB"/>
    <w:rsid w:val="00931EC5"/>
    <w:rsid w:val="009329AA"/>
    <w:rsid w:val="00932D95"/>
    <w:rsid w:val="00935F90"/>
    <w:rsid w:val="00945151"/>
    <w:rsid w:val="00946809"/>
    <w:rsid w:val="00947A8B"/>
    <w:rsid w:val="00950E43"/>
    <w:rsid w:val="00951E49"/>
    <w:rsid w:val="00952376"/>
    <w:rsid w:val="0095451A"/>
    <w:rsid w:val="00954D76"/>
    <w:rsid w:val="00955AD0"/>
    <w:rsid w:val="00957573"/>
    <w:rsid w:val="00960129"/>
    <w:rsid w:val="009625D4"/>
    <w:rsid w:val="0096442F"/>
    <w:rsid w:val="00964640"/>
    <w:rsid w:val="009678A0"/>
    <w:rsid w:val="009755F9"/>
    <w:rsid w:val="00976549"/>
    <w:rsid w:val="00976A2C"/>
    <w:rsid w:val="00980304"/>
    <w:rsid w:val="009818DA"/>
    <w:rsid w:val="00981F44"/>
    <w:rsid w:val="00982535"/>
    <w:rsid w:val="00983E24"/>
    <w:rsid w:val="0098585B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638"/>
    <w:rsid w:val="009B0CD8"/>
    <w:rsid w:val="009B2667"/>
    <w:rsid w:val="009B3503"/>
    <w:rsid w:val="009B51E4"/>
    <w:rsid w:val="009B7B75"/>
    <w:rsid w:val="009C0031"/>
    <w:rsid w:val="009C07E5"/>
    <w:rsid w:val="009C0C97"/>
    <w:rsid w:val="009C1D58"/>
    <w:rsid w:val="009C2945"/>
    <w:rsid w:val="009D0ACF"/>
    <w:rsid w:val="009D0FDF"/>
    <w:rsid w:val="009D22B8"/>
    <w:rsid w:val="009D3E4E"/>
    <w:rsid w:val="009D71C2"/>
    <w:rsid w:val="009D74CB"/>
    <w:rsid w:val="009E177A"/>
    <w:rsid w:val="009E2461"/>
    <w:rsid w:val="009E53BF"/>
    <w:rsid w:val="009E5B2F"/>
    <w:rsid w:val="009F0298"/>
    <w:rsid w:val="009F08B3"/>
    <w:rsid w:val="009F2667"/>
    <w:rsid w:val="009F3A5C"/>
    <w:rsid w:val="009F4ECA"/>
    <w:rsid w:val="009F6A1D"/>
    <w:rsid w:val="009F7433"/>
    <w:rsid w:val="00A00B87"/>
    <w:rsid w:val="00A01B2E"/>
    <w:rsid w:val="00A01BB9"/>
    <w:rsid w:val="00A02E13"/>
    <w:rsid w:val="00A0393F"/>
    <w:rsid w:val="00A04B35"/>
    <w:rsid w:val="00A06F25"/>
    <w:rsid w:val="00A079E4"/>
    <w:rsid w:val="00A10448"/>
    <w:rsid w:val="00A10CDD"/>
    <w:rsid w:val="00A10E57"/>
    <w:rsid w:val="00A2082E"/>
    <w:rsid w:val="00A20A0E"/>
    <w:rsid w:val="00A20FDB"/>
    <w:rsid w:val="00A2111A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3D85"/>
    <w:rsid w:val="00A377E5"/>
    <w:rsid w:val="00A41235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59"/>
    <w:rsid w:val="00A80072"/>
    <w:rsid w:val="00A80144"/>
    <w:rsid w:val="00A80C7A"/>
    <w:rsid w:val="00A81C3C"/>
    <w:rsid w:val="00A832A5"/>
    <w:rsid w:val="00A833E5"/>
    <w:rsid w:val="00A836B4"/>
    <w:rsid w:val="00A84259"/>
    <w:rsid w:val="00A86994"/>
    <w:rsid w:val="00A907F2"/>
    <w:rsid w:val="00A90B3D"/>
    <w:rsid w:val="00A9118E"/>
    <w:rsid w:val="00A911DC"/>
    <w:rsid w:val="00A91D03"/>
    <w:rsid w:val="00A91F88"/>
    <w:rsid w:val="00A92607"/>
    <w:rsid w:val="00A9588B"/>
    <w:rsid w:val="00A96879"/>
    <w:rsid w:val="00A96E45"/>
    <w:rsid w:val="00A973B8"/>
    <w:rsid w:val="00A97DBC"/>
    <w:rsid w:val="00AA1CC5"/>
    <w:rsid w:val="00AA2EDD"/>
    <w:rsid w:val="00AA5715"/>
    <w:rsid w:val="00AA6474"/>
    <w:rsid w:val="00AA6DF2"/>
    <w:rsid w:val="00AA70B0"/>
    <w:rsid w:val="00AB08A6"/>
    <w:rsid w:val="00AB255D"/>
    <w:rsid w:val="00AB38E0"/>
    <w:rsid w:val="00AB4F8C"/>
    <w:rsid w:val="00AB5B30"/>
    <w:rsid w:val="00AB5F3D"/>
    <w:rsid w:val="00AB67F1"/>
    <w:rsid w:val="00AC49E9"/>
    <w:rsid w:val="00AC4CA0"/>
    <w:rsid w:val="00AC587B"/>
    <w:rsid w:val="00AD027F"/>
    <w:rsid w:val="00AD20DA"/>
    <w:rsid w:val="00AD2639"/>
    <w:rsid w:val="00AD5BC7"/>
    <w:rsid w:val="00AD76EC"/>
    <w:rsid w:val="00AE0F94"/>
    <w:rsid w:val="00AE2FB4"/>
    <w:rsid w:val="00AE3464"/>
    <w:rsid w:val="00AF04F7"/>
    <w:rsid w:val="00AF2CA3"/>
    <w:rsid w:val="00AF5EF1"/>
    <w:rsid w:val="00AF74C0"/>
    <w:rsid w:val="00B000B7"/>
    <w:rsid w:val="00B02DB2"/>
    <w:rsid w:val="00B03154"/>
    <w:rsid w:val="00B05C82"/>
    <w:rsid w:val="00B06F7D"/>
    <w:rsid w:val="00B141D2"/>
    <w:rsid w:val="00B1566E"/>
    <w:rsid w:val="00B15864"/>
    <w:rsid w:val="00B15DA9"/>
    <w:rsid w:val="00B1652F"/>
    <w:rsid w:val="00B16F29"/>
    <w:rsid w:val="00B207F6"/>
    <w:rsid w:val="00B22923"/>
    <w:rsid w:val="00B23931"/>
    <w:rsid w:val="00B26EB8"/>
    <w:rsid w:val="00B30897"/>
    <w:rsid w:val="00B31846"/>
    <w:rsid w:val="00B33E1F"/>
    <w:rsid w:val="00B35006"/>
    <w:rsid w:val="00B37134"/>
    <w:rsid w:val="00B40EA3"/>
    <w:rsid w:val="00B41ECA"/>
    <w:rsid w:val="00B4524E"/>
    <w:rsid w:val="00B45AD6"/>
    <w:rsid w:val="00B47178"/>
    <w:rsid w:val="00B50A9E"/>
    <w:rsid w:val="00B517F3"/>
    <w:rsid w:val="00B522DD"/>
    <w:rsid w:val="00B559D7"/>
    <w:rsid w:val="00B56FDF"/>
    <w:rsid w:val="00B57B3E"/>
    <w:rsid w:val="00B6003D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6FE2"/>
    <w:rsid w:val="00B80B4C"/>
    <w:rsid w:val="00B80EC9"/>
    <w:rsid w:val="00B81FF3"/>
    <w:rsid w:val="00B821A5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1308"/>
    <w:rsid w:val="00BC29C4"/>
    <w:rsid w:val="00BC2CA7"/>
    <w:rsid w:val="00BD34F1"/>
    <w:rsid w:val="00BE1476"/>
    <w:rsid w:val="00BE1CD9"/>
    <w:rsid w:val="00BE23B4"/>
    <w:rsid w:val="00BE249C"/>
    <w:rsid w:val="00BE3E9A"/>
    <w:rsid w:val="00BE4395"/>
    <w:rsid w:val="00BF1972"/>
    <w:rsid w:val="00BF24A1"/>
    <w:rsid w:val="00BF2F39"/>
    <w:rsid w:val="00BF456F"/>
    <w:rsid w:val="00BF704D"/>
    <w:rsid w:val="00C00EC6"/>
    <w:rsid w:val="00C061A5"/>
    <w:rsid w:val="00C06F14"/>
    <w:rsid w:val="00C07AB4"/>
    <w:rsid w:val="00C10EBE"/>
    <w:rsid w:val="00C12379"/>
    <w:rsid w:val="00C14904"/>
    <w:rsid w:val="00C15292"/>
    <w:rsid w:val="00C15C89"/>
    <w:rsid w:val="00C16527"/>
    <w:rsid w:val="00C16E74"/>
    <w:rsid w:val="00C211CF"/>
    <w:rsid w:val="00C213AB"/>
    <w:rsid w:val="00C23445"/>
    <w:rsid w:val="00C27C1C"/>
    <w:rsid w:val="00C33F25"/>
    <w:rsid w:val="00C34D4C"/>
    <w:rsid w:val="00C35AA1"/>
    <w:rsid w:val="00C35DE0"/>
    <w:rsid w:val="00C361CD"/>
    <w:rsid w:val="00C40330"/>
    <w:rsid w:val="00C40F29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D16"/>
    <w:rsid w:val="00C56FBF"/>
    <w:rsid w:val="00C574FE"/>
    <w:rsid w:val="00C6220E"/>
    <w:rsid w:val="00C63B76"/>
    <w:rsid w:val="00C64F02"/>
    <w:rsid w:val="00C664A7"/>
    <w:rsid w:val="00C67052"/>
    <w:rsid w:val="00C67770"/>
    <w:rsid w:val="00C70DE2"/>
    <w:rsid w:val="00C73CE9"/>
    <w:rsid w:val="00C74067"/>
    <w:rsid w:val="00C75228"/>
    <w:rsid w:val="00C75CC0"/>
    <w:rsid w:val="00C76DFB"/>
    <w:rsid w:val="00C77172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7C6"/>
    <w:rsid w:val="00CA5B8E"/>
    <w:rsid w:val="00CA5FBB"/>
    <w:rsid w:val="00CB14FE"/>
    <w:rsid w:val="00CB1E87"/>
    <w:rsid w:val="00CB3B47"/>
    <w:rsid w:val="00CB4EA4"/>
    <w:rsid w:val="00CB60F0"/>
    <w:rsid w:val="00CB68B6"/>
    <w:rsid w:val="00CB7733"/>
    <w:rsid w:val="00CC096A"/>
    <w:rsid w:val="00CC482F"/>
    <w:rsid w:val="00CC4BB9"/>
    <w:rsid w:val="00CD043C"/>
    <w:rsid w:val="00CD32F4"/>
    <w:rsid w:val="00CD360C"/>
    <w:rsid w:val="00CD3D0A"/>
    <w:rsid w:val="00CD3FBA"/>
    <w:rsid w:val="00CD4E1C"/>
    <w:rsid w:val="00CD4FC2"/>
    <w:rsid w:val="00CD4FE4"/>
    <w:rsid w:val="00CD6136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73A0"/>
    <w:rsid w:val="00CF76C9"/>
    <w:rsid w:val="00CF7CE1"/>
    <w:rsid w:val="00D02BD0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24259"/>
    <w:rsid w:val="00D24487"/>
    <w:rsid w:val="00D2638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335E"/>
    <w:rsid w:val="00D5415F"/>
    <w:rsid w:val="00D550F9"/>
    <w:rsid w:val="00D5586D"/>
    <w:rsid w:val="00D60908"/>
    <w:rsid w:val="00D61460"/>
    <w:rsid w:val="00D62056"/>
    <w:rsid w:val="00D6556E"/>
    <w:rsid w:val="00D65712"/>
    <w:rsid w:val="00D665E8"/>
    <w:rsid w:val="00D72936"/>
    <w:rsid w:val="00D72A16"/>
    <w:rsid w:val="00D7308B"/>
    <w:rsid w:val="00D73874"/>
    <w:rsid w:val="00D7534D"/>
    <w:rsid w:val="00D827E5"/>
    <w:rsid w:val="00D8440A"/>
    <w:rsid w:val="00D85B74"/>
    <w:rsid w:val="00D918DA"/>
    <w:rsid w:val="00D91D73"/>
    <w:rsid w:val="00D92CAE"/>
    <w:rsid w:val="00D94667"/>
    <w:rsid w:val="00D958F2"/>
    <w:rsid w:val="00D96750"/>
    <w:rsid w:val="00DA026C"/>
    <w:rsid w:val="00DA0462"/>
    <w:rsid w:val="00DA0AB5"/>
    <w:rsid w:val="00DA1CD7"/>
    <w:rsid w:val="00DA30DA"/>
    <w:rsid w:val="00DA3DB7"/>
    <w:rsid w:val="00DA5190"/>
    <w:rsid w:val="00DA558E"/>
    <w:rsid w:val="00DA5958"/>
    <w:rsid w:val="00DA6370"/>
    <w:rsid w:val="00DA6548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657C"/>
    <w:rsid w:val="00DE0657"/>
    <w:rsid w:val="00DE1AB9"/>
    <w:rsid w:val="00DE42D6"/>
    <w:rsid w:val="00DE57F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F8F"/>
    <w:rsid w:val="00E15455"/>
    <w:rsid w:val="00E20D51"/>
    <w:rsid w:val="00E20E4E"/>
    <w:rsid w:val="00E21110"/>
    <w:rsid w:val="00E217DA"/>
    <w:rsid w:val="00E221B0"/>
    <w:rsid w:val="00E30A9B"/>
    <w:rsid w:val="00E31A87"/>
    <w:rsid w:val="00E34ED4"/>
    <w:rsid w:val="00E35114"/>
    <w:rsid w:val="00E36250"/>
    <w:rsid w:val="00E377B7"/>
    <w:rsid w:val="00E37D67"/>
    <w:rsid w:val="00E40E97"/>
    <w:rsid w:val="00E435B2"/>
    <w:rsid w:val="00E45309"/>
    <w:rsid w:val="00E463F0"/>
    <w:rsid w:val="00E474AB"/>
    <w:rsid w:val="00E52B95"/>
    <w:rsid w:val="00E53BF7"/>
    <w:rsid w:val="00E54B9F"/>
    <w:rsid w:val="00E54DEF"/>
    <w:rsid w:val="00E563B1"/>
    <w:rsid w:val="00E56805"/>
    <w:rsid w:val="00E572C0"/>
    <w:rsid w:val="00E57343"/>
    <w:rsid w:val="00E57451"/>
    <w:rsid w:val="00E60CDC"/>
    <w:rsid w:val="00E61284"/>
    <w:rsid w:val="00E6180D"/>
    <w:rsid w:val="00E63276"/>
    <w:rsid w:val="00E664BB"/>
    <w:rsid w:val="00E67CDE"/>
    <w:rsid w:val="00E7297C"/>
    <w:rsid w:val="00E747B7"/>
    <w:rsid w:val="00E756EA"/>
    <w:rsid w:val="00E76610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5598"/>
    <w:rsid w:val="00E862A9"/>
    <w:rsid w:val="00E86EC0"/>
    <w:rsid w:val="00E91F9B"/>
    <w:rsid w:val="00E96F5A"/>
    <w:rsid w:val="00E97FD2"/>
    <w:rsid w:val="00EA28E0"/>
    <w:rsid w:val="00EA37F3"/>
    <w:rsid w:val="00EA3FA2"/>
    <w:rsid w:val="00EA6869"/>
    <w:rsid w:val="00EA79E8"/>
    <w:rsid w:val="00EB05E6"/>
    <w:rsid w:val="00EB174A"/>
    <w:rsid w:val="00EB36A2"/>
    <w:rsid w:val="00EB37A8"/>
    <w:rsid w:val="00EB642D"/>
    <w:rsid w:val="00EB67DA"/>
    <w:rsid w:val="00EB7E90"/>
    <w:rsid w:val="00EB7F04"/>
    <w:rsid w:val="00EC581F"/>
    <w:rsid w:val="00EC59C8"/>
    <w:rsid w:val="00EC5E8C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E09D3"/>
    <w:rsid w:val="00EE2296"/>
    <w:rsid w:val="00EE2824"/>
    <w:rsid w:val="00EE3C1E"/>
    <w:rsid w:val="00EE3E4D"/>
    <w:rsid w:val="00EE4E41"/>
    <w:rsid w:val="00EE6850"/>
    <w:rsid w:val="00EF045C"/>
    <w:rsid w:val="00EF1161"/>
    <w:rsid w:val="00EF117C"/>
    <w:rsid w:val="00EF11A6"/>
    <w:rsid w:val="00EF1A70"/>
    <w:rsid w:val="00EF296A"/>
    <w:rsid w:val="00EF3DB2"/>
    <w:rsid w:val="00F1002B"/>
    <w:rsid w:val="00F138FC"/>
    <w:rsid w:val="00F1437D"/>
    <w:rsid w:val="00F146AB"/>
    <w:rsid w:val="00F17A23"/>
    <w:rsid w:val="00F21C0D"/>
    <w:rsid w:val="00F22C60"/>
    <w:rsid w:val="00F24481"/>
    <w:rsid w:val="00F2636E"/>
    <w:rsid w:val="00F26E1A"/>
    <w:rsid w:val="00F271B2"/>
    <w:rsid w:val="00F31945"/>
    <w:rsid w:val="00F3253D"/>
    <w:rsid w:val="00F33907"/>
    <w:rsid w:val="00F34A89"/>
    <w:rsid w:val="00F352D2"/>
    <w:rsid w:val="00F36CC4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63AFB"/>
    <w:rsid w:val="00F6526A"/>
    <w:rsid w:val="00F65A33"/>
    <w:rsid w:val="00F67BFF"/>
    <w:rsid w:val="00F7057F"/>
    <w:rsid w:val="00F71D41"/>
    <w:rsid w:val="00F7324B"/>
    <w:rsid w:val="00F7678F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27A4"/>
    <w:rsid w:val="00F94C9A"/>
    <w:rsid w:val="00F95016"/>
    <w:rsid w:val="00F95C87"/>
    <w:rsid w:val="00FA04E8"/>
    <w:rsid w:val="00FA080C"/>
    <w:rsid w:val="00FA2743"/>
    <w:rsid w:val="00FA2D53"/>
    <w:rsid w:val="00FA41EF"/>
    <w:rsid w:val="00FA4761"/>
    <w:rsid w:val="00FA626C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F0A8D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C636B07"/>
  <w15:docId w15:val="{F1074165-79F6-4E8D-BEED-E0810442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8C2F-18FD-4950-8E6E-9AABED78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2266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subject/>
  <dc:creator>Hira Chowdhary</dc:creator>
  <cp:keywords/>
  <dc:description/>
  <cp:lastModifiedBy>Thompkins, Karen R.</cp:lastModifiedBy>
  <cp:revision>3</cp:revision>
  <cp:lastPrinted>2017-01-30T17:51:00Z</cp:lastPrinted>
  <dcterms:created xsi:type="dcterms:W3CDTF">2017-02-17T15:36:00Z</dcterms:created>
  <dcterms:modified xsi:type="dcterms:W3CDTF">2019-03-15T14:59:00Z</dcterms:modified>
</cp:coreProperties>
</file>