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CD59" w14:textId="403ECFA5" w:rsidR="007F277A" w:rsidRDefault="00765047" w:rsidP="001268D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B49AFEB" w14:textId="77777777" w:rsidR="007F277A" w:rsidRPr="00EF045C" w:rsidRDefault="00160E64" w:rsidP="001268D6">
      <w:pPr>
        <w:contextualSpacing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49231F8E" wp14:editId="637E6985">
                <wp:simplePos x="0" y="0"/>
                <wp:positionH relativeFrom="column">
                  <wp:posOffset>-571500</wp:posOffset>
                </wp:positionH>
                <wp:positionV relativeFrom="paragraph">
                  <wp:posOffset>-807720</wp:posOffset>
                </wp:positionV>
                <wp:extent cx="981710" cy="776605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22" descr="BeigeR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274" y="31222"/>
                            <a:ext cx="822436" cy="6350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543" y="190443"/>
                            <a:ext cx="281086" cy="280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2DF2F" id="Canvas 5" o:spid="_x0000_s1026" editas="canvas" style="position:absolute;margin-left:-45pt;margin-top:-63.6pt;width:77.3pt;height:61.15pt;z-index:-251657728" coordsize="9817,77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2Bucx8DAACLCgAADgAAAGRycy9lMm9Eb2MueG1s7FZt&#10;b5swEP4+af/B8nfKS0hCUJMqhWSa1G1Vtf0Ax5hgFWxkOy/VtP++s4G+ZVKnrV82NRJwnM357nke&#10;X3x+cWxqtGdKcynmODwLMGKCyoKL7Rx/+7r2Eoy0IaIgtRRsju+YxheL9+/OD23KIlnJumAKQRCh&#10;00M7x5Uxber7mlasIfpMtkzAYClVQwy8qq1fKHKA6E3tR0Ew8Q9SFa2SlGkN3rwbxAsXvywZNV/K&#10;UjOD6jmG3Iy7K3ff2Lu/OCfpVpG24rRPg/xBFg3hAha9D5UTQ9BO8ZNQDadKalmaMyobX5Ylp8zV&#10;ANWEwbNqMiL2RLtiKKAzJAjWK8bdbG3eQq55XQMaPkRPrc8+D8APA2fLaQpXDxBYJ+u/TBR8ZXaK&#10;4T5I81sxGqJud60HWLXE8A2vublzvAMoNimxv+b0WnUv9PP+WiFezPEII0EakBuM2kVRFGFUME2B&#10;+UvGt+wGtKIt+TaI/a6LQmyVV5LeaiRkVhGxZUvdgohA2hBycCklDxUjhbZui9nTKO71SWabmrcW&#10;X4u0tXsMIJuX9d5pJJd01zBhOtErVgMcUuiKtxojlbJmw6Bu9bEInQzZ0VxpY5cDqxPi9yhZBsEs&#10;uvSycZB5cTBdectZPPWmwWoaB3ESZmH2w34dxulOM4CB1HnLh10RxifZ/lLM/f7s9Oz2BdoTt/ss&#10;Ui6h4elSBJeFxOaqFb0BsGEe2EYxQytrloBc74fJ9wMO5gdkLQe6BQFsDp9kAdyTnZEOjGOpGhsH&#10;kERHoGw8i6YxRnegkzACZbj1LE4URpMoikcTjCgMT0bjIIkdwyQdorRKmw9MNsgaADkk7FYheyin&#10;K3GYYhe931iu8hNSZsFslayS2IujyQpIyXNvuc5ib7IOp+N8lGdZHg6kVLwomLA6+ntOHMSy5sUg&#10;S622m6xWHVdr9+sL1w/TfKuNhzQGHodnx+dABHitCde/10BAHs8ayMiiYev5r7pF9NYtXuoWcTCO&#10;4f8E2kE4C2Iwn7SLKAmDpG8XURLMZm/t4hXahTuEwAHENZb+dGaPVI/fwX58hlz8BAAA//8DAFBL&#10;AwQKAAAAAAAAACEAKEhg6H9YAAB/WAAAFQAAAGRycy9tZWRpYS9pbWFnZTEuanBlZ//Y/+AAEEpG&#10;SUYAAQEBANwA3AAA/9sAQwACAQEBAQECAQEBAgICAgIEAwICAgIFBAQDBAYFBgYGBQYGBgcJCAYH&#10;CQcGBggLCAkKCgoKCgYICwwLCgwJCgoK/9sAQwECAgICAgIFAwMFCgcGBwoKCgoKCgoKCgoKCgoK&#10;CgoKCgoKCgoKCgoKCgoKCgoKCgoKCgoKCgoKCgoKCgoKCgoK/8AAEQgBdQH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g9OK8z+K37Ufgb4QeKR4S8R6Nq89wbZJ/MsoImTaxIAy0inPB7VnVq06Meab&#10;sioQlN2irnplFeHf8N6/Cj/oWvEX/gLb/wDx6j/hvX4Uf9C14i/8Bbf/AOPVz/X8H/OjX6tX/lPc&#10;aK8O/wCG9fhR/wBC14i/8Bbf/wCPUf8ADevwo/6FrxF/4C2//wAeo+v4P+dB9Wr/AMp7jRXh3/De&#10;vwo/6FnxF/4C2/8A8eoH7evwnPTw14i/8BYP/j1P6/g/50H1av8AynuNFeHf8N6fCj/oWfEX/gLB&#10;/wDHqP8AhvX4Uf8AQteIv/AW3/8Aj1L6/g/50H1bEfynuNFeHf8ADevwo/6FrxF/4C2//wAeo/4b&#10;1+FH/QteIv8AwFt//j1H1/B/zoPq1f8AlPcaK8O/4b1+FH/QteIv/AW3/wDj1H/Devwo/wCha8Rf&#10;+Atv/wDHqPr+D/nQfVq/8p7jRXI/CH4w+HvjPoFx4i8NWN7bwW12bd1vo0VywVWyAjMMYYd68/8A&#10;2t/2+fgj+xbe6JYfF+21uV9eimksTpFgswAiKBt251x98Y61rPE0KdH2spJR79BU8PWrVvZQi3Ls&#10;e3UVznwj+J3h740fDTQviv4RW4XS/EOmxX1gt3EElEUi5XeoJwcdsmujrWMozipRejMpRlCTi90F&#10;FfOX7UH/AAU+/Zy/ZI+Jo+E/xTs/Eb6odNhvQ2l6YksXlSFwvzNIpzlDxivoiwu47+xhvoQQk0Sy&#10;KGHOCMjNZ08RQrTlCEruO67GtTD1qUIznFpS2fcloor5C8cf8FrP2QPh/wCM9W8C69p3i83ujajN&#10;ZXZg0WNk82JyjbT5wyMqcHAqcRisNhUnWko37lYfC4nFNqjFya7H17RXxd/w/b/Yq/6BnjT/AMEU&#10;f/x6j/h+3+xV/wBAzxp/4Io//j1c39r5Z/z9j951f2Pmn/PmX3H2jRVTQNas/EehWXiHTw4t7+0j&#10;uYBIuG2OoZcjscEVbr0U01c81pp2CiivIl/bE+Hp/bGP7GZsrga4PDR1b7f5i+Tv4b7Nt+9v8o+Z&#10;6YFZ1KtOlbndruy9X0NKdKpVvyK9ld+i6nrtFAIPINFaGYUUjttQt6Cvm/4Jf8FRf2b/AI+/HaH9&#10;njwNZ+I11+ee7iRr7TEjg3W6SPJ84kJ6RtjjnjpWNXEUaMoxnKzlovNm1LD160ZShFtR1fkj6Roo&#10;orYxCivEf2u/29/gj+xXe6DZfF+21uRvEMVxJYf2RYJMAITGH37nXH+tXHXPNeOf8P2/2Kv+gZ40&#10;/wDBFF/8eriq5lgaFR06lRJrozto5bj69NTp020+qR9o0V8Xf8P2/wBir/oGeNP/AARR/wDx6j/h&#10;+3+xV/0DPGn/AIIo/wD49Wf9r5Z/z9j95r/Y+af8+ZfcfaNFeTfslftlfCb9s3wtqni/4R2+rR2m&#10;kagLO7GrWawuZCgcbQrtkYI5r1eWQRRNKeiqSa7aVWnWpqcHdPqcNWlUo1HCas10HUV84fs/f8FQ&#10;/wBm/wDaS+NEfwJ+Htl4jTW5VuWVtR0xIocQKzP8wkY9FOOOa+jx05qaGIo4mPNSldbaFV8PWw0+&#10;WrFp76hRWL8RvHOkfDHwBrvxI8RJM2neHtGudTvxbIGkMMETSvtUkZbahwMjJryL9kr/AIKHfAb9&#10;s7xNq3hT4R2mvR3WjWKXd2dX09IVMbPsG0rI2TntRPEUKdWNKUkpPZdwhh69SlKrGLcY7vse70Uj&#10;cDNfM/xi/wCCrH7NHwH+Nt58BviZYeJ9P1exvIYJ7ptKQ2oWVUZJg/m5Me1wd2OBnjIor4ihhoqV&#10;WSinpqFDD18TJxpRcmtdD6ZopscscyCSJwysAVIPUU4nAzWxiFFfNX7Qv/BVL9mL9m34uXHwT8aj&#10;xBfa5axwm4j0XTEnRHlAZYyWkU78FTgD+IV9HabeNqGnwX7Wk0BnhWQwXCgPHkA7WAJwwzg89RWN&#10;LEUK05RhJNx38jarhq9GEZzi0pbeZPRRRWxiFFFFABRRRQAUUUUAFFFFABRRRQAV8e/tx/8AJbF/&#10;7A1v/wChSV9hV8e/tx/8lsX/ALA0H/oUleVm/wDunzR2YH+P8jx2rOj6Lq/iDUY9J0PTJ7u5lOI4&#10;LeMuzfgK7f4Hfs9eLPjRqPnwA2WkQvi61KVeM/3Ix/G36Dv2B+vPht8IPA/wp0sad4S0hI3ZQJ7y&#10;QBppvdm6/gMD2ryMJl1XE+89I9/8jur4qFLRas+cvh/+w74+8QRpe+N9Vg0WFuTbqPOnx7gHav5n&#10;6V6x4b/Yq+CuiIp1O0v9UkA+Zry7Kg/8Bj216N4y8deE/AGkNr3i7W4bG2To0p+Zz6Ko5Y+wFfO/&#10;xL/bp1i7lfTvhfoyWsPI/tC/XfI3uqZwv45+gr1J0cswK99Xfnq/uOJVMXiH7u33HtMH7P3wO0uL&#10;C/DbSNqj71xbh+Pq+a5zxN4I/ZAt90OvWfhW2YZDLFeLEw/74YEV8oeK/iV4/wDHErS+LPF9/ehv&#10;+Wc1w3lj2CDCgewFYdcVTMqD0hSVvOx0Rwc95TZ9GeJPgt+yFruR4b+LVvpc5+4seqJLH+Kvz+TC&#10;uA8T/sv+K7GOS/8AAPiLSvFNqg3H+yrtDMq+8ec/gpNeZZPrToZpreVZoJWR1OVdGwQfUEVxzr0K&#10;m9NL0dv+AdEaVSG0/vH3tleadcvZX9rJBNG22SKZCrKfQg8ioq6Gx+IF5dSxweObf+3bJQFZLyU+&#10;fGv/AEzm+8hHYcr6g10958Am8W+HH8c/BTVX1uwj/wCPrS5QFvrM/wB1lHEnsV69hWMaTqJ+z18u&#10;v/B+Rbqcvx6fkeb0U6WKW3laCeJkdThkdSCp9CO1NrI0PrH9gr/klurf9h5//RMNfGv/AAcK/wDI&#10;y/DL/ry1P/0O3r7K/YK/5Jbq3/Yef/0TDXxr/wAHCv8AyMvwy/68tT/9Dt69bMv+Sefov/SkTk3/&#10;ACP4/P8A9JZ9s/8ABPf/AJMj+Fv/AGJdj/6KFeyV43/wT3/5Mj+Fv/Yl2P8A6KFeyV7uD/3Sn/hX&#10;5I8XF/73U/xP8z8a/wDgur/ye/H/ANiVp/8A6MuK/Yfwz/yLmn/9eMX/AKAK/Hj/AILq/wDJ78f/&#10;AGJWn/8Aoy4r9h/DP/Iuaf8A9eMX/oArxco/5GeL9V+p7Wbf8ivCej/9tLtfhFY/A23/AGlP+Cje&#10;tfA678QPpUfiDx9q8L6hHAJWh2vPJkKSM/cx171+7tfi/wDspf8AKZS2/wCyka1/6Bd1PEMI1KmG&#10;hLZzs/nYvh6pOlDEzi7NQbXyufQH/EPX4Y/6OYv/APwnE/8AjtH/ABD1+Gf+jmL/AP8ACcT/AOO1&#10;+j69BS12/wBgZT/z7/F/5nF/rBm//P38F/kUPCmhL4X8L6b4ZS4Mw06whtRKVwXEaBN2O2cZq/RR&#10;XrpJKyPIbbd2R3d1BZW73d1IqRRIXkdjgKoGST7Yr8ONM/a8uJv+Cnkf7VE98y2U3j8F3c4/4lhc&#10;W20/S2x9CPav1V/4KVfGg/Av9i7xv4rtbryb6/0ttJ0xwcMJ7r9yGXH8SqzuP9zNfizqf7P/AIh0&#10;v9l/S/2lZfMFhqfi+50RFI+X93bpIr59z5q/8Ar5HiTE1VWp06f2Pff32R9bw3hqbo1KlTafuL7r&#10;s/oZgkSWISxsCrDKkdxT68g/YL+MQ+Ov7IXgP4jz3YmurjQ0ttQcnJ+025NvKTnuWjJ985716/X1&#10;dGpGtSjUjs0n958rVpyo1ZU5bptfcNm/1Tf7pr8Yv+CYP/KVvTv+wp4g/wDSW7r9nZv9U3+6a/GL&#10;/gmD/wApW9O/7CniD/0lu68HOv8AfcJ/j/WJ7+Sf7li/8H6SP2fooor6I+cPmj/goF/wTp0r9u/U&#10;fC9/qXxQuPDv/CMwXcaLBpq3Hn+eYTk5dduPK987q+dj/wAG9fhgf83MX/8A4Tif/Ha/SCkf7teZ&#10;XyjL8TWdWpC8nvq/Tuelh84zHC0lSpVLRXSy9ex+A/wH/ZZs/jL+2RH+ytceL5bCF9e1DTv7YS0D&#10;vi2ExD+WWA+byumeM19s/wDEPX4Z/wCjmL//AMJxP/jtfP8A+w0AP+Cv1uAP+Z417/0G7r9oK8DJ&#10;MrwOLoTlVhdqTW7208z6HPM1x+ErwjSnZOKey3u+6PBP2Bv2HdP/AGGPA2u+CdO+IE/iFda1Zb5r&#10;iawFuYiIlj24DNn7uc17ve/8ecv/AFyb+VSVHe/8ecv/AFyb+VfW0KFLDUlTpqyR8jWrVcRWdSo7&#10;ye5+M/8AwSL/AOUmFn/1x1v/ANEy1+zlfjH/AMEi/wDlJhZ/9cdb/wDRMtfs5XhcM/7hL/E/yR73&#10;E/8AyMI/4F+bPOP2xf8Ak0f4qf8AZN9c/wDSCevzv/4N8v8AktvxA/7FW3/9KRX6Ifti/wDJo/xU&#10;/wCyb65/6QT1+d//AAb5f8lt+IH/AGKtv/6UilmH/I9w3o/1Hl//ACIcV6r9D9VyMjFfnD/wXu/Z&#10;n/tHw94e/am8OWG6bTpF0fxEY15MDlmt5m9lfdGT/wBNEHav0erk/jp8IvDvx5+EXiH4Q+K4wbHX&#10;9LltJH25MTMPkkH+0rBWHuor1cxwix2DnS6vb16HkZdi3gcZCt0W/o9zxH/gk1+0mP2iv2RtHTV9&#10;QE2u+E/+JLrIY/M3lKPIkOefmiKc92VvpXu3xf8Aif4c+DHwx174qeLZ/L0/QNLlvLk5wWCKSEHu&#10;xwo9yK/J7/glL8VvEn7IP7dGp/s6/EmQ2Vv4hupdA1OGRiEi1GFz9nkH+8waMHuJge3HvP8AwXo/&#10;aU/4Rn4caD+zJ4fv9t34jlXU9dRG5FlE5EKEDs8y7v8Atj715OFzbkyV1Z/HD3X67L9L/M9bF5Vz&#10;52qMPgn7yflu/wBfwPnT/gmt8L/EX7bv7f8Ad/HD4j232qy0jUpfEuvM3KNcs5NtCM9vM2kD+5CR&#10;X7L18pf8EfP2aP8AhQP7JWn+Itc0/wArXfG8g1i/Lrh44GUC2iPoBH8+Oxlb8Pq2uzI8I8LgVKfx&#10;T95/P/gficmeYuOJxzjD4Ye6vl/wfwsFFFFeweOFFFFABRRRQAUUUUAFFFFABRRRQAV8/fF34Haj&#10;8Z/2l1hm8yHSLLSLZtSulHON8mI1P95sH6Dn0z9AnkYpqxIjtIqAM2NzAcnFYYjDwxEVGW17mlOp&#10;Kk21uVdA0DRvC+j2+g6Dp8draWsYSCCJcKo/x7k9zXF/Hf4++Hfgvow83bd6tcofsWnK3J/23P8A&#10;CgP4noO5Gt8YPilo3wl8E3PirU8SSL+7srbdgzzEHao9uMk9gDXwx4w8Xa9468RXPinxLfNPeXT7&#10;ncnhR2VR2AHAFcOYY1YWHs6fxP8AD+uh0YbDutLmlt+ZZ8ffEXxb8S9cfxB4v1Z7mZiRHHkiOFf7&#10;qL0Uf5OetYdLFHLM4ihjZ2boqDJNdDo/wm+I+uqJLLwjdpGek10nkJ/31JtFfN2qVZN6tnrXhBW2&#10;Odor0XT/ANmrxdOA2r+MPCumZOCt54hhLD8ELfzrf039kCe/2g/GXwrlhkLBeeYT6dMVrHCYiW0S&#10;HXpLqeN0V71F+wf4luoy9h8SdImOONkLkfmM1Tv/ANhH4pwKTp/iDRrg9gZpEz+aVo8BjF9gn61Q&#10;/mPEa3/hr8SfEvws8Uw+KfDVyVdDtngY/u54+6OO4P6EZrqNd/ZO+O2hAyN4MN2g/jsblJc/gDu/&#10;SuG1vwx4k8NTm18RaBe2EgP3Ly2aI/8AjwFYunXoSUmmmWp0qqsmmfT3jH4U/Dz9qnwJH8SvAPlW&#10;GtyJiRgAA0gHzQzAd/R+uMHkV8v6/oGs+F9YuNA1/T5LW8tZCk8EowVP9R3B6GvR/wBk/wCL03w2&#10;+IUejandEaTrLrBcqxwsUp4SX8/lPsfYV7l+1X8BIPiX4Zfxd4eswNd06IsojTm7iHJjPqRyV/Lv&#10;Xozoxx+H9tTVprddzkjUeGq+zl8L2Mv9gr/klurf9h5//RMNfGv/AAcK/wDIy/DL/ry1P/0O3r7K&#10;/YLBX4XasrDBGvSZB/64xV8a/wDBwr/yMvwy/wCvLU//AEO3pZj/AMk78l/6Ujsyb/kfx+f/AKSz&#10;wL4Vf8Ffv2wvg38ONF+Fvgy88NDStA06Oy08XWieZIIkG1dzbxk474roP+H5f7c5/wCX7wl/4T3/&#10;ANsr9C/2DfgR8ENf/Y2+Gmta78HPCt7eXPg+zkubu78O20kszmMEszMhLE+pNet/8M4/s9f9EI8G&#10;/wDhL2n/AMbrGhlWbToRlHFNJpaa9vU68RmuUxrzjLCptN3emuvofgr+0x+0z8Tv2sfiQPir8WZb&#10;B9VGnRWQbTrTyY/KjLlflyecu3OfSv6EfDP/ACLmn/8AXjF/6AK/Gb/gtb4P8J+CP2zI9E8F+F9O&#10;0iy/4Q+wk+yaXZR28W9pJ8tsjAGTgc4zxX7M+Gf+Rc0//rxi/wDQBV5BTqUsbiYTlzNNXffcjP6l&#10;OrgsNOnHli07Lt8Jdr8B/HHxi8ZfAD9ufxR8YPh81qus6J461WWxa9g8yIM0s0Z3LkZ+Vz3r9+K/&#10;FT9m/QNC8Uf8Ffk0HxLotpqNjcfEbWhcWV9bLNFKAt0QGRwQwyAeR1FXxHGU5YeMXZuVk+z01I4c&#10;nCCxEpq6Ubtd1roaA/4Llft0AY+3eE//AAnv/tlfev8AwSi/a5+L37YXwc8ReN/jHNpr32meJPsV&#10;sdMsfITyvIjfkbjk7mPNe5L+zh+z1t/5IT4M6f8AQr2n/wAbrf8ACXgTwT4Cs5NO8DeD9L0a3mk8&#10;yaDStPjtkd8AbisagE4AGfauvA5fmOHxCnWruce2v+ZyY7MMuxGHcKOHUJd9P8jVoJwM0UN0P0r2&#10;zxD80P8Ag4F+NR8nwP8AADTrs8tNrmqxhumP3NvkfjOfy9a7X43/ALJ7aD/wRQsPh+2l7dS8NaDb&#10;eJ5UMfzx3BkNzcE+hEc8yn0AIr5V/aA1Sb9uH/grOvhWzkNzpc3jW10OHadyJYWjhJ3XttIjmk9D&#10;u96/Yvxt4M0rxr8P9V+H1/CostV0ibT5k25URSRGMjH0NfLYSkszxWLqvZrkX9fJM+pxdV5ZhcJS&#10;W6fO/wCvm0fB/wDwQD+MI1r4TeMPgjf3e6bQtXi1KxjLc+RcLtcAegkiz9ZK/Qmvxe/4JM+O9S/Z&#10;2/4KGxfDfxE5gXWWvvDGoxO2AJ1k3R/8C82BVH++R3r9oa7OHq7rZaoveDcX+a/BnFxDQVHMnNbT&#10;Sl+j/FDZv9U3+6a/GL/gmD/ylb07/sKeIP8A0lu6/Z2b/VN/umvxi/4Jg/8AKVvTv+wp4g/9Jbus&#10;s6/33Cf4/wBYm+Sf7li/8H6SP2fooor6I+cCkf7ppaR/umgD8YP2G/8AlL/b/wDY8a9/K7r9oK/F&#10;/wDYb/5S/wBv/wBjxr38ruv2gr53hv8A3ap/jf5I+j4k/wB5pf4F+bCo73/jzl/65N/KpKjvf+PO&#10;X/rk38q+iPnVufz4fCv9oT4h/sv/ALQl38YPhdLZJrFld30MJv7Xzo9spdHyuRk4JxzXvP8Aw/L/&#10;AG5/+f7wn/4T3/2ys7/glf4W8M+Mv+CjVtoPi/w7YarYyR6y0lnqVok8TFYpSCUcEEg8jjiv13/4&#10;Zw/Z6/6IT4M/8Je0/wDjdfC5TgMwxOHc6FdwV3prvprufd5xj8vw2JjCtQU3yrXTbXTY/IH4gf8A&#10;BZT9sz4l+BNb+HXia98MHTfEGkXOm6gLfQtrmCeJon2tv+U7XOD2Net/8G+X/JbfiB/2Ktv/AOlI&#10;r7i/a1+APwK0n9lb4matpPwX8JWt1a/D7WZra5t/DlqkkUi2MzK6ssYKsCAQRyCK+Hf+DfL/AJLb&#10;8QP+xVt//SkVssLi8LnWHVerzt3t5aM5/rWExWSYh0KXIla/nqj9V6KKK+0Piz8ov+C5H7Peo/C7&#10;446B+1Z4HjltIvERjg1C7txtMGqW4zFJkdGeJVx7wsa8d+FCfED/AIKlf8FAdI1D4hW37nUJYZ9b&#10;ityTFaabaRruRf7ocrt/35q/S7/grZ4V0LxL+wJ48uNb09J5NLt7a+sHYcwzrcxKHX0O13X6MRXy&#10;/wD8G9fhXQpZPiR41k09G1OD7BZRXRGWSB/Nd0HoCyIT67R6V8XjMApZ9Ghf3Klptel7/fr959ng&#10;8e45DKu179O8E/J2/LT7j9LbS0t7G2js7SBIoYkCRRRrhUUDAAA6ADtUlFFfabHxgUUUUAFFFFAB&#10;RRRQAUUUUAFFFFABRRRQAUUVBqWoWmk2E2p6hcLFBbxNJNK5wqIoySfYAUN2A8F+PXwn+I/xu8cS&#10;3eo6hbaD4V0RCkN5qUu3ecAyTBPTPALEDCg968f8SP8AATwIzab4Ys7zxdfJw2oX0rW9mreqxxkO&#10;4+rAfWrP7Qn7RGvfF7WpdM024ktdAgl/0W0U4M+OPMk9Sey9APfmvM6+SxeIpSrN01dvq9fuWx7V&#10;ClUUEpO3kv1Na/8AGuvXUhNnLFYR9odMhW3UD0OwAt/wIms24urq6bdc3Mkp9ZHJ/nUdFcLk3udK&#10;SQUdsUUUhlmy1jV9NcSadqtzbsp+VoZ2Uj8jXWeHP2ifjV4WK/2b8Q7+RVx+7vZPtCn2xIGriqKu&#10;FSpTd4tomUISVmj6A8F/t5+JrNkt/HnhK2vY+jXNg5ikHvtOQ30ytezeCvjX8GPjRaDS7XUbOaaR&#10;cPpOrQqJD7BHyH/4DmvhmnRSSwSrNBIyOpyrKxBB9QRXfRzTEU9J+8vM5qmDpS1joz7G+IH7G/wp&#10;8YK9z4ftn0K8PKy2PMWfeInGP93bXpPhSw1zTvDdlp/iO9jur2C2WO5uY87ZWUY389M4z+NfM/wD&#10;/bD1nw7cQeFvildyXunOQkOqP801t6bz/wAtF9/vD3r6ntbq2vbeO7tJ0lilQPHJGwKspGQQR1Fe&#10;3gp4WtepSVn1X9fmedXjWp+7PVdDnvAXw8svAF3rn9lBUttV1Zr5IUGBEWjRWUe25Sf+BV+c/wDw&#10;cK/8jL8Mv+vLU/8A0O3r9PW6H6V+YX/Bwr/yMvwy/wCvLU//AEO3rhz6EYZRNR20/wDSkepw83LO&#10;Kbfn/wCks+2f+Ce//Jkfwt/7Eux/9FCvZK8b/wCCe/8AyZH8Lf8AsS7H/wBFCvZK9TB/7pT/AMK/&#10;JHl4v/e6n+J/mfjX/wAF1f8Ak9+P/sStP/8ARlxX7D+Gf+Rc0/8A68Yv/QBX47/8F1f+T30/7EvT&#10;/wD0ZcV+xHhn/kXNP/68Yv8A0AV4uUf8jTF+q/U9rNv+RXhPR/8Atpdr8X/2Uv8AlMpbf9lI1r/0&#10;C7r9oK/Bm4+Ol5+zT/wUM17442HhyPVpvD/j3Vpk06a4MSz7pJ48FwrFfv56HpU8Q1I0qmGnLZTu&#10;/RWL4epyqwxEI7uDS9Xc/eZeg+lFfl2P+Dhnxvj/AJNg0r/wp5f/AIxS/wDEQz42/wCjYNK/8KeX&#10;/wCMV1f6xZT/AM/Pwl/kcq4dzf8A59/+TR/zP1Drzv8Aax+L8HwG/Zw8Z/FmSYJLo+gXElkC2N1y&#10;yFIF/GVkFdn4P11/FHhLS/EslsIW1HToLpoQ2QhkjV9ue+M4zXwx/wAF8vjR/wAIp8BfDfwUsLvb&#10;ceLNZa6vI1bk2toFbB9jLJGR6+WfSu3MMSsNgJ1l0Wnq9vxOLL8K8Vj4UX1evot/wPzi/Z21D9p/&#10;S/iI/wAWP2bfDPiPUfEGlF2n1LQtAe/e1M6upLgRuqlxvAJHODjpX0C37Vn/AAWnxgad8Tf/AA3T&#10;/wDyLX17/wAELPhEPBH7JN38R7y12XPjLXpZ0YjBa2t8wR/hvExH+9nvX2tsX0r53LckrTwUKiry&#10;hza2W2vz7H0WZZ3QhjJ03QjPl0u99N+ne5/PL4q8QfHj4Y/Hqz+L3xV8MazpHi3+2oteP9taS9jL&#10;cSrNv80RsicF1PKjGc1/QJ4C8X6T4/8ABWk+OdCn8yz1jTYL21fOcxyxh1/Q1+eH/Bwb8KBJo3gD&#10;43Wtr/qLm40S9lA671M8IJ/4BPj6mvfv+CN/xg/4Wt+w/oOl3V35t74Su59EuiWyQsbeZDn6Qyxr&#10;/wABrXJ4Sy/Na2Ek73Saff8Aq/4GOcTjmGVUcZFWs3Frt/VvxPqab/VN/umvxi/4Jg/8pW9O/wCw&#10;p4g/9Jbuv2dm/wBU3+6a/Az4MftHX/7Jv7Zl38dtN8KQ61NpGs6qiadPdGBZfOE0J+cKxGA+enat&#10;s/qwo4nDVJ7KV36JxM+H6U62GxVOCu3Gy9Xc/fWivy8/4iGfG3/RsGlf+FPL/wDGKl0//g4P8bXt&#10;/BZH9mLS186ZU3DxNLxkgZ/1FdX+sOUv7f4P/I5Hw7myXwf+TR/zP0+pH+6ah0y7a/06C+dApmhV&#10;yoOcZAOKmf7te2tTxD8YP2G/+Uv9v/2PGvfyu6/aCvxf/Yb/AOUv9v8A9jxr38ruv2gr53hv/dqn&#10;+N/kj6LiT/eaX+BfmwqO9/485f8Ark38qkqO9/485f8Ark38q+iPnlufjP8A8Ei/+UmFn/1x1v8A&#10;9Ey1+zlfjH/wSL/5SX2Z/wCmOt/+iZa/ZyvneGf9wl/if5I+i4n/AORhH/CvzZ5x+2L/AMmj/FT/&#10;ALJvrn/pBPX53/8ABvl/yW34gf8AYq2//pSK/Q/9sX/k0f4qf9k31z/0gnr88P8Ag3y/5Lb8QP8A&#10;sVbf/wBKRSzD/ke4b0f6jy//AJEOK9V+h+q9FFFfRnzZ8/8A/BU//lH/APEz/sDQ/wDpXBXy/wD8&#10;G8//ACLPxO/7CGnf+gT19Qf8FT/+Uf8A8TP+wPD/AOlcFfL3/BvOR/wjPxN5/wCX/Tv/AECevnMV&#10;/wAlJQ/wv/24+iw3/JN1/wDGv/bT9IaKKK+jPnQooooAKKKKACiiigAooooAKKKKACiiigAryj9s&#10;7xBd6F8EbmG0mKHUL6G1cjuhy7D8QmK9Xrhf2jvh3dfE34Uah4f01N17Fi6sU7vLHk7R7sNy/jXP&#10;ioynhpqO9maUWlVi33PhWinTRSW8zW88bI6MVdGGCCOCCKbXxZ9AFFFFABRRRQAUUUUAFFFFABX1&#10;b+wz8RL3xD4QvvA2pzNI+jSK9ozHJED5wv4MD+DAdq+Uq+mP2AvDl3DY6/4slhKw3EkVtC5H3igL&#10;Nj6b1r0MrlNYyKj1vc5caoug7n0YeleKftTfslfsrftTalpTftBW6XNzocUq2CLr72jRrKVLZCOu&#10;7OxevpXtdcF8dvgV4c+M3h/7PcBLXVIFP2DUQvKH+4395D6duor6TFU1UouLipeT2Z5dCpKlVUoy&#10;cX3Rb+Gdj8I/hF4B0j4Z+B/EOnW+kaHYR2enQS6skjJCgwoLMxLcdzW7/wAJx4M/6G3S/wDwYRf/&#10;ABVfLX/DCXxeJwut6Af+3uX/AONUH9hL4vjrrWgf+Bcv/wAargjjMbGKSoaI2dGhJturqzsf2hf2&#10;H/2Jf2oviAPid8Yo4L/VxYx2Ynt/FLwKIoyxUbY5AM5dufevcLPxf4HsbSKyg8WaWEhjVEB1GM4A&#10;GB/FXy8P2E/i+3TWtA/8C5f/AI1S/wDDCPxg/wCgzoH/AIFy/wDxqs6dbEU5ynDD2ct2uvqaTUak&#10;IwnWbUdk+nofUn/Cc+Df+ht0v/wYR/8AxVfMfi//AIJd/wDBOfxz4q1Lxn4j0hZdQ1a+lvL2VPGU&#10;yB5ZHLuQBLgZJPAqsf2Evi+oyda0D/wLl/8AjVIP2FPi8emuaB/4GS//ABqprVK2ISVXDc1u+pVG&#10;SwzbpV3G/bQg/wCHSP8AwTO/6AB/8Laf/wCO0f8ADpH/AIJnf9AA/wDhbT//AB2rH/DCPxg/6DOg&#10;/wDgXL/8aoP7CXxfHXWtA/8AAuX/AONVh7GH/QGvuX+Rv9cxP/QTL73/AJn05oviL4f6Bo9poOme&#10;KdMS2sraO3t0bU4yVRFCqMlueAOa8g/aR/Y7/Y5/ax8WWfjP42TRaje6fYi0szB4peBI4t5fAWOQ&#10;DJLHnr09K4H/AIYU+L3/AEG9A/8AAuX/AONUv/DCXxfIz/bWgY/6+5f/AI1XTUr4mtT5KmHuuzOa&#10;koUanPTrWfdbn0L8LNJ+DfwZ+H2lfC/4fa1plno2i2i2+n2zaqjlEGTyzMSxJJJJ65roP+E58G/9&#10;Dbpf/gwj/wDiq+Wl/YT+L7fd1rQP/AuX/wCNUH9hL4vjrrWgf+Bcv/xqrji8bGKjGhoiJUqEpOUq&#10;t2z2z9oP4W/s7/tQ/D5vhh8Y9Q0/UNHN7FdiGHWhC6yx52sHRwRwxHuCayf2Z/2eP2Xf2RtL1XRv&#10;gjqNvp9rrM8c1/DdeIzcBpEBVWHmOdpw2DjrgeleU/8ADCfxf/6DWgf+Bcv/AMao/wCGE/i//wBB&#10;rQP/AALl/wDjVZurXdZVXhve79fvNFZUfZe2fL26fcfUj+N/BjqVPi3S+f8AqIR//FV8t6x/wSn/&#10;AOCbeu6tda3qWiB7i8uHnuHXxpMoZ3YsxwJcDkmgfsJfGA9Na0D/AMC5f/jVB/YS+L4661oH/gXL&#10;/wDGqVapWxNva4bmt31HRl9Wv7Ku433toV/+HSP/AATO/wCgAf8Awtp//jtPtv8Agkz/AME07S4j&#10;uoNCw8bhkJ8aznBByP8AlrUn/DC3xc/6DmgfjeS//GqB+wp8XicDW9AP/b3L/wDGqw9jD/oDX3L/&#10;ACN/rmI/6Cpfe/8AM+orPxf4IsrWOzg8WaWEiQIgOox9AMD+Knt438GkY/4S7S//AAYR/wDxVfLn&#10;/DCPxg/6DOgf+Bcv/wAapD+wn8Xx11rQP/AuX/41Xd9cx3/Pg4fYYf8A5+fgdd8Pv2Fv2H/hh8bV&#10;/aE8IQwweKE1C4vVvJPFTunnT7/MPltIVwfMbjGBmvd/+E58G/8AQ26X/wCDCP8A+Kr5Z/4YV+Lv&#10;T+3NA/8AAyX/AONUo/YS+L56a1oH/gXL/wDGqyo1sRQi1Tw9k9dDWqo15J1Kzk1prqfUv/Cc+Df+&#10;ht0v/wAGEf8A8VSSeNfBcsbRv4s0vDAg/wDExj/+Kr5bP7CPxgHJ1rQP/AuX/wCNUn/DCfxe/wCg&#10;3oH/AIFy/wDxqtfruO/58mfsMP8A8/PwOw+Cv7DP7EP7P3xWT40fDGGGz8QRi4C3U/il5l/fKVk+&#10;R5CvIY9uK92HjjwaB/yNul/+DCL/AOKr5aH7CXxgPTWtA/8AAuX/AONUh/YU+LwODregf+Bcv/xq&#10;sqNbEYePLTw/KvLQ0rcteXNVrOT89T6Q8dS/C/4jeC9X+H/inxLps2l67pdxp2pQpqiI0kE0bRyK&#10;GVgVJViMjkV5l+zR+yR+x5+yRr+peJvgg1vp93q1mtrevc+JmuA8avvAAkkIHPcV56P2EvjARka1&#10;oH/gXL/8aob9hP4vry2t6AP+3uX/AONUSrYmdRVJYe8ls+qCKjCm6cazUXuujPqX/hOfBv8A0Nul&#10;/wDgwj/+Ko/4Tnwb/wBDbpf/AIMI/wD4qvlkfsKfF49Nb0D/AMC5f/jVH/DCnxe6f23oH/gXL/8A&#10;Gq1+u47/AJ8mXsMP/wA/PwPoH4weHvgv8dPhtqvwn+I2u6fdaJrUCxahbxawsTOgdXADowZfmUdD&#10;XI/szfs3/sqfsi2erWPwQubTTo9alik1AXPiI3G9owwTBkc7cBj09a8tP7CXxgHXWtA/8C5f/jVJ&#10;/wAMKfF7/oN6B/4Fy/8AxqspVsRKqqrw/vLZ9V8zVKMaTpKs+V7ro/kfU3/Cc+Df+ht0v/wYR/8A&#10;xVH/AAnPg3/obdL/APBhH/8AFV8s/wDDCnxe/wCg3oH/AIFy/wDxqnf8MI/GD/oM6B/4Fy//ABqt&#10;fruO/wCfJl7DD/8APz8D6k/4Tnwb/wBDbpf/AIMI/wD4qj/hOfBv/Q26X/4MI/8A4qvlo/sJ/F8H&#10;B1rQP/AuX/41QP2Evi+emtaB/wCBkv8A8ao+u47/AJ8j9hh/+fn4H1XY+KfDmqXH2TTdesriUgkR&#10;QXaO2B3wDV5W3DNfKGjfsW/HXwzqsGvaJ4o0W2u7WUSQTw3soZWH/bKvpjwRJ4w/4R6CLx3FZLqa&#10;LtnbT5maKT/aG5QVz6frXVhsRWq3VSDiY1adOHwSubFFFFdhiFFFFABRRRQAUUUUAFIVB60tNlVm&#10;UhWwSODigDw/9or9k628f3M/jTwB5dtrDnddWkjbYrs46g/wOfXoe+OtfLfiLwz4h8I6pJonibR5&#10;7K6iOHhuIyp+o9R7jivqjTP2w9N8M+Kr3wL8YNBk068sLpoZL6xRpIXAPD7OWUEYPG7rXdXF18Ef&#10;jvpItJbrSNch25VC482PPcDh0P5V4VfCYTGScqMkpdV/wNz0KdetQVpq6Pg+ivqDxv8AsF+Hb9nu&#10;vAHiuexYnK2uoL5sY9gwwwH1DV5d4m/ZB+OXh1ma38NxalEv/LXT7pGJ/wCAMQ35CvMq4DF0nrG/&#10;pqdkMTRn1PMKK2tX+HPj/QCRrXgrVbYL1aWwkC/njFZD21zEcSW7r9UNcjjKL1RupJ7MZRThFITg&#10;Rt+VTW2lapeOIrTTLiVz0WOFmJ/IUtwuivQelaqeC/EQlEeoWQsARktqUq24A9f3hBP4Amui8P2X&#10;wS8LMt/4w1e+8STpyunaRE1vbk+jyygOR/uqPqa0jTlJ66epMppbakXwc+Cfi34x68tho9u0NjE4&#10;+3alIv7uFfQf3m9FH6DmvtzwR4N0PwB4Ys/Cnh23MdrZxBE3HLMepZj3Ykkk+9fNvw++MnxH+MHi&#10;rT/hX8NtJtfC2iKd90ukR4kht1PzEyHoT0BABywr6miRIYliQYVVAAz2r6LKqVGMHKGvS/8AkeXj&#10;J1HJKWnkOr8r/wDg6A8b+NfBfw/+D8ngzxdqmkvc6zrCztpmoSQGUCK1wG8thuxk4z61+pyyIzFQ&#10;eR1Fflj/AMHN3/Hh8AQR/wAzfqP8rKjPG/7KqW8vzRvkqX9p07+f5M6T/g2l/aU8Q/Ff9nTxt8Hf&#10;G3ia91PVfB/iWO7hm1G6eaYWl5Gdq7nJJAlt5jjtu9xWj/wcn/tG678If2T/AAt8L/B3iS70zVvG&#10;vioO09hdNFMbSzTzJAGQggeZLb5/LvXlf7ItoP2Hv+Dg34hfAmRPsegfFK3vbrSYhxHm4H9owBe2&#10;FdZ4V9Dx61d/4KAWiftnf8F1vhV+zU8QvtD+Gukw6prVqyhow6qdRmVweMOkdpG3ru215SrVVkrw&#10;1/f5vZ/j/wDInp+xpPOFiLe5y+0/D/M3f+DYXxp4y8afCH4rXPjLxdqmrSQeJNOWB9Tv5JzGDbyk&#10;hS7HAPtX6iMSBkV+XP8AwbHKq+CPjeiqAB43tAAOgHlT1+mPj3xIng3wNrPi+RAy6VpVxeMrdCIo&#10;mf8A9lr1MklbKabfZ/mzzM4SeZ1EvL8kfkl+25+0L+1Z/wAFTv8AgoNf/wDBOv8AZL+I0/hnwR4V&#10;klj8S6vZTyRJOYCqXVzcNGQ0kaSuIY4gQrNgn72V479qT/gmd+2N/wAEhvB9t+2T+y1+1bq+vWWh&#10;XcP/AAlFqbd7cxRM4VXlh8147i3LFUZW5XeDyMkek/8ABsN4UHiW7+NXx91kmfVNQ1WysTeS8s+8&#10;z3E2T7s0ZPrx6V+ln7Vfw60/4ufs0+PfhlqdqJotc8I6haeWy5yz27hT+DYP4V5mHwKzLByxlRv2&#10;kruLu/ds3ZL7j0cRjXl+LjhYJezjZSVl710rtnO/sH/tY6H+2t+yz4U/aF0ezjtJ9Ysymr6fESRZ&#10;30TGOeIZOdodSVzztZSea9B+K0ksPwy8RzwSsjpoN4yOjYKkQOQQe1fm7/wa5+P7vVP2ZfiJ8Nbm&#10;4Z49F8bxX1srNnYt1aIjAegzbZ+rH1r9Ifi1/wAkt8S/9i/e/wDoh69nA4iWKy2FWW7WvqtGeRjs&#10;PHC4+dKOyenpufzjf8E0v20/ip8C/wBt74cfEHxv8S/EF34en8RLpesR6nq88ts1vcj7PIzB2Kny&#10;xMsnttBr+hL9sG9u7D9kP4pahp93JDPB8ONckgnhcqyMthOVZWHIIIBBHSvwI8Dfs9S/Ev8A4Iz+&#10;JPjnotqW1P4bfGIXLSxj50sru1tIJsY54k+zsfQIT2r9g/hb+0LF+1B/wRc1L4wSXazX958EdXtd&#10;aZT/AMv9vp08FwfbMkbNj0YV4GRVJ0qFSjN7x51+T/FI93OqcKlenWitpcj/AAa/Bs4X/g3J8UeJ&#10;vF3/AAT4udX8WeIr/VLv/hYOpR/adRvHnkCCC1IXc5JwMnj3r6F/4KEfsqeNv2y/2b734H/D/wCL&#10;03gfUbrVbW7TX4IZHZEhfcyYjkjb5un3vzr5s/4NqP8AlHPc/wDZRdT/APRFpX6CV7mX0418ppwn&#10;qnFXPGzCcqOaTnDRqV0fhF/wUK/4JT/tOfsB/s63H7Qerft4614nht9XtbD+y7Zb21ZjMWAfe104&#10;4x0xzmux/ZV/4Il/tR/tQ/s7+EP2grH/AIKHavo0PizRo9Qj0ua1vpmtg+fkMgvFDEY64FfXX/Bx&#10;x/yjX1H/ALHHSf8A0N69o/4JJ/8AKNr4N/8AYk2382ryIZVgnm0qDi+VQTtzPe9u56k8zxiyqNZN&#10;czm1ey2tfsel/ss/CDX/AIAfs8eDvgt4p8aP4j1DwzocNhd67Ijq186DBlIdmYZ92J9681/4Kfft&#10;16V/wT+/Zb1L4wpYwX3iG8nXTfCWmXBPl3F9ICQz4IPlxoryMAQSF25BbNfRNfkD/wAHG1/q3xe/&#10;a4+Av7KNndMsOp7ZTGp/5a318lorkZ7CFuT717GZVpYHLpOlvol89EeVl1GOMx6VXbVv5as4H9mb&#10;/glX+3P/AMFVvDI/a5/an/an1TQLLxCXn8Ox3sUt1PcQsxPmxQCSOO2tz/AF+8BkADBP2r/wTT/4&#10;JZfH/wDYH+N2ra54j/a71Dxh4GutCaCx8Nk3EKLeGRSJZIHeSMbUDAMjA5Y5GOv2p4P8K6H4C8Ka&#10;Z4K8M2K22m6Rp8Nlp9tGMCKGJAiKMccKoFaQcE4rPC5NhMPKNR3dRbu71f32LxOb4qvGVNWUHsrL&#10;RC1+aH/Bbz9vb4+aH8UPCP8AwTt/Y31a5s/GvjgwjWtR02Ux3USXMnlW9rFID+63/M7uMFUC4IBa&#10;v0vr8f8A9mKFf2hP+DlH4heMdcH2lPBsepS2ivyE+yW8GnR4z0wZAfrRm9SoqVOjB2dSSjdbpdR5&#10;VCn7WdaauqcXK3n0Mz4g/wDBv5+1p8FvhTN8efhB+2Pq2qfE3RrNtSn0yx+0W5uZVUvJHb3Xnb2k&#10;4+UuoDkYO3PH15/wRF/4KH+Jv25/2dr7Rvi3dxy+PfA91HZa7crGEOoQOCYLoqOA52uj4wN0ecDc&#10;BX2svC4/lX5Af8El4E+Av/BcX48/ALSh5Glahba2Le0UbVDxahBPCQPRYpJQPZq5XhqeVY6i6F1G&#10;bcZK7ettHr1OlYipmeCq+2s5QXMnZLS+q06H6/typ+lfzef8FTfjd8ZPBn/BSv4rp4Y+KXiOyg03&#10;xqz2lta61OkUW1YyAEVtoGe2MV/SGeFP0r8O/GnwAH7Tn/BSj9tX4RW9j9ovrrwLqd5pCADd9stb&#10;rT7mEL7s8QT3DEd6XEVOpWo0oQerl+jHw/Up0q1Sc1oo/qj9jf2avi5YfHz9n/wZ8atMkVovFHhm&#10;y1LCdFaWFXZfYhiQR2IxX4Q/8Fyf2t/iJ41/4KM+MdA8C/EbWtO0rwhBbaDDb6Zq00EfmwoWnJWN&#10;gC3nSSKT1+UDtX6Df8EDP2otJ1L/AIJh6mnizU1Q/Ca/1OK+Mjf6uwWP7bG59sPKv/bI1+ZGt+Ad&#10;Q+I3/BPT4w/t0eM7LzNV8cfHOwtLW7mQF1+W9u7raevzSXEQPY+UPQ1w5vip4vLaKg9ZJyf/AG6t&#10;fxdjsyrCwwmYVXNfC1Ff9vP/ACP39/Yzu7u//ZA+FOoX91LPcXHw30OWeeaQs8jtp8BZmY8kkkkk&#10;8mvlb/g4x8T+JvCP/BPaLV/CfiG+0y6/4T7TY/tOnXbwSbDFc5XchBwcDjPavqb9ij/kzT4Sf9kx&#10;0H/03QV8l/8AByif+NcsX/ZQtL/9FXVe1j21k03/AHP0PHwKX9rwX979T5n/AGYf+CH37Q37SP7P&#10;fg/48xf8FDvEelL4s0KDUl01re7lNt5i52F/tY3Y9cCvqj/gn9/wSC+L/wCxh+0PB8bfGf7Z+r+O&#10;LKHSLqzOhXlpcIjNKABJmS4kGVx/d717v/wS5GP+Cd/wcH/UhWP/AKLr3ksAcH0rPBZTgY06dZR9&#10;6ye73t62NMZmmNlUqUnJct2tlt9wPyAPevwW/Zj/AGV/ij/wUP8A+ChHxs+EM/7VXi/wfa+G9W1X&#10;UbaWxvZ5wwGp+SIghmQKoD549MYr96W7fWvyF/4Ibf8AKWn9pH/rhq//AKe46zzelCvisPTns5O/&#10;3F5XUnRw+IqQ3UVb7zgP2uf2Vv8AgpH/AMEbbDTP2lPg5+2Vr3i3wnHqMVvqq3c03l28jnCLc2s0&#10;kkckTn5d4OQxHQ4av1c/YS/an039s/8AZV8IftD2FhHZz67p2NUsYiSttexMYriNSTkqJEbbnnaR&#10;nmvHv+C8Wr6Hpf8AwSy+JsOtTRK14ulQWUcgBMk51S0ZQoPcBWb2Ck9q5/8A4N5tH1PSf+CZPhiT&#10;Ubd41vNf1a4td/8AFEbplBHsSrVOFh9Szh4am3yOHNZu9ne2lysTU+uZUsRUS51Llula6tfU+p/2&#10;k/gzaftB/AjxX8GrrWLrTm8QaLNa22o2Vw0UtpOVzFMrKQQUkCN74x3r83v+Dfv9p34meBvjB8TP&#10;+CeH7RfiC+n8RaJqc97ov9rXbyyrNbuYL2AM5JK/LFKgHbzD0r9WSMjFfkL/AMFo/ht4m/YQ/b7+&#10;Gf8AwVA+E+mutlqOrww+K4rcbUe6gUK6PjH/AB82hkQ+8LHqeds1UsNUp42P2HaX+F6P7jLLHHEQ&#10;qYOX21eP+Jf5n2P/AMFnf2yH/Y8/Ye8Ra14e1X7N4o8WKdA8LtG5EkU06N5twuDkGKIOwboH2euD&#10;m/8ABEP9nDxx8Dv2JtI8YfFnX9Xv/FXj5l1vURq1/LO9rbMCLSEeYx2/uiJCBj5pmHavjL49+NNJ&#10;/wCC1H/BWnwH8F/h9qTap8Jvh9psOqardQk+TcQlYbi7Y56M7mG0GeflJ9a/Y2ztreytY7O0hWOK&#10;JAkUaLgKoGAAOwApYR/Xsxnib+5D3Y+b+0/0DFL6ngYYe3vS96Xp9lfqS0UUV7Z5AUUUUAFFFFAB&#10;RRRQAHOOK841X45WXhb46n4WeJ5o4ba+0+CXTbp+As7FwY2Po2Bg+ox3r0evj39uElfjarKcEaNb&#10;4I7fNJXDj688NSU49zow1ONWo4vsdl+298H5bkRfF3QrQtsVYNYVFycDhJT9Puk/7tfNsM81vKJr&#10;eZo3U5V0bBB+or6J+An7VOl6rpI+GXxpkSSCWE28OqXPzJIhGNk2fY/f/P1rz39oT4CX3wo1j+2d&#10;ELXXh6+fdY3incIieRG5Hf0P8Q+hrw8ZCnXX1ijs911TPQw8pU/3VT5eZieHvj18YvC6rFpPxE1Q&#10;Rr92Ke4MyD6CTIH4V1enftqfHKwULc6hp14B/wA/Onjn/vgrXk1FckMTiIfDN/edDo0pbxR7db/t&#10;4/FaMD7R4d0N+OdsEq5/8iGq2oftt/Ei+JZvCHhsknrLYO5x+MleNUVbx2Lf22R9Wofyno+p/tUf&#10;FfUMiB9ItM9PsujRAj6FgTXN618XPid4gRodV8dam8TfegS6ZIz/AMATC/pXOUVlKvXn8Un95oqV&#10;OOyQru8jF5GLMTkknJNTadp1/q99Fpml2ck9xcSCOGGJMs7E4AAHU1a8LeE/EfjXWItA8LaPNe3c&#10;x+WKFc4HqT0Vfc8Cvrn9nb9mbSPhJCviLxCYr3XpUwZQuY7QHqsee57t+AwOu2EwdTFz026szr4i&#10;FCPn2NH9mz4HW3wd8IH+0o0k1q/CvqMwwfL9IlPovf1Ofau68TeIdJ8J6DdeItcvEgtLOEyzSuei&#10;j+ZPQDuTVq4uILKBrm5mSONFLSSSOAqgdSSegr5E/an/AGiz8TdSPgvwjdMNCtJAZJlOPtso/i/3&#10;B2Hc8+mPoq9all+GSj8l/X4nlU4TxVW7+Z7d+y58QtR+KOj+I/GOpBl+0eI3FvCTnyYhDEET8B+p&#10;Jr4B/wCDm7/jx+AP/Y36j/Kyr7d/YJJPwv1XP/Qef/0TDXxF/wAHN3/Hj8Af+xv1H+VlXnY+Up5D&#10;KUt3b/0pHpZbFRzmCXn/AOksZ/wX58Oah+z9+0z8Av8AgoL4Ytir+H/Ecena5LGpG5IJ0uoUYjkh&#10;0N2h9vrTf+CK8Z/ao/bP/aT/AOCg99BK1nqGoS6V4XlnQ7vs88jy7eehS3gtFP8A109q+6f2/v2K&#10;fB/7fH7OWofs/wDi/wASTaKtxqFre2Os29os8lnPDJncqMyg7kLoeRw5rL/YG/YV8Hf8E+f2Z7n4&#10;GeFPFc+vPLqF5qN/rVzZLbyXMsqgAFFZgAqIijk9Ce9OWXV/7Y9r/wAu/i/7ety/8Eax9H+yvZf8&#10;vPh/7dvf/gHxz/wbIf8AIk/HD/seLT/0XPX6LftCI8nwD8cRopZm8IamFUDJJ+yycV+dP/Bsh/yJ&#10;Pxw/7Hi0/wDRc9fp5rWlWeu6Nd6JqEe+3vLZ4J0/vI6lWH5E1vky5sogu6f5sxzZ8uaTfmvyR+Xn&#10;/BrRJEf2ffijAXXevjK0ZkzyAbTgkfgfyNfpx46ljg8F6vNNIERNMuCzMcAARtkk+lfkp/wbzeKz&#10;+zv+138bv2IfH1wtnrBuTNYwznZ9om0+eWGVUB/iMcyyADkqrHotfoj/AMFIPjpon7Of7EHxI+J+&#10;sahHA8Phe6tNNV3CtNeXEZggRfVi8in2AJ6A1nk9WNPJk5fZUr+VmzTNacqmbtL7TjbzukfA3/Bq&#10;+kn/AAgnxel2HadY0obscZ8q44r9R/i1/wAkt8S/9i/e/wDoh6+Bv+DZ/wCD2peBP2Idc+Jur2bQ&#10;yeNPGs01kWTHmWdtDHAje/70XH5V98/Fr/klviX/ALF+9/8ARD1pk8JQyamn2b+9tmebTU82qNd0&#10;vuSR+Xv/AAQG+EOi/H7/AIJhfGX4KeIYg1r4o8QX2nOSAdjS6dAqOM8ZVirD3UVxH/BHv4va34c/&#10;Yl/au/Ym8eO0GreCvC+vahZ2crcqGsrm2u0APTZLDGSPWY+9e1f8Gv3P7HHjYf8AVQn/APSO2r5f&#10;/wCCkVy3/BO3/gqt8RPHEFlNH4Y+MHw41hZ4raPiVtTsJoJeBgErfIsp9jnvXiL/AGfLsNiuiTi/&#10;SV/yZ7L/AH+YYnDdW1Jesbfmj7M/4NqP+Uc9z/2UXU//AERaV+glfn3/AMG1H/KOi5/7KLqf/oi0&#10;r9BK+iyn/kWUv8KPBzX/AJGNX1Z8G/8ABxx/yjX1H/scdJ/9DevaP+CSf/KNr4N/9iTbfzavF/8A&#10;g44/5Rr6j/2OOk/+hvXtH/BJP/lG18G/+xJtv5tXND/kfT/69r/0o3qf8iOH/Xx/+kn0VX5Cf8Fn&#10;SLf/AILTfs33Vx8kRtvD6iR+FJ/t244z68j8x61+vdfkx/wcteB/EXgbx38FP2u/Dlo7f8I/qklh&#10;PcKuRFNFNHeWwY+5SbH+6fWqz1P+z3L+Vxf3NCyRr6+o/wAya/A/Sz9pn4e/E34rfArxJ8Pfg38T&#10;ZfBvifVLHydH8TwqxbT5d6nzAFIPQEcHvX5l/sRfEj9ub4Pf8Fn7P9if9oX9sHxF8QdM03Rrya9W&#10;5upBa3TNpbXMZ8tySCpZe/Vc1+o/wV+LnhD48fCnw98YvAWpRXWkeJNIgv7GWKQMAsiBthI6MpJV&#10;h1BUggEYr8yvDP8AytF6j/2L0v8A6j61GZpe1w9aEnrOK0bs07vbYrLm/Z16U0tISeqV01Zb7n6u&#10;1+Qf/BMMrB/wcFfH6K4IRn0/xKEV+CT/AGrYsMZ9gT9Oa/Xyvx21PVbX9ij/AIOSZtd8XSrYaB8S&#10;WCW97MdkTDUrVEBLHgAXsewnoMZOOtPN3yVcPUeymr/MWV+/TxFNbuDt8mj9iBjHtX5CfsYMtx/w&#10;cmfFqW3IdEGub2TkLhLdTnHTnj61+uGt67o/hjQLzxL4i1KGzsNPtZLm9u7hwscMSKWd2J6AKCSf&#10;avyO/wCCDltf/tH/APBR749ftstZSf2Xcx3sFjLInSS/v1nQZ/vLBbEEf7dGZ+/i8LBb81/klqGX&#10;e7hMRUe3Lb5t6H6+H7p+lflh+wLGkv8AwcHftHRyICraNqAYHoR9osK/U/8Ah/Cvyx/YB/5WEf2j&#10;cn/mD3//AKU2FXmf+8Yb/H+jIy//AHfEf4P1R8f/ABh+Keqf8E2PiV+19+xtYCa3tfHsEdv4USNS&#10;FSKW9SRTxwo+wXU6kjq0aivf/wBur4Df8M6/8G8Pwt8CXdn5GoXniPSNY1WMrhlub2G6uXVv9pRI&#10;qH/cr6z/AG+/+CJ/wq/bv/aU0n9ozXfivfeHZ7TTbSy1bS7LSEmXUkgldwzOZFKMUfy84PCL6Yrk&#10;/wDg5Es7XTv+Cblnp9hbrFBB490mOGJFwqIsFyAoHYADFePUy6thqGJnP4VFqHo25M9anj6OJr4e&#10;MPick5+qSSPrz9ij/kzT4Sf9kx0H/wBN0FfJf/Byl/yjlix/0ULS/wD0VdV9afsUf8mafCT/ALJj&#10;oP8A6boK+TP+DlH/AJRyxf8AZQtL/wDRVzXsZh/yJZ/4P0PJwP8AyN4f4v1Pmv8AZI/4ISfFH48f&#10;szeB/jLpX/BQfxR4etvEvh23v4dDtdJneOyWRciJWF6gIHThR9K+5/8Agmx/wTc8ZfsDXviu58V/&#10;tP6x8RR4ljtVhXVbKSEWPkmQkrvuJc7vMGcY+73rs/8Aglx/yju+Dn/YhWP/AKLr3qll+WYKjCnW&#10;hH3rLq+q7XsPH5jjKs6lGUvdu+i6Pva4jdvrX8/n7K3iz/goD4Q/4KM/HS9/4J5+BNL1/wASyaxq&#10;6a5baqLcpHY/2pncPPmiXPmCMcEnnp3r+gNu31r8hP8Aghx/yln/AGkf+uGr/wDp7jrDN6bq4rDQ&#10;UnG8nqt9jXKqipYbES5U7RWj23PBh4z/AG8f+CwX7Yen/sGfte/GvTvBh8PaldyajoEWmJAiXFqG&#10;85I44si4uAnmbC7lQoZgcdf3L+CXwe8EfAD4T+Hvgv8ADfTDaaH4a0qKw06FjlvLjUDcxAG52OWZ&#10;u7MT3r8kv+C73wi8XfsY/tw/D3/gpF8GLZrX+07+D+05Ikwg1W0HRyP4Z7b5CD18qT1r9afgN8Zf&#10;CP7Qvwb8M/G3wJdCXSfE+jQahZ4bJjEiAmNvRkbKMOzKR2qMngqOMr06rbqJ7t3bj0Lzabq4WjUp&#10;pKm1stEpdf8AgHXV87/8FX/g/wCDvjN/wTx+LOieMrESpo3gnUNe06QKN0F5YW8l1C6k9Pmi2nH8&#10;LsO9fRFeQ/8ABQX/AJML+Nv/AGSLxJ/6a7mvaxcYyws01pZ/keThZOOJg13X5nxD/wAGwvwb8HaJ&#10;+zJ4x+OUVoJNe1/xUdLuLl1GY7W2iR0jU9QC8zM3qQv90V+ngAHSvzv/AODZ/wD5MB1P/soN9/6I&#10;tq/RCuPJYxjldJJdDrzeTlmVW/cKKKK9Q80KKKKACiiigAooooAK+fv2l/2afiR8WPiQPFXhV9OF&#10;qNOih/0q6KNuUsTwFPHIr6BowKwxGHp4mnyT2NKVWVKXNE+Pf+GHfjZ/z00b/wAD2/8AiK7XwD8E&#10;v2m/BOlyeFb7+wNa0GdSs+janfs8ZU/3DszGfpxnnFfRuB7/AJ0YH+TXJDK8PTleLa+ZtLF1ZqzS&#10;PlXxj+w741lvlvfA0tnHbzAs9jfXpLWrf3BIF/eL6EgH1FY//DDvxs/56aN/4Ht/8RX2FjNGB7/n&#10;SllOEk76/eNY2ulY+Pf+GHfjZ/z00b/wPb/4ij/hh342f89NG/8AA9v/AIivsLA9/wA6MD3/ADqf&#10;7Iwnn94/r1fyPj3/AIYd+Ng/5aaN/wCB7f8AxFb/AIE/YN8S3V2J/iH4ntrW3VhmDTcySSD/AHmA&#10;C/XBr6jwP8miqjlOEjK7TfzE8bXasc/8P/hh4J+GOmf2X4O0KK1Vh+9m+9LKfV3PLfy9K3yODxS0&#10;V6MYRhHlirI5W3J3Z4p8fPAX7R3xZMnh3w+dL03Qg3zQ/wBosJbrHeQhOB/sjj1z28oP7DvxsP8A&#10;y00b/wAD2/8AiK+wsCjA9/zrhq5bQrz55tt+p0QxVSnHlikeZfst/CbxV8IPBV94f8Wtam4uNUa4&#10;j+yTF12GONeSQOcqa+ev+Cw3/BOv4z/t/wBr8MYfg/4i8P6e3gzXbu91M69cyx+ZHKLfaI/LjfJ/&#10;dNnOOor7SxRWtTBUauE+ry+H/g3CliqtHEKvH4l/wwDpUV/A11YzW0ZAaSJlBPTJBFS0V1nMfGX/&#10;AAR5/wCCeXxk/wCCf/h/4jaV8X/EOgahJ4u8RwX+nHQbmWQRxokgIk8yNMH5x0z3r7NIyMUUVhhs&#10;PTwtBUqeyNsRXqYms6s92fnf/wAFNv8Agjv8UPjX8eLT9tj9hr4kweEfidbvFJqME109ql7LGgRL&#10;mOdAfLl2AIyspWQAZI53eJa7/wAErv8Agsd+3r4p0Twt/wAFBf2hNO0/wTpF2s80Vpf28zv2LRW9&#10;pGsbzbSyiSU/LuOM8g/r6QD1pAoHQVwVsmwdao5O6UtWk7JvzR20s2xdKmoqzcdE2rtLyZznwf8A&#10;hN4G+BXwv0L4PfDTRU0/QvDmmx2WmWic7I0GMk/xMTlmY8liSetX/HGiXXiXwZq/h6xdFmv9LuLa&#10;FpCQod42UE47ZNatFeooRUOVbbHnOUnLme58g/8ABG39gX4u/wDBPf4C+I/hd8Ytf0LUL/V/FLal&#10;bS6DcSyRLEbeKPDGSNDuyh7EYxzXN/8ABaL/AIJbeO/+CjHh3wTqfwf13QtL8S+FLy6jmuNdlkjj&#10;nsp1Qsm6ONyWWSJSoIx87+tfcVFcby7DSwX1Vr3Px3vudUcfiI4z60n7/wDwLHy5/wAEiP2Kfih+&#10;wT+yjP8AA34ua3o1/qsniu81NZ9Cnkkg8qWOBVGZEQ7sxtnjHI5r6joorpoUYYajGlDZKyMK9aeI&#10;qyqT3ep8z/8ABWT9jj4lft0/sjXXwF+FGs6RY6vPr9jfJca3PJHAI4WYsCY0c5OeOK9B/Ya+Bviv&#10;9mn9kfwB8B/HF/ZXOreFvDsNhfz6dIzwPIpOShdVYjnuBXq9FQsNSWJdf7TVvluU8RUeHVD7Kd/m&#10;FeaftdfssfDT9sz4C678APiraM2m6xCphu4QPOsblG3RXERPR0YA+jAsp4YivS6K1qU4VYOE1dPR&#10;mUJypzUouzR+Ofgz/gmV/wAFz/2KLi++Gv7Hv7Q+nah4Oe6eWxEetwQxqC33jbXqMIHbqwjLDP8A&#10;Ea9V/wCCdX/BLX9v7wJ+3lb/ALd/7bXxQ8PajqqaddQ3cNvfm5vbppbRrZAxjiSJAilehPC4r9Nt&#10;i9cUuB6V5VLJcLSqRkpSai7pOWia20PTqZvialOUXGKclZtR1a9Qr5B/4Kwf8EsdA/4KJ+A9L1bw&#10;z4lh8O/EDwsJD4d1uaNjDPGxDNaz7PmCFlDK4yUbJAIYg/X1BAPBr0sRh6WKoulUV0zgoV6uGqqp&#10;Tdmj8ePEf/BP/wD4OC/jZ4Fj/Zk+LX7Q2kp4HkRbW+vrjxJC32i2U4xJJDD9quFI/hk+9gBsV+jP&#10;/BP/APYc+HX7AH7PVj8EPAl0b+5aZrzxDrssISTU71wA0pUE7VAVUVcnCqOSck+2hVHQUtcmFyzD&#10;4Wr7VNyla15O9l2R04nMa+Jp+zaUY3vaKtd92BHHFfFv7L//AATs+NHwW/4Kl/Fj9tnxP4j8Pz+F&#10;vHVjdQ6TY2dzK17E0k1s481WjCAYhbOGPUV9pUV1VsPTryhKX2XdepzUq9SjGUY/aVn6bhgelfLn&#10;/BXX9ir4oft6fsoR/Az4R61o1hqq+KrPUjPrs8kcHlRRzKwzHG53ZkXAxjrzX1HRTr0IYmjKlPZq&#10;zFRrTw9WNSG61Rx37O/w/wBY+E3wA8D/AAs8Q3FvLf8AhrwfpmlX0tqxaJ5re1jhcoSASpZCQSAc&#10;dq8P/wCCun7FnxP/AG9P2T0+Bfwk1rRrDVl8U2epGfXZ5I4PKiSZWGY0c7syLgYx15r6hopVcPSr&#10;Yd0ZfC1b5DpV6lKuq0fiTv8AM/JjwF/wTK/4L1/C7wZpvw8+H37evh7StE0a0S10vTbXXLgR28Kj&#10;CoubInAFfQH7A/7Kf/BXD4SftBQeMP2yP2vNN8Z+C00m5il0W21SWV2uWC+U+1raMfKQed3foa+5&#10;6K4qOU0KM4yjOenTmdvuOyrmletBxlCOvXlV/vEYEjj1r4S/4Jw/8Ex/jp+yJ+3D8W/2lPiP4m8N&#10;XeiePI75dJttJu5nuYjNqK3K+arxKo+RSDhjz+dfd1FdlbC0q9WFSW8HdHJSxFWjTnCO0lZniH/B&#10;RL9j/Tv25P2TfE/wBluLa21O+gS58O6jdA7bPUIXDwuSASFJBjYgE7JGxXnn/BIX9kX9qH9iD9n7&#10;UPgB+0R4p8OaxY2esNd+FbjQr6aY28MwzNA4liTCiQb1xnmV+mBX1lRUvB0Xi1iPtJW9V5jWKqrD&#10;PD/Zbv8APyCuD/al+GOvfGz9mb4ifBrwtdW0Gp+LfAur6Lp0167LDHPdWUsEbOVBIUNICSATjOAa&#10;7yiuicVODi9mYxk4SUl0PlX/AIJBfsP/ABT/AGBv2YLz4L/F3W9Fv9UuPFN1qSTaFcSSQiKSOFQC&#10;ZI0O7MZzx6c19VUUVnQoU8NRjShstEXXrTxFWVSe7CiiitjI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ZUEsDBAoAAAAAAAAAIQDWckEgnwkAAJ8JAAAUAAAAZHJzL21lZGlh&#10;L2ltYWdlMi5wbmeJUE5HDQoaCgAAAA1JSERSAAAApQAAAKUEAwAAAM8FIOkAAAABc1JHQgCuzhzp&#10;AAAABGdBTUEAALGPC/xhBQAAACBjSFJNAAB6JgAAgIQAAPoAAACA6AAAdTAAAOpgAAA6mAAAF3Cc&#10;ulE8AAAAD1BMVEVoU0STalWVtGrLvK////9UNkBqAAAACXBIWXMAACHVAAAh1QEEnLSdAAAI7UlE&#10;QVRo3r2bbYKkKAyGrek+QFt6gCn1AKVwgFK4/5mW8JlAQJ3ZXX7s9Frw8PIVScBO/+vp053lUKuE&#10;f4RJ9g/110z16n5ZcA9phke9/Dvm1nVfgOxDAl43yT9nrj9d15nyR99j6Kfrhj9kmmab9G26EiH7&#10;p4GaqlodUGeqzibccJuMxN08f8j7TPXTeZkrZfZOaANaY+5OpenNTKZJ4Vd5j+lVwqCvBXN0Qrtu&#10;vsMMSFYmCP24n8cbzLdHPjiZVmjXgLLM1ZcwTedkwtD7WtmB4phhfLpu0TvHNEO/p5ZcYvbC9ukK&#10;BV49L/Qw097YFCWWy+PuRmrgm25H6Smq5U5syF5hylahylwyxtL90WaK60zhkoW+qkglop0+ZYqY&#10;akolySbPmQJlViwUjKck+U6YCuc9Jl2uJEBuC2KKEyZCGuY2gZko5pF5vmQ5W0xBck6TKZxNqNFU&#10;PJm6LjNxRtMkw4T3WSbTIDMmhWZMQZhQGFq/U5nwdMrzVpmKYU7Uhpq3KMeUVWaWzZWe8dAHmZOk&#10;mUWNqVgmEYoeiprQK0wkdAgyLzMFzzTl99h0VWGKm8w5Nh6WgUvLNabKmaH8FBqfml4yJcsUVWZo&#10;fGp6yRQlU8kGMzQePbrC3BmdoT+h8X7CT3eYj7w7CVPaDh1S08txL5nqq8l0L/qR1CKK/BlzbzNn&#10;y0TdyTIlZf58F0yBWjrZQZKpO1nmRpjK7KZEk6npEE2aYX4kZu4sk8hayRBNZbMM8xsz3xwTN3Wx&#10;TNzBHPMLMzueuSHmToZ9YZkdYh6nTBj4hdTBMsfE/FSYdDLRvhAc8ysxf7NMPPCzceZkc9gt85GY&#10;XYWJIUdP5xbLtP6NZR6WqRjmVmEy3WmYb+c0WObHuQPNDqVMWWN+cUxs7yWiUCbdKqrEfATmb+tA&#10;KGRayg7lmbiABO8uMr1TQjYoeYcS5pIalQo4T3p0TOWdapqyxhOm606ZlVDekY5M55EpAXNRhNeo&#10;TEKBqaNMHZBKbFBA+tVoBwmYe/AcRZri0kF12ougOS+BaXPQAuBT/nJM8B0HksOVcwXLtTkH5JEX&#10;eNs+BOaPpWdMDw0FF2RDpPsBLYiQH3x06ZnQmSteiT6TikLBfo6OssDzXCUY6cUOzWiZtmMVeYNh&#10;Pcr9HW0yfpzSbAlmqlumApmKvmlDv1mhwoLC6116mVMuYO+fIPQLmAeM+Up3BGjOuFbGd5ztZpl3&#10;pt+mQbDgAcz94Z01LqMVqrc5vIsXzcucA0J1wPyE4MySN94Jdctlj95wZgRDzt1vJt8SmCFCMRS1&#10;TzpaFhWWt6L2CjfdVrsDc40RCq56nZkKxcqMO2kzKKNhpp31yNVPTFqwHXk2GWOPxmU2zOQBDKUA&#10;mRqNmEy/h9jB4u1ndKlKBQsx1bURQl7+4G0d9tKOInvRn0zFyNPzto5EJTINEnb6xFbLclniSO5i&#10;mSiQMBTreMkD3aroTklCW86GZB7/kYso0pbVSgLOQ8HsiyIMM6+UhmHseidPcoM/nzAXnUdhYH4e&#10;5ImN66smUqvUEqmLAJwsdIaIlCNKzSf/NmSjWrA21+xZXwkTV1IuyTL7Ij1RkWMsRWL1haJ+YJko&#10;FglvtjytqSXi1V9m9r3ZXGzTy83Ygtk/ZzBX04srOXD9mXUPx2ylus7/gDnANBFrlTlA29c7zBiA&#10;Vi9+jPwYqvUyE09QwTDRXFI8s6hrcbm5UHGZyoAzt44scquvdkuyv7taV4a500eQL9kQPlq+YROT&#10;KwUbogqVW2bLqkhnXtUZU960yTAFqLUs7HyBPLPJUxEaZ95x2Qvs/B2XvTzGnCmZvWr5Li6qxQj3&#10;Lj6wzC1jcnsGVdaLZdm9Dfr/PPucdqBeJrMPwRHnZ7ZfurAHc8yjLnT0TBW7gtkrKmavqOpCTa0u&#10;dhFl5zKX5FkmnYJrzh6bCmszbkDbe+/Nr1PBOEdpn2xYljl4oZL3ERxq7ZOPILnKdy/rvdh15B9U&#10;ZILIEKuMXmhlOpl/Oljv+vdihbZ9LtVHn0sxPtfsEcY1tsy3c7oWZo9si6vJ+XGD/6sidHUyrc/l&#10;wmxHrys+rD9FCg7pjGoibQIH38h8+NgFRFsKX3vBrZR2R3LgqqiCGY5tQeavELexsbsjy4QbCf57&#10;iDOEkaNQOyd+OucX+3AdE4pAg4FjF0uwAVte4G0DN5bpr4GwMRY1RWbsnLgSBEX6YE2MrT3cak5E&#10;6llaZhgWtBTw5jbcnLDMnTucV/WY1azZmNXu42mYSfLkgUUcswphRVrAx76CrQtxRSIyjwE+k+g5&#10;ZcDmH8XB/BTgIpqKMNPE0GxU9yfFALULsJ7FVJ+nMVU/f1pxbxJMvxL7/Y3iny58xbUGraq9p67Y&#10;SezXWqizWPp+Hvd+2/BnOk6Q5zF/3TzqyeLeEA49YS5XzhHenR8dN79+5NkZynp+3vF2Mc/A/Mj2&#10;WU+yydmsp8xvzNzl2ZlUf35+9O4WzFTy5OxMZS9B7uzs/dCYqdvM2W7+TpnflFkcQTPnm2fnhj/j&#10;Pabbh2xNZq/vMF0EqX0OazdJd5iq70/Pi8MmvXn+ftDuvH2uzTG3JGr1O7+typQsU1WZYdfbuidw&#10;k7mEHeuzcZ9Bs8zqvYu0W79976LGnFMscrx950TxzBSARt7O1fs2F+7wxNfzZSYVyt01ikJlLqDG&#10;rNyJwq50EHr5ThR3dyuLIwRv/PrdrfKOmSzCsLb1c159g6kIc7OuC0H60Dh9x+kmU1MmbOpflAlR&#10;GEWZ8oRZ3C1c+zxBcxZdRZ7fgSyR/cBkO2GSM+ujZ9KImVJfYqIh69kkmoX+v7uvXuTcuPsq7zKh&#10;n9Yf2PTySLMN73rXndtwkRkuUstK7HhA96Ivj5G/Q/5dabyMN8K5C+/tu+5f1Tvk4eL6eGOM4pcD&#10;ByvT/8x/63Dy7cAXN0pDlDnqW0wvRTJCo8zKFxmtbzG8q/cqe/PzJ98jOGhv/TLFy7z/3YRLe+fP&#10;+1Fa3F2aX1XkqQ2xW3QMFfZuyaP1ccvpt0LbAv/BKo0rMEj9N0yv9xVmkTUt7XSRqfNw7b/CvJH+&#10;E+Y/5WIDNuQFi44AAAAASUVORK5CYIJQSwMEFAAGAAgAAAAhAFWuL83eAAAACgEAAA8AAABkcnMv&#10;ZG93bnJldi54bWxMj81OwzAQhO9IvIO1SNxau1EU2hCnQggQHAk/ZzdZkgh7HWy3CW/PcoLb7s5o&#10;9ptqvzgrThji6EnDZq1AILW+G6nX8Ppyv9qCiMlQZ6wn1PCNEfb1+Vllys7P9IynJvWCQyiWRsOQ&#10;0lRKGdsBnYlrPyGx9uGDM4nX0MsumJnDnZWZUoV0ZiT+MJgJbwdsP5uj00Co7hob5GNq396n4Wvb&#10;Pzzls9aXF8vNNYiES/ozwy8+o0PNTAd/pC4Kq2G1U9wl8bDJrjIQbCnyAsSBL/kOZF3J/xXqH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Cf&#10;YG5zHwMAAIsKAAAOAAAAAAAAAAAAAAAAAEQCAABkcnMvZTJvRG9jLnhtbFBLAQItAAoAAAAAAAAA&#10;IQAoSGDof1gAAH9YAAAVAAAAAAAAAAAAAAAAAI8FAABkcnMvbWVkaWEvaW1hZ2UxLmpwZWdQSwEC&#10;LQAKAAAAAAAAACEA1nJBIJ8JAACfCQAAFAAAAAAAAAAAAAAAAABBXgAAZHJzL21lZGlhL2ltYWdl&#10;Mi5wbmdQSwECLQAUAAYACAAAACEAVa4vzd4AAAAKAQAADwAAAAAAAAAAAAAAAAASaAAAZHJzL2Rv&#10;d25yZXYueG1sUEsBAi0AFAAGAAgAAAAhACvZ2PHIAAAApgEAABkAAAAAAAAAAAAAAAAAHWkAAGRy&#10;cy9fcmVscy9lMm9Eb2MueG1sLnJlbHNQSwUGAAAAAAcABwC/AQAAH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7;height:7766;visibility:visible;mso-wrap-style:square">
                  <v:fill o:detectmouseclick="t"/>
                  <v:path o:connecttype="none"/>
                </v:shape>
                <v:shape id="Picture 22" o:spid="_x0000_s1028" type="#_x0000_t75" alt="BeigeRings" style="position:absolute;left:1592;top:312;width:8225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SgMwwAAANoAAAAPAAAAZHJzL2Rvd25yZXYueG1sRI/RasJA&#10;FETfC/7DcgVfSt1oQSS6iijVpm+afsA1e5uEZu+mu2uMf+8KBR+HmTnDLNe9aURHzteWFUzGCQji&#10;wuqaSwXf+cfbHIQPyBoby6TgRh7Wq8HLElNtr3yk7hRKESHsU1RQhdCmUvqiIoN+bFvi6P1YZzBE&#10;6UqpHV4j3DRymiQzabDmuFBhS9uKit/TxSjI/m7dV+a74+vssHPnSZ7vs+lOqdGw3yxABOrDM/zf&#10;/tQK3uFxJd4AuboDAAD//wMAUEsBAi0AFAAGAAgAAAAhANvh9svuAAAAhQEAABMAAAAAAAAAAAAA&#10;AAAAAAAAAFtDb250ZW50X1R5cGVzXS54bWxQSwECLQAUAAYACAAAACEAWvQsW78AAAAVAQAACwAA&#10;AAAAAAAAAAAAAAAfAQAAX3JlbHMvLnJlbHNQSwECLQAUAAYACAAAACEAPPkoDMMAAADaAAAADwAA&#10;AAAAAAAAAAAAAAAHAgAAZHJzL2Rvd25yZXYueG1sUEsFBgAAAAADAAMAtwAAAPcCAAAAAA==&#10;">
                  <v:imagedata r:id="rId10" o:title="BeigeRings"/>
                </v:shape>
                <v:shape id="Picture 23" o:spid="_x0000_s1029" type="#_x0000_t75" style="position:absolute;left:1405;top:1904;width:2811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YwwAAAANoAAAAPAAAAZHJzL2Rvd25yZXYueG1sRI9Bi8Iw&#10;FITvC/6H8ARva+oiUqpRxEV0wYtV74/m2Rabl5pE2/33ZmHB4zAz3zCLVW8a8STna8sKJuMEBHFh&#10;dc2lgvNp+5mC8AFZY2OZFPySh9Vy8LHATNuOj/TMQykihH2GCqoQ2kxKX1Rk0I9tSxy9q3UGQ5Su&#10;lNphF+GmkV9JMpMGa44LFba0qai45Q+jIHwfJtuffpruUkmXu3GdyWelUqNhv56DCNSHd/i/vdcK&#10;pvB3Jd4AuXwBAAD//wMAUEsBAi0AFAAGAAgAAAAhANvh9svuAAAAhQEAABMAAAAAAAAAAAAAAAAA&#10;AAAAAFtDb250ZW50X1R5cGVzXS54bWxQSwECLQAUAAYACAAAACEAWvQsW78AAAAVAQAACwAAAAAA&#10;AAAAAAAAAAAfAQAAX3JlbHMvLnJlbHNQSwECLQAUAAYACAAAACEAUKDWMM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 w:rsidR="007F277A" w:rsidRPr="00EF045C">
        <w:rPr>
          <w:b/>
          <w:bCs/>
          <w:sz w:val="28"/>
          <w:szCs w:val="28"/>
        </w:rPr>
        <w:t xml:space="preserve">Healthy </w:t>
      </w:r>
      <w:smartTag w:uri="urn:schemas-microsoft-com:office:smarttags" w:element="City">
        <w:smartTag w:uri="urn:schemas-microsoft-com:office:smarttags" w:element="place">
          <w:r w:rsidR="007F277A" w:rsidRPr="00EF045C">
            <w:rPr>
              <w:b/>
              <w:bCs/>
              <w:sz w:val="28"/>
              <w:szCs w:val="28"/>
            </w:rPr>
            <w:t>Montgomery</w:t>
          </w:r>
        </w:smartTag>
      </w:smartTag>
      <w:r w:rsidR="007F277A" w:rsidRPr="00EF045C">
        <w:rPr>
          <w:b/>
          <w:bCs/>
          <w:sz w:val="28"/>
          <w:szCs w:val="28"/>
        </w:rPr>
        <w:t xml:space="preserve"> Steering Committee Meeting</w:t>
      </w:r>
    </w:p>
    <w:p w14:paraId="44EE8304" w14:textId="1B1D42AE" w:rsidR="007F277A" w:rsidRPr="00CD360C" w:rsidRDefault="36096478" w:rsidP="0061444C">
      <w:pPr>
        <w:contextualSpacing/>
        <w:jc w:val="center"/>
        <w:rPr>
          <w:b/>
          <w:bCs/>
          <w:sz w:val="28"/>
          <w:szCs w:val="28"/>
        </w:rPr>
      </w:pPr>
      <w:r w:rsidRPr="36096478">
        <w:rPr>
          <w:b/>
          <w:bCs/>
          <w:sz w:val="28"/>
          <w:szCs w:val="28"/>
        </w:rPr>
        <w:t xml:space="preserve">Meeting Conducted at Kaplan University Learning Center </w:t>
      </w:r>
    </w:p>
    <w:p w14:paraId="4C93D7D7" w14:textId="64244570" w:rsidR="00CD360C" w:rsidRPr="00CD360C" w:rsidRDefault="36096478" w:rsidP="0061444C">
      <w:pPr>
        <w:contextualSpacing/>
        <w:jc w:val="center"/>
        <w:rPr>
          <w:b/>
          <w:bCs/>
          <w:sz w:val="28"/>
          <w:szCs w:val="28"/>
        </w:rPr>
      </w:pPr>
      <w:r w:rsidRPr="36096478">
        <w:rPr>
          <w:b/>
          <w:bCs/>
          <w:sz w:val="28"/>
          <w:szCs w:val="28"/>
        </w:rPr>
        <w:t>1390 Piccard Drive Rockville, MD 20850</w:t>
      </w:r>
    </w:p>
    <w:p w14:paraId="0D251695" w14:textId="32E69A90" w:rsidR="007F277A" w:rsidRPr="00EF045C" w:rsidRDefault="36096478" w:rsidP="00921A79">
      <w:pPr>
        <w:contextualSpacing/>
        <w:jc w:val="center"/>
        <w:rPr>
          <w:b/>
          <w:bCs/>
          <w:sz w:val="28"/>
          <w:szCs w:val="28"/>
        </w:rPr>
      </w:pPr>
      <w:r w:rsidRPr="36096478">
        <w:rPr>
          <w:b/>
          <w:bCs/>
          <w:sz w:val="28"/>
          <w:szCs w:val="28"/>
        </w:rPr>
        <w:t xml:space="preserve">Monday, </w:t>
      </w:r>
      <w:r w:rsidR="00A22579">
        <w:rPr>
          <w:b/>
          <w:bCs/>
          <w:sz w:val="28"/>
          <w:szCs w:val="28"/>
        </w:rPr>
        <w:t>February</w:t>
      </w:r>
      <w:r w:rsidR="00AD027F">
        <w:rPr>
          <w:b/>
          <w:bCs/>
          <w:sz w:val="28"/>
          <w:szCs w:val="28"/>
        </w:rPr>
        <w:t xml:space="preserve"> </w:t>
      </w:r>
      <w:r w:rsidR="00A22579">
        <w:rPr>
          <w:b/>
          <w:bCs/>
          <w:sz w:val="28"/>
          <w:szCs w:val="28"/>
        </w:rPr>
        <w:t>6</w:t>
      </w:r>
      <w:r w:rsidRPr="36096478">
        <w:rPr>
          <w:b/>
          <w:bCs/>
          <w:sz w:val="28"/>
          <w:szCs w:val="28"/>
        </w:rPr>
        <w:t>, 201</w:t>
      </w:r>
      <w:r w:rsidR="00A22579">
        <w:rPr>
          <w:b/>
          <w:bCs/>
          <w:sz w:val="28"/>
          <w:szCs w:val="28"/>
        </w:rPr>
        <w:t>7</w:t>
      </w:r>
      <w:r w:rsidRPr="36096478">
        <w:rPr>
          <w:b/>
          <w:bCs/>
          <w:sz w:val="28"/>
          <w:szCs w:val="28"/>
        </w:rPr>
        <w:t xml:space="preserve"> ■ 6:00PM-8:00PM  </w:t>
      </w:r>
    </w:p>
    <w:p w14:paraId="62E01BB5" w14:textId="77777777" w:rsidR="007F277A" w:rsidRPr="008D3EE9" w:rsidRDefault="007F277A" w:rsidP="001268D6">
      <w:pPr>
        <w:contextualSpacing/>
        <w:jc w:val="center"/>
        <w:rPr>
          <w:b/>
          <w:bCs/>
        </w:rPr>
      </w:pPr>
      <w:r w:rsidRPr="008D3EE9">
        <w:rPr>
          <w:b/>
          <w:bCs/>
        </w:rPr>
        <w:t xml:space="preserve"> </w:t>
      </w:r>
    </w:p>
    <w:p w14:paraId="6F45C55E" w14:textId="0B97E1E7" w:rsidR="36096478" w:rsidRPr="00931E5B" w:rsidRDefault="36096478" w:rsidP="36096478">
      <w:pPr>
        <w:pStyle w:val="NoSpacing"/>
      </w:pPr>
      <w:r w:rsidRPr="00931E5B">
        <w:rPr>
          <w:b/>
          <w:bCs/>
        </w:rPr>
        <w:t>Members and Alternates Present:</w:t>
      </w:r>
      <w:r w:rsidR="00AE4496" w:rsidRPr="00931E5B">
        <w:t xml:space="preserve">  Uma Ahluwalia</w:t>
      </w:r>
      <w:r w:rsidR="00E474AB" w:rsidRPr="00931E5B">
        <w:t xml:space="preserve">, </w:t>
      </w:r>
      <w:r w:rsidRPr="00931E5B">
        <w:t xml:space="preserve">Dr. Raymond Crowel, Jackie DeCarlo, Dr. Carol Garvey, </w:t>
      </w:r>
      <w:r w:rsidR="00E474AB" w:rsidRPr="00931E5B">
        <w:t xml:space="preserve">Tanya Edelin, </w:t>
      </w:r>
      <w:r w:rsidRPr="00931E5B">
        <w:t>Leslie Graham, George Leventhal, Amy Lindsey, Dairy Marroquin, Kimberley McBride,</w:t>
      </w:r>
      <w:r w:rsidR="002F5406" w:rsidRPr="00931E5B">
        <w:t xml:space="preserve"> Rachel Newhouse</w:t>
      </w:r>
      <w:r w:rsidRPr="00931E5B">
        <w:t xml:space="preserve">, </w:t>
      </w:r>
      <w:r w:rsidR="00AD027F" w:rsidRPr="00931E5B">
        <w:t xml:space="preserve">, Marilyn Lynk, </w:t>
      </w:r>
      <w:r w:rsidR="002F5406" w:rsidRPr="00931E5B">
        <w:t xml:space="preserve">Nguyen </w:t>
      </w:r>
      <w:proofErr w:type="spellStart"/>
      <w:r w:rsidR="002F5406" w:rsidRPr="00931E5B">
        <w:t>Nguyen</w:t>
      </w:r>
      <w:proofErr w:type="spellEnd"/>
      <w:r w:rsidR="002F5406" w:rsidRPr="00931E5B">
        <w:t xml:space="preserve">, </w:t>
      </w:r>
      <w:r w:rsidR="000B6024">
        <w:t xml:space="preserve">Dr. </w:t>
      </w:r>
      <w:r w:rsidR="002F5406" w:rsidRPr="00931E5B">
        <w:t>Joanne Roberts</w:t>
      </w:r>
      <w:r w:rsidR="00E474AB" w:rsidRPr="00931E5B">
        <w:t>, J. Henry Montes</w:t>
      </w:r>
      <w:r w:rsidR="00B522DD" w:rsidRPr="00931E5B">
        <w:t>, Myriam Torrico</w:t>
      </w:r>
      <w:r w:rsidR="002F5406" w:rsidRPr="00931E5B">
        <w:t>,</w:t>
      </w:r>
      <w:r w:rsidR="008C19B0" w:rsidRPr="00931E5B">
        <w:t xml:space="preserve"> Kathy McCallum, Beatrice Miller, Cesar Palacios, Elizabeth Rathbone, Tonya Saffer, Michael Stoto, Monique Sanfuentes</w:t>
      </w:r>
      <w:r w:rsidR="00C64D20" w:rsidRPr="00931E5B">
        <w:t>, Samuel Oji</w:t>
      </w:r>
      <w:r w:rsidR="00400580">
        <w:t xml:space="preserve"> </w:t>
      </w:r>
    </w:p>
    <w:p w14:paraId="24A56852" w14:textId="63F186A4" w:rsidR="007F277A" w:rsidRPr="00931E5B" w:rsidRDefault="007F277A" w:rsidP="001268D6">
      <w:pPr>
        <w:pStyle w:val="BodyText"/>
        <w:spacing w:after="0"/>
        <w:rPr>
          <w:b/>
          <w:bCs/>
        </w:rPr>
      </w:pPr>
    </w:p>
    <w:p w14:paraId="789FDB71" w14:textId="616993C2" w:rsidR="007F277A" w:rsidRPr="00931E5B" w:rsidRDefault="36096478" w:rsidP="001268D6">
      <w:pPr>
        <w:pStyle w:val="BodyText"/>
        <w:spacing w:after="0"/>
      </w:pPr>
      <w:r w:rsidRPr="00931E5B">
        <w:rPr>
          <w:b/>
          <w:bCs/>
        </w:rPr>
        <w:t>Healthy Montgomery Staff:</w:t>
      </w:r>
      <w:r w:rsidRPr="00931E5B">
        <w:t xml:space="preserve">  Dourakine Rosarion, Hira Chowdhary, Karen Thompkins</w:t>
      </w:r>
    </w:p>
    <w:p w14:paraId="27B26D19" w14:textId="77777777" w:rsidR="007F277A" w:rsidRPr="00931E5B" w:rsidRDefault="007F277A" w:rsidP="001268D6">
      <w:pPr>
        <w:pStyle w:val="BodyText"/>
        <w:spacing w:after="0"/>
        <w:rPr>
          <w:b/>
          <w:bCs/>
        </w:rPr>
      </w:pPr>
    </w:p>
    <w:p w14:paraId="0310130E" w14:textId="1581F1E3" w:rsidR="007F277A" w:rsidRPr="00931E5B" w:rsidRDefault="36096478" w:rsidP="001268D6">
      <w:pPr>
        <w:pStyle w:val="BodyText"/>
        <w:spacing w:after="0"/>
        <w:rPr>
          <w:bCs/>
        </w:rPr>
      </w:pPr>
      <w:r w:rsidRPr="00931E5B">
        <w:rPr>
          <w:b/>
          <w:bCs/>
        </w:rPr>
        <w:t xml:space="preserve">IPHI Staff:  </w:t>
      </w:r>
      <w:r w:rsidR="00A22579" w:rsidRPr="00931E5B">
        <w:t>Michael Rhein</w:t>
      </w:r>
    </w:p>
    <w:p w14:paraId="1AB7B1B1" w14:textId="77777777" w:rsidR="007F277A" w:rsidRPr="00931E5B" w:rsidRDefault="007F277A" w:rsidP="001268D6">
      <w:pPr>
        <w:pStyle w:val="BodyText"/>
        <w:spacing w:after="0"/>
        <w:rPr>
          <w:bCs/>
        </w:rPr>
      </w:pPr>
    </w:p>
    <w:p w14:paraId="58C3711F" w14:textId="58E015C0" w:rsidR="00AE4496" w:rsidRPr="00931E5B" w:rsidRDefault="36096478" w:rsidP="008C19B0">
      <w:pPr>
        <w:pStyle w:val="NoSpacing"/>
      </w:pPr>
      <w:r w:rsidRPr="00931E5B">
        <w:rPr>
          <w:b/>
          <w:bCs/>
        </w:rPr>
        <w:t>Guests</w:t>
      </w:r>
      <w:r w:rsidRPr="00931E5B">
        <w:t xml:space="preserve">: </w:t>
      </w:r>
      <w:r w:rsidR="008C19B0" w:rsidRPr="00931E5B">
        <w:t xml:space="preserve">Chunfu Liu, </w:t>
      </w:r>
      <w:r w:rsidR="00E474AB" w:rsidRPr="00931E5B">
        <w:t xml:space="preserve">Jeff Goldman, </w:t>
      </w:r>
      <w:r w:rsidRPr="00931E5B">
        <w:t>Sanjana Quase</w:t>
      </w:r>
      <w:r w:rsidR="00E474AB" w:rsidRPr="00931E5B">
        <w:t xml:space="preserve">m, </w:t>
      </w:r>
      <w:r w:rsidR="00AE4496" w:rsidRPr="00931E5B">
        <w:t>Nancy Lim</w:t>
      </w:r>
      <w:r w:rsidR="008C19B0" w:rsidRPr="00931E5B">
        <w:t>, Perry Chan</w:t>
      </w:r>
      <w:r w:rsidR="00AE4496" w:rsidRPr="00931E5B">
        <w:t xml:space="preserve">, Bruce Baker, Sara Demetriou, Kate McGrail, </w:t>
      </w:r>
      <w:r w:rsidR="00FE64D8">
        <w:t xml:space="preserve">Carey Bagley, </w:t>
      </w:r>
      <w:r w:rsidR="00AE4496" w:rsidRPr="00931E5B">
        <w:t xml:space="preserve">Helen </w:t>
      </w:r>
      <w:proofErr w:type="spellStart"/>
      <w:r w:rsidR="00AE4496" w:rsidRPr="00931E5B">
        <w:t>Letlow</w:t>
      </w:r>
      <w:proofErr w:type="spellEnd"/>
      <w:r w:rsidR="00931E5B" w:rsidRPr="00931E5B">
        <w:t>, Dan Hoffman</w:t>
      </w:r>
    </w:p>
    <w:p w14:paraId="14289039" w14:textId="2292B6C4" w:rsidR="007F277A" w:rsidRPr="00C211CF" w:rsidRDefault="007F277A" w:rsidP="006F0745"/>
    <w:p w14:paraId="50BAE0A4" w14:textId="7D72C469" w:rsidR="007F277A" w:rsidRDefault="007F277A" w:rsidP="36096478">
      <w:pPr>
        <w:pStyle w:val="msolistparagraph0"/>
        <w:rPr>
          <w:rFonts w:ascii="Times New Roman" w:hAnsi="Times New Roman"/>
          <w:b/>
          <w:bCs/>
          <w:sz w:val="24"/>
          <w:szCs w:val="24"/>
        </w:rPr>
      </w:pPr>
    </w:p>
    <w:p w14:paraId="7FB856A5" w14:textId="513D2BB5" w:rsidR="007F277A" w:rsidRDefault="36096478" w:rsidP="001268D6">
      <w:pPr>
        <w:pStyle w:val="msolistparagraph0"/>
        <w:ind w:left="0"/>
        <w:rPr>
          <w:rFonts w:ascii="Times New Roman" w:hAnsi="Times New Roman"/>
          <w:b/>
          <w:bCs/>
          <w:sz w:val="24"/>
          <w:szCs w:val="24"/>
        </w:rPr>
      </w:pPr>
      <w:r w:rsidRPr="36096478">
        <w:rPr>
          <w:rFonts w:ascii="Times New Roman" w:hAnsi="Times New Roman"/>
          <w:b/>
          <w:bCs/>
          <w:sz w:val="24"/>
          <w:szCs w:val="24"/>
        </w:rPr>
        <w:t>Meeting materials made available online or provided at the meeting:</w:t>
      </w:r>
    </w:p>
    <w:p w14:paraId="5DE0E782" w14:textId="396F004A" w:rsidR="007F277A" w:rsidRPr="0021439A" w:rsidRDefault="006F1185" w:rsidP="36096478">
      <w:pPr>
        <w:pStyle w:val="msolistparagraph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</w:t>
      </w:r>
      <w:r w:rsidR="000B6024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, </w:t>
      </w:r>
      <w:r w:rsidR="00A22579">
        <w:rPr>
          <w:rFonts w:ascii="Times New Roman" w:hAnsi="Times New Roman"/>
          <w:sz w:val="24"/>
          <w:szCs w:val="24"/>
        </w:rPr>
        <w:t xml:space="preserve">2017 Meeting </w:t>
      </w:r>
      <w:r w:rsidR="36096478" w:rsidRPr="36096478">
        <w:rPr>
          <w:rFonts w:ascii="Times New Roman" w:hAnsi="Times New Roman"/>
          <w:sz w:val="24"/>
          <w:szCs w:val="24"/>
        </w:rPr>
        <w:t>Agenda</w:t>
      </w:r>
    </w:p>
    <w:p w14:paraId="48F5AD66" w14:textId="386E08FB" w:rsidR="007F277A" w:rsidRDefault="36096478" w:rsidP="36096478">
      <w:pPr>
        <w:pStyle w:val="msolistparagraph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6096478">
        <w:rPr>
          <w:rFonts w:ascii="Times New Roman" w:hAnsi="Times New Roman"/>
          <w:sz w:val="24"/>
          <w:szCs w:val="24"/>
        </w:rPr>
        <w:t xml:space="preserve">HMSC </w:t>
      </w:r>
      <w:r w:rsidR="000B6024">
        <w:rPr>
          <w:rFonts w:ascii="Times New Roman" w:hAnsi="Times New Roman"/>
          <w:sz w:val="24"/>
          <w:szCs w:val="24"/>
        </w:rPr>
        <w:t>December 5</w:t>
      </w:r>
      <w:r w:rsidR="00A22579">
        <w:rPr>
          <w:rFonts w:ascii="Times New Roman" w:hAnsi="Times New Roman"/>
          <w:sz w:val="24"/>
          <w:szCs w:val="24"/>
        </w:rPr>
        <w:t>, 201</w:t>
      </w:r>
      <w:r w:rsidR="000B6024">
        <w:rPr>
          <w:rFonts w:ascii="Times New Roman" w:hAnsi="Times New Roman"/>
          <w:sz w:val="24"/>
          <w:szCs w:val="24"/>
        </w:rPr>
        <w:t>6</w:t>
      </w:r>
      <w:r w:rsidR="00A22579" w:rsidRPr="36096478">
        <w:rPr>
          <w:rFonts w:ascii="Times New Roman" w:hAnsi="Times New Roman"/>
          <w:sz w:val="24"/>
          <w:szCs w:val="24"/>
        </w:rPr>
        <w:t xml:space="preserve"> </w:t>
      </w:r>
      <w:r w:rsidRPr="36096478">
        <w:rPr>
          <w:rFonts w:ascii="Times New Roman" w:hAnsi="Times New Roman"/>
          <w:sz w:val="24"/>
          <w:szCs w:val="24"/>
        </w:rPr>
        <w:t xml:space="preserve">Draft Meeting Minutes for Approval </w:t>
      </w:r>
    </w:p>
    <w:p w14:paraId="56119DA0" w14:textId="77777777" w:rsidR="00E563B1" w:rsidRPr="00E563B1" w:rsidRDefault="00E563B1" w:rsidP="00E563B1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7783"/>
        <w:gridCol w:w="1090"/>
        <w:gridCol w:w="1443"/>
      </w:tblGrid>
      <w:tr w:rsidR="00051452" w:rsidRPr="002C6302" w14:paraId="1AB07446" w14:textId="77777777" w:rsidTr="00617DFF">
        <w:trPr>
          <w:trHeight w:val="620"/>
          <w:tblHeader/>
        </w:trPr>
        <w:tc>
          <w:tcPr>
            <w:tcW w:w="0" w:type="auto"/>
            <w:vAlign w:val="bottom"/>
          </w:tcPr>
          <w:p w14:paraId="1409F47B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>Topic/Presenter</w:t>
            </w:r>
          </w:p>
        </w:tc>
        <w:tc>
          <w:tcPr>
            <w:tcW w:w="0" w:type="auto"/>
            <w:vAlign w:val="bottom"/>
          </w:tcPr>
          <w:p w14:paraId="5CF4BEAA" w14:textId="77777777" w:rsidR="007F277A" w:rsidRPr="00682B7B" w:rsidRDefault="36096478" w:rsidP="008F494B">
            <w:pPr>
              <w:jc w:val="center"/>
              <w:rPr>
                <w:b/>
                <w:bCs/>
                <w:i/>
                <w:iCs/>
              </w:rPr>
            </w:pPr>
            <w:r w:rsidRPr="36096478">
              <w:rPr>
                <w:b/>
                <w:bCs/>
              </w:rPr>
              <w:t>Key Points</w:t>
            </w:r>
          </w:p>
        </w:tc>
        <w:tc>
          <w:tcPr>
            <w:tcW w:w="0" w:type="auto"/>
            <w:vAlign w:val="bottom"/>
          </w:tcPr>
          <w:p w14:paraId="34437180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>Action Item(s)</w:t>
            </w:r>
          </w:p>
        </w:tc>
        <w:tc>
          <w:tcPr>
            <w:tcW w:w="0" w:type="auto"/>
          </w:tcPr>
          <w:p w14:paraId="1A660B00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 xml:space="preserve">Responsible </w:t>
            </w:r>
          </w:p>
          <w:p w14:paraId="57C0CE20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>Person</w:t>
            </w:r>
          </w:p>
        </w:tc>
      </w:tr>
      <w:tr w:rsidR="00051452" w:rsidRPr="002C6302" w14:paraId="77BFC82A" w14:textId="77777777" w:rsidTr="00617DFF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0FD" w14:textId="77777777" w:rsidR="00617DFF" w:rsidRDefault="00617DFF" w:rsidP="008F494B">
            <w:pPr>
              <w:contextualSpacing/>
              <w:rPr>
                <w:b/>
                <w:bCs/>
              </w:rPr>
            </w:pPr>
          </w:p>
          <w:p w14:paraId="7E696250" w14:textId="587EA973" w:rsidR="007F277A" w:rsidRPr="0011139C" w:rsidRDefault="36096478" w:rsidP="008F494B">
            <w:pPr>
              <w:contextualSpacing/>
              <w:rPr>
                <w:b/>
                <w:bCs/>
              </w:rPr>
            </w:pPr>
            <w:r w:rsidRPr="36096478">
              <w:rPr>
                <w:b/>
                <w:bCs/>
              </w:rPr>
              <w:t xml:space="preserve">Welcome and </w:t>
            </w:r>
            <w:r w:rsidR="00EB6701">
              <w:rPr>
                <w:b/>
                <w:bCs/>
              </w:rPr>
              <w:t>Opening Remarks</w:t>
            </w:r>
            <w:r w:rsidRPr="36096478">
              <w:rPr>
                <w:b/>
                <w:bCs/>
              </w:rPr>
              <w:t xml:space="preserve">, </w:t>
            </w:r>
          </w:p>
          <w:p w14:paraId="16468E7F" w14:textId="77777777" w:rsidR="00404B0D" w:rsidRPr="0011139C" w:rsidRDefault="36096478" w:rsidP="00404B0D">
            <w:pPr>
              <w:contextualSpacing/>
              <w:rPr>
                <w:i/>
                <w:iCs/>
              </w:rPr>
            </w:pPr>
            <w:r w:rsidRPr="36096478">
              <w:rPr>
                <w:i/>
                <w:iCs/>
              </w:rPr>
              <w:t xml:space="preserve">Co-Chairs Councilmember G. Leventhal and J. DeCarlo  </w:t>
            </w:r>
          </w:p>
          <w:p w14:paraId="568B8988" w14:textId="77777777" w:rsidR="007F277A" w:rsidRPr="0011139C" w:rsidRDefault="007F277A" w:rsidP="008D03E7">
            <w:pPr>
              <w:contextualSpacing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183" w14:textId="77777777" w:rsidR="00EC28AD" w:rsidRDefault="00EC28AD" w:rsidP="00DF0246">
            <w:pPr>
              <w:tabs>
                <w:tab w:val="left" w:pos="432"/>
              </w:tabs>
              <w:contextualSpacing/>
              <w:rPr>
                <w:bCs/>
              </w:rPr>
            </w:pPr>
          </w:p>
          <w:p w14:paraId="79596E51" w14:textId="2FF3072C" w:rsidR="005C778D" w:rsidRDefault="008121B7" w:rsidP="00DF0246">
            <w:pPr>
              <w:tabs>
                <w:tab w:val="left" w:pos="432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Meeting called to order </w:t>
            </w:r>
            <w:r w:rsidRPr="008121B7">
              <w:rPr>
                <w:bCs/>
              </w:rPr>
              <w:t>by</w:t>
            </w:r>
            <w:r w:rsidR="00AD25F2">
              <w:rPr>
                <w:bCs/>
              </w:rPr>
              <w:t xml:space="preserve"> Co-Chair </w:t>
            </w:r>
            <w:r>
              <w:rPr>
                <w:bCs/>
              </w:rPr>
              <w:t>Leventhal at 6:05</w:t>
            </w:r>
            <w:r w:rsidR="000B6024">
              <w:rPr>
                <w:bCs/>
              </w:rPr>
              <w:t xml:space="preserve"> p</w:t>
            </w:r>
            <w:r>
              <w:rPr>
                <w:bCs/>
              </w:rPr>
              <w:t>.</w:t>
            </w:r>
            <w:r w:rsidR="000B6024">
              <w:rPr>
                <w:bCs/>
              </w:rPr>
              <w:t>m.</w:t>
            </w:r>
            <w:r>
              <w:rPr>
                <w:bCs/>
              </w:rPr>
              <w:t xml:space="preserve"> </w:t>
            </w:r>
            <w:r w:rsidR="000B6024">
              <w:rPr>
                <w:bCs/>
              </w:rPr>
              <w:t xml:space="preserve"> </w:t>
            </w:r>
            <w:r>
              <w:rPr>
                <w:bCs/>
              </w:rPr>
              <w:t xml:space="preserve">Suburban Hospital was thanked for </w:t>
            </w:r>
            <w:r w:rsidR="00EF0627">
              <w:rPr>
                <w:bCs/>
              </w:rPr>
              <w:t>catering the</w:t>
            </w:r>
            <w:r>
              <w:rPr>
                <w:bCs/>
              </w:rPr>
              <w:t xml:space="preserve"> meeting. </w:t>
            </w:r>
          </w:p>
          <w:p w14:paraId="39473B6F" w14:textId="77777777" w:rsidR="008121B7" w:rsidRDefault="008121B7" w:rsidP="00DF0246">
            <w:pPr>
              <w:tabs>
                <w:tab w:val="left" w:pos="432"/>
              </w:tabs>
              <w:contextualSpacing/>
              <w:rPr>
                <w:bCs/>
              </w:rPr>
            </w:pPr>
          </w:p>
          <w:p w14:paraId="1589E274" w14:textId="77777777" w:rsidR="00260CF6" w:rsidRDefault="00260CF6" w:rsidP="00DF0246">
            <w:pPr>
              <w:tabs>
                <w:tab w:val="left" w:pos="432"/>
              </w:tabs>
              <w:contextualSpacing/>
              <w:rPr>
                <w:bCs/>
              </w:rPr>
            </w:pPr>
          </w:p>
          <w:p w14:paraId="7FB7083D" w14:textId="583A22EA" w:rsidR="00AD25F2" w:rsidRPr="0011139C" w:rsidRDefault="003809A2" w:rsidP="00EC28AD">
            <w:pPr>
              <w:tabs>
                <w:tab w:val="left" w:pos="432"/>
              </w:tabs>
              <w:contextualSpacing/>
              <w:rPr>
                <w:bCs/>
              </w:rPr>
            </w:pPr>
            <w:r>
              <w:t>The Healthy Montgomery Steering Committee (HMSC) took a moment to honor the life of Dr. Ulder Tillman, the former Montgomery County Health Officer, by sharing reflections about her service to the community and leadership skills.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5EC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8A8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  <w:p w14:paraId="6EA1382A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  <w:p w14:paraId="39F499DF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</w:tc>
      </w:tr>
      <w:tr w:rsidR="00051452" w:rsidRPr="002C6302" w14:paraId="205FA075" w14:textId="77777777" w:rsidTr="00617DFF">
        <w:trPr>
          <w:trHeight w:val="540"/>
        </w:trPr>
        <w:tc>
          <w:tcPr>
            <w:tcW w:w="0" w:type="auto"/>
            <w:tcBorders>
              <w:bottom w:val="single" w:sz="4" w:space="0" w:color="808080" w:themeColor="text1" w:themeTint="7F"/>
            </w:tcBorders>
            <w:shd w:val="clear" w:color="auto" w:fill="auto"/>
          </w:tcPr>
          <w:p w14:paraId="4D75797A" w14:textId="77777777" w:rsidR="00617DFF" w:rsidRDefault="00617DFF" w:rsidP="00BA097E">
            <w:pPr>
              <w:contextualSpacing/>
              <w:rPr>
                <w:b/>
                <w:bCs/>
              </w:rPr>
            </w:pPr>
          </w:p>
          <w:p w14:paraId="112DD4FA" w14:textId="71DD2F88" w:rsidR="00BA097E" w:rsidRPr="0011139C" w:rsidRDefault="00A833E5" w:rsidP="00BA097E">
            <w:pPr>
              <w:contextualSpacing/>
              <w:rPr>
                <w:b/>
                <w:bCs/>
              </w:rPr>
            </w:pPr>
            <w:r w:rsidRPr="00A833E5">
              <w:rPr>
                <w:b/>
                <w:bCs/>
              </w:rPr>
              <w:t xml:space="preserve">Approval of </w:t>
            </w:r>
            <w:r w:rsidR="00EB6701">
              <w:rPr>
                <w:b/>
                <w:bCs/>
              </w:rPr>
              <w:t>December 5, 2016</w:t>
            </w:r>
            <w:r w:rsidR="008C19B0">
              <w:rPr>
                <w:b/>
                <w:bCs/>
              </w:rPr>
              <w:t xml:space="preserve"> </w:t>
            </w:r>
            <w:r w:rsidRPr="00A833E5">
              <w:rPr>
                <w:b/>
                <w:bCs/>
              </w:rPr>
              <w:t>Minutes</w:t>
            </w:r>
            <w:r w:rsidR="00FB4835">
              <w:rPr>
                <w:b/>
                <w:bCs/>
              </w:rPr>
              <w:t xml:space="preserve"> - Action Item</w:t>
            </w:r>
            <w:r w:rsidR="36096478" w:rsidRPr="36096478">
              <w:rPr>
                <w:b/>
                <w:bCs/>
              </w:rPr>
              <w:t>,</w:t>
            </w:r>
          </w:p>
          <w:p w14:paraId="52F15165" w14:textId="365EF086" w:rsidR="006E7894" w:rsidRPr="00EC28AD" w:rsidRDefault="36096478" w:rsidP="008F494B">
            <w:pPr>
              <w:contextualSpacing/>
              <w:rPr>
                <w:i/>
                <w:iCs/>
              </w:rPr>
            </w:pPr>
            <w:r w:rsidRPr="36096478">
              <w:rPr>
                <w:i/>
                <w:iCs/>
              </w:rPr>
              <w:t xml:space="preserve">Co-Chairs Councilmember G. Leventhal and J. DeCarlo  </w:t>
            </w:r>
          </w:p>
        </w:tc>
        <w:tc>
          <w:tcPr>
            <w:tcW w:w="0" w:type="auto"/>
            <w:tcBorders>
              <w:bottom w:val="single" w:sz="4" w:space="0" w:color="808080" w:themeColor="text1" w:themeTint="7F"/>
            </w:tcBorders>
          </w:tcPr>
          <w:p w14:paraId="7C4276AD" w14:textId="77777777" w:rsidR="00EC28AD" w:rsidRDefault="00EC28AD" w:rsidP="00A973B8">
            <w:pPr>
              <w:keepNext/>
              <w:keepLines/>
              <w:contextualSpacing/>
              <w:rPr>
                <w:bCs/>
              </w:rPr>
            </w:pPr>
          </w:p>
          <w:p w14:paraId="5C94C592" w14:textId="414B2E78" w:rsidR="00B33E1F" w:rsidRPr="008121B7" w:rsidRDefault="008121B7" w:rsidP="00A973B8">
            <w:pPr>
              <w:keepNext/>
              <w:keepLines/>
              <w:contextualSpacing/>
              <w:rPr>
                <w:bCs/>
              </w:rPr>
            </w:pPr>
            <w:r w:rsidRPr="008121B7">
              <w:rPr>
                <w:bCs/>
              </w:rPr>
              <w:t xml:space="preserve">A motion to approve the minutes was made by Co-Chair DeCarlo and seconded by </w:t>
            </w:r>
            <w:r w:rsidR="000B6024">
              <w:rPr>
                <w:bCs/>
              </w:rPr>
              <w:t xml:space="preserve">Dr. </w:t>
            </w:r>
            <w:r w:rsidRPr="008121B7">
              <w:rPr>
                <w:bCs/>
              </w:rPr>
              <w:t xml:space="preserve">Carol Garvey. </w:t>
            </w:r>
            <w:r>
              <w:rPr>
                <w:bCs/>
              </w:rPr>
              <w:t>Without objection the minutes were approved.</w:t>
            </w:r>
          </w:p>
        </w:tc>
        <w:tc>
          <w:tcPr>
            <w:tcW w:w="0" w:type="auto"/>
            <w:tcBorders>
              <w:bottom w:val="single" w:sz="4" w:space="0" w:color="808080" w:themeColor="text1" w:themeTint="7F"/>
            </w:tcBorders>
          </w:tcPr>
          <w:p w14:paraId="526C4881" w14:textId="3FE8B84E" w:rsidR="006E7894" w:rsidRPr="0011139C" w:rsidRDefault="006E7894" w:rsidP="00A973B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808080" w:themeColor="text1" w:themeTint="7F"/>
            </w:tcBorders>
          </w:tcPr>
          <w:p w14:paraId="1F266E3B" w14:textId="1B2BAFD5" w:rsidR="006E7894" w:rsidRPr="0011139C" w:rsidRDefault="006E7894" w:rsidP="00DF0246">
            <w:pPr>
              <w:rPr>
                <w:b/>
                <w:bCs/>
              </w:rPr>
            </w:pPr>
          </w:p>
        </w:tc>
      </w:tr>
      <w:tr w:rsidR="00051452" w:rsidRPr="002C6302" w14:paraId="209590F7" w14:textId="77777777" w:rsidTr="00617DFF">
        <w:trPr>
          <w:trHeight w:val="1385"/>
        </w:trPr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5EF18DC9" w14:textId="77777777" w:rsidR="00617DFF" w:rsidRDefault="00617DFF" w:rsidP="00A833E5">
            <w:pPr>
              <w:rPr>
                <w:b/>
                <w:bCs/>
              </w:rPr>
            </w:pPr>
          </w:p>
          <w:p w14:paraId="36E2609A" w14:textId="14BE2DD9" w:rsidR="00A833E5" w:rsidRPr="00A833E5" w:rsidRDefault="00A833E5" w:rsidP="00A833E5">
            <w:pPr>
              <w:rPr>
                <w:b/>
                <w:bCs/>
              </w:rPr>
            </w:pPr>
            <w:r w:rsidRPr="00A833E5">
              <w:rPr>
                <w:b/>
                <w:bCs/>
              </w:rPr>
              <w:t xml:space="preserve">HHS Director’s Comments </w:t>
            </w:r>
          </w:p>
          <w:p w14:paraId="4B4C7A44" w14:textId="5D750E37" w:rsidR="007F277A" w:rsidRPr="00EE2824" w:rsidRDefault="00AD027F" w:rsidP="00A833E5">
            <w:pPr>
              <w:rPr>
                <w:bCs/>
                <w:i/>
              </w:rPr>
            </w:pPr>
            <w:r>
              <w:rPr>
                <w:i/>
                <w:iCs/>
              </w:rPr>
              <w:t>Uma Ahluwalia (HHS)</w:t>
            </w:r>
          </w:p>
        </w:tc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25DA925F" w14:textId="77777777" w:rsidR="00617DFF" w:rsidRDefault="00617DFF" w:rsidP="00AA330C">
            <w:pPr>
              <w:contextualSpacing/>
            </w:pPr>
          </w:p>
          <w:p w14:paraId="6DF50A23" w14:textId="3186D53A" w:rsidR="000B6024" w:rsidRDefault="00AA330C" w:rsidP="00AA330C">
            <w:pPr>
              <w:contextualSpacing/>
            </w:pPr>
            <w:r>
              <w:t xml:space="preserve">Ms. Ahluwalia shared </w:t>
            </w:r>
            <w:r w:rsidR="0015565E">
              <w:t xml:space="preserve">brief </w:t>
            </w:r>
            <w:r w:rsidR="00260CF6">
              <w:t xml:space="preserve">updates regarding </w:t>
            </w:r>
            <w:r w:rsidR="0015565E">
              <w:t xml:space="preserve">ongoing </w:t>
            </w:r>
            <w:r w:rsidR="00260CF6">
              <w:t xml:space="preserve">recruitment efforts </w:t>
            </w:r>
            <w:r w:rsidR="0015565E">
              <w:t xml:space="preserve">for a </w:t>
            </w:r>
            <w:r w:rsidR="000B6024">
              <w:t xml:space="preserve">Department of </w:t>
            </w:r>
            <w:r w:rsidR="00084694">
              <w:t>H</w:t>
            </w:r>
            <w:r w:rsidR="000B6024">
              <w:t xml:space="preserve">ealth and </w:t>
            </w:r>
            <w:r w:rsidR="00084694">
              <w:t>H</w:t>
            </w:r>
            <w:r w:rsidR="000B6024">
              <w:t xml:space="preserve">uman </w:t>
            </w:r>
            <w:r w:rsidR="00084694">
              <w:t>S</w:t>
            </w:r>
            <w:r w:rsidR="000B6024">
              <w:t>ervices</w:t>
            </w:r>
            <w:r w:rsidR="00084694">
              <w:t xml:space="preserve"> </w:t>
            </w:r>
            <w:r w:rsidR="008E0422">
              <w:t xml:space="preserve">(HHS) </w:t>
            </w:r>
            <w:r>
              <w:t xml:space="preserve">Health Officer, </w:t>
            </w:r>
            <w:r w:rsidR="000B6024">
              <w:t>Institut</w:t>
            </w:r>
            <w:r w:rsidR="006F1185">
              <w:t xml:space="preserve">e for Public Health Innovation </w:t>
            </w:r>
            <w:r>
              <w:t xml:space="preserve">Program Manager, and </w:t>
            </w:r>
            <w:r w:rsidR="000B6024">
              <w:t xml:space="preserve">the </w:t>
            </w:r>
            <w:r>
              <w:t>H</w:t>
            </w:r>
            <w:r w:rsidR="000B6024">
              <w:t xml:space="preserve">ealthy </w:t>
            </w:r>
            <w:r>
              <w:t>M</w:t>
            </w:r>
            <w:r w:rsidR="000B6024">
              <w:t>ontgomery</w:t>
            </w:r>
            <w:r>
              <w:t xml:space="preserve"> </w:t>
            </w:r>
            <w:r w:rsidR="000B6024">
              <w:t>Senior Planning Specialist</w:t>
            </w:r>
            <w:r w:rsidR="006F1185">
              <w:t>.</w:t>
            </w:r>
            <w:r w:rsidR="000B6024">
              <w:t xml:space="preserve"> </w:t>
            </w:r>
          </w:p>
          <w:p w14:paraId="59BFE9A2" w14:textId="77777777" w:rsidR="000B6024" w:rsidRDefault="000B6024" w:rsidP="00AA330C">
            <w:pPr>
              <w:contextualSpacing/>
            </w:pPr>
          </w:p>
          <w:p w14:paraId="11BB8665" w14:textId="0A47D1D0" w:rsidR="005D64D5" w:rsidRDefault="000B6024" w:rsidP="00AA330C">
            <w:pPr>
              <w:contextualSpacing/>
            </w:pPr>
            <w:r>
              <w:t xml:space="preserve">Additionally, an update was provided regarding Ms. Karen Thompkins’ recent transition to serving as the Healthy Montgomery </w:t>
            </w:r>
            <w:r w:rsidR="006F1185">
              <w:t>Program Manager</w:t>
            </w:r>
            <w:r w:rsidR="00AA330C">
              <w:t xml:space="preserve">.  </w:t>
            </w:r>
          </w:p>
          <w:p w14:paraId="7F5480E6" w14:textId="77777777" w:rsidR="00AA330C" w:rsidRDefault="00AA330C" w:rsidP="00AA330C">
            <w:pPr>
              <w:contextualSpacing/>
            </w:pPr>
          </w:p>
          <w:p w14:paraId="1564484E" w14:textId="24A3C194" w:rsidR="00AA330C" w:rsidRDefault="00051452" w:rsidP="00AA330C">
            <w:pPr>
              <w:contextualSpacing/>
            </w:pPr>
            <w:r>
              <w:t xml:space="preserve">The most recent 2016-2017 Affordable Care Act (ACA) </w:t>
            </w:r>
            <w:r w:rsidR="00AD25F2">
              <w:t xml:space="preserve">Open </w:t>
            </w:r>
            <w:r>
              <w:t>Enrol</w:t>
            </w:r>
            <w:r w:rsidR="00AD25F2">
              <w:t>lment Period ended on January 31</w:t>
            </w:r>
            <w:r w:rsidR="00AD25F2" w:rsidRPr="00AD25F2">
              <w:rPr>
                <w:vertAlign w:val="superscript"/>
              </w:rPr>
              <w:t>st</w:t>
            </w:r>
            <w:r w:rsidR="00AD25F2">
              <w:t>.</w:t>
            </w:r>
            <w:r w:rsidR="00EF0627">
              <w:t xml:space="preserve"> </w:t>
            </w:r>
            <w:r w:rsidR="00AD25F2">
              <w:t xml:space="preserve"> </w:t>
            </w:r>
            <w:r w:rsidR="00AA330C">
              <w:t>90,866</w:t>
            </w:r>
            <w:r w:rsidR="00084694">
              <w:t xml:space="preserve"> </w:t>
            </w:r>
            <w:r w:rsidR="0015565E">
              <w:t>t</w:t>
            </w:r>
            <w:r w:rsidR="00084694">
              <w:t xml:space="preserve">otal </w:t>
            </w:r>
            <w:r w:rsidR="0015565E">
              <w:t>e</w:t>
            </w:r>
            <w:r w:rsidR="00084694">
              <w:t>nrollment</w:t>
            </w:r>
            <w:r w:rsidR="006F1185">
              <w:t>s were completed:</w:t>
            </w:r>
            <w:r w:rsidR="00084694">
              <w:t xml:space="preserve"> 48,883 </w:t>
            </w:r>
            <w:r>
              <w:t>within p</w:t>
            </w:r>
            <w:r w:rsidR="00084694">
              <w:t xml:space="preserve">rivate </w:t>
            </w:r>
            <w:r>
              <w:t>h</w:t>
            </w:r>
            <w:r w:rsidR="00084694">
              <w:t xml:space="preserve">ealth </w:t>
            </w:r>
            <w:r>
              <w:t>insurance p</w:t>
            </w:r>
            <w:r w:rsidR="00084694">
              <w:t>lans</w:t>
            </w:r>
            <w:r w:rsidR="006F1185">
              <w:t xml:space="preserve"> and</w:t>
            </w:r>
            <w:r w:rsidR="00084694">
              <w:t xml:space="preserve"> 41,983 Medicaid</w:t>
            </w:r>
            <w:r>
              <w:t xml:space="preserve"> enrollments</w:t>
            </w:r>
            <w:r w:rsidR="00084694">
              <w:t>.</w:t>
            </w:r>
          </w:p>
          <w:p w14:paraId="1D219610" w14:textId="77777777" w:rsidR="00084694" w:rsidRDefault="00084694" w:rsidP="00AA330C">
            <w:pPr>
              <w:contextualSpacing/>
            </w:pPr>
          </w:p>
          <w:p w14:paraId="446EE912" w14:textId="77777777" w:rsidR="00084694" w:rsidRDefault="00084694" w:rsidP="00AA330C">
            <w:pPr>
              <w:contextualSpacing/>
            </w:pPr>
            <w:r>
              <w:t>Enrollment staff will continue to process Medicaid applications as well as assist residents who meet specific criteria for special enrollments within private health insurance plans.</w:t>
            </w:r>
          </w:p>
          <w:p w14:paraId="360A4BE0" w14:textId="77777777" w:rsidR="00084694" w:rsidRDefault="00084694" w:rsidP="00AA330C">
            <w:pPr>
              <w:contextualSpacing/>
            </w:pPr>
          </w:p>
          <w:p w14:paraId="152F93E6" w14:textId="6F0BD26D" w:rsidR="00084694" w:rsidRDefault="00084694" w:rsidP="00AA330C">
            <w:pPr>
              <w:contextualSpacing/>
            </w:pPr>
            <w:r>
              <w:t xml:space="preserve">Further updates from Federal and State officials regarding the ACA are </w:t>
            </w:r>
            <w:r w:rsidR="0015565E">
              <w:t>anticipated</w:t>
            </w:r>
            <w:r>
              <w:t>.</w:t>
            </w:r>
          </w:p>
          <w:p w14:paraId="3F995F5F" w14:textId="77777777" w:rsidR="00084694" w:rsidRDefault="00084694" w:rsidP="00AA330C">
            <w:pPr>
              <w:contextualSpacing/>
            </w:pPr>
          </w:p>
          <w:p w14:paraId="549B4370" w14:textId="77777777" w:rsidR="00EF0627" w:rsidRDefault="0015565E" w:rsidP="0015565E">
            <w:pPr>
              <w:contextualSpacing/>
            </w:pPr>
            <w:r>
              <w:t>A</w:t>
            </w:r>
            <w:r w:rsidR="00051452">
              <w:t xml:space="preserve"> </w:t>
            </w:r>
            <w:r w:rsidR="00084694">
              <w:t xml:space="preserve">community meeting </w:t>
            </w:r>
            <w:r>
              <w:t xml:space="preserve">will be held </w:t>
            </w:r>
            <w:r w:rsidR="00084694">
              <w:t xml:space="preserve">in February/March to review </w:t>
            </w:r>
            <w:r w:rsidR="00051452">
              <w:t>the County’s system of care for s</w:t>
            </w:r>
            <w:r w:rsidR="00084694">
              <w:t xml:space="preserve">exual </w:t>
            </w:r>
            <w:r w:rsidR="00051452">
              <w:t>a</w:t>
            </w:r>
            <w:r w:rsidR="00084694">
              <w:t>ssault</w:t>
            </w:r>
            <w:r w:rsidR="00051452">
              <w:t xml:space="preserve"> victims.</w:t>
            </w:r>
            <w:r w:rsidR="00EF0627">
              <w:t xml:space="preserve"> </w:t>
            </w:r>
            <w:r w:rsidR="00084694">
              <w:t xml:space="preserve">The hospitals </w:t>
            </w:r>
            <w:r w:rsidR="00051452">
              <w:t xml:space="preserve">within Montgomery County </w:t>
            </w:r>
            <w:r w:rsidR="00084694">
              <w:t xml:space="preserve">have drafted a proposal to expand services currently provided at Shady Grove Adventist </w:t>
            </w:r>
            <w:r w:rsidR="00AD25F2">
              <w:t xml:space="preserve">hospital </w:t>
            </w:r>
            <w:r w:rsidR="00084694">
              <w:t>to support victims of sexual assault at additional locations in the County.</w:t>
            </w:r>
          </w:p>
          <w:p w14:paraId="653EE963" w14:textId="77777777" w:rsidR="00EC28AD" w:rsidRDefault="00EC28AD" w:rsidP="0015565E">
            <w:pPr>
              <w:contextualSpacing/>
            </w:pPr>
          </w:p>
          <w:p w14:paraId="1DD95D77" w14:textId="034E1316" w:rsidR="00EC28AD" w:rsidRPr="004578ED" w:rsidRDefault="00EC28AD" w:rsidP="0015565E">
            <w:pPr>
              <w:contextualSpacing/>
            </w:pPr>
          </w:p>
        </w:tc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36E3589A" w14:textId="17A89E2A" w:rsidR="009625D4" w:rsidRPr="002C6302" w:rsidRDefault="009625D4" w:rsidP="00A973B8">
            <w:pPr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50B73C6A" w14:textId="6F0DB42D" w:rsidR="009625D4" w:rsidRPr="002C6302" w:rsidRDefault="009625D4" w:rsidP="00C40F29">
            <w:pPr>
              <w:rPr>
                <w:b/>
                <w:bCs/>
                <w:highlight w:val="yellow"/>
              </w:rPr>
            </w:pPr>
          </w:p>
        </w:tc>
      </w:tr>
      <w:tr w:rsidR="00051452" w:rsidRPr="00682B7B" w14:paraId="5FCB1D7D" w14:textId="77777777" w:rsidTr="00617DFF">
        <w:trPr>
          <w:trHeight w:val="85"/>
        </w:trPr>
        <w:tc>
          <w:tcPr>
            <w:tcW w:w="0" w:type="auto"/>
            <w:tcBorders>
              <w:top w:val="single" w:sz="4" w:space="0" w:color="auto"/>
              <w:bottom w:val="single" w:sz="4" w:space="0" w:color="808080" w:themeColor="text1" w:themeTint="7F"/>
            </w:tcBorders>
          </w:tcPr>
          <w:p w14:paraId="23B88389" w14:textId="77777777" w:rsidR="000C61B2" w:rsidRDefault="000C61B2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02CA411D" w14:textId="10EE4D1F" w:rsidR="0011139C" w:rsidRDefault="00EB6701" w:rsidP="0011139C">
            <w:pPr>
              <w:contextualSpacing/>
              <w:rPr>
                <w:rFonts w:eastAsia="Arial Unicode MS"/>
                <w:bCs/>
                <w:i/>
              </w:rPr>
            </w:pPr>
            <w:r>
              <w:rPr>
                <w:rFonts w:eastAsia="Arial Unicode MS"/>
                <w:b/>
                <w:bCs/>
              </w:rPr>
              <w:t xml:space="preserve">Behavioral Health Realignment, </w:t>
            </w:r>
            <w:r>
              <w:rPr>
                <w:rFonts w:eastAsia="Arial Unicode MS"/>
                <w:bCs/>
                <w:i/>
              </w:rPr>
              <w:t>Dr. Raymond Crowel (HHS)</w:t>
            </w:r>
          </w:p>
          <w:p w14:paraId="21114C32" w14:textId="4CE77998" w:rsidR="000C61B2" w:rsidRDefault="000C61B2" w:rsidP="0011139C">
            <w:pPr>
              <w:contextualSpacing/>
              <w:rPr>
                <w:rFonts w:eastAsia="Arial Unicode MS"/>
                <w:bCs/>
                <w:i/>
              </w:rPr>
            </w:pPr>
          </w:p>
          <w:p w14:paraId="017637FD" w14:textId="1CCB5CB5" w:rsidR="00617DFF" w:rsidRDefault="00617DFF" w:rsidP="0011139C">
            <w:pPr>
              <w:contextualSpacing/>
              <w:rPr>
                <w:rFonts w:eastAsia="Arial Unicode MS"/>
                <w:bCs/>
              </w:rPr>
            </w:pPr>
          </w:p>
          <w:p w14:paraId="40B05F13" w14:textId="77777777" w:rsidR="00617DFF" w:rsidRDefault="00617DFF" w:rsidP="0011139C">
            <w:pPr>
              <w:contextualSpacing/>
              <w:rPr>
                <w:rFonts w:eastAsia="Arial Unicode MS"/>
                <w:bCs/>
              </w:rPr>
            </w:pPr>
          </w:p>
          <w:p w14:paraId="156FCA28" w14:textId="4AA70CCC" w:rsidR="00EB6701" w:rsidRDefault="00EB6701" w:rsidP="0011139C">
            <w:pPr>
              <w:contextualSpacing/>
              <w:rPr>
                <w:rFonts w:eastAsia="Arial Unicode MS"/>
                <w:bCs/>
              </w:rPr>
            </w:pPr>
            <w:r w:rsidRPr="00EB6701">
              <w:rPr>
                <w:rFonts w:eastAsia="Arial Unicode MS"/>
                <w:b/>
                <w:bCs/>
              </w:rPr>
              <w:t>Chronic Disease Rapid Action Planning</w:t>
            </w:r>
            <w:r>
              <w:rPr>
                <w:rFonts w:eastAsia="Arial Unicode MS"/>
                <w:b/>
                <w:bCs/>
                <w:i/>
              </w:rPr>
              <w:t>¸</w:t>
            </w:r>
            <w:r>
              <w:rPr>
                <w:rFonts w:eastAsia="Arial Unicode MS"/>
                <w:bCs/>
                <w:i/>
              </w:rPr>
              <w:t xml:space="preserve"> </w:t>
            </w:r>
            <w:r w:rsidR="003B2E45">
              <w:rPr>
                <w:rFonts w:eastAsia="Arial Unicode MS"/>
                <w:bCs/>
                <w:i/>
              </w:rPr>
              <w:t>Michael Rhein (IPHI</w:t>
            </w:r>
            <w:r>
              <w:rPr>
                <w:rFonts w:eastAsia="Arial Unicode MS"/>
                <w:bCs/>
                <w:i/>
              </w:rPr>
              <w:t>)</w:t>
            </w:r>
          </w:p>
          <w:p w14:paraId="05A2D5E4" w14:textId="22238F83" w:rsidR="00376971" w:rsidRDefault="00376971" w:rsidP="0011139C">
            <w:pPr>
              <w:contextualSpacing/>
              <w:rPr>
                <w:rFonts w:eastAsia="Arial Unicode MS"/>
                <w:bCs/>
              </w:rPr>
            </w:pPr>
          </w:p>
          <w:p w14:paraId="49455C4C" w14:textId="562DBDE7" w:rsidR="00376971" w:rsidRDefault="00376971" w:rsidP="0011139C">
            <w:pPr>
              <w:contextualSpacing/>
              <w:rPr>
                <w:rFonts w:eastAsia="Arial Unicode MS"/>
                <w:bCs/>
              </w:rPr>
            </w:pPr>
          </w:p>
          <w:p w14:paraId="5B18F9F1" w14:textId="77777777" w:rsidR="00376971" w:rsidRDefault="00376971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3025ECFA" w14:textId="77777777" w:rsidR="00376971" w:rsidRDefault="00376971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7921335A" w14:textId="77777777" w:rsidR="00376971" w:rsidRDefault="00376971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19F09A61" w14:textId="53855D36" w:rsidR="00376971" w:rsidRDefault="00376971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3E55BFA0" w14:textId="30CC6B69" w:rsidR="00617DFF" w:rsidRDefault="00617DFF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2D416613" w14:textId="24B5E538" w:rsidR="00617DFF" w:rsidRDefault="00617DFF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71275854" w14:textId="3FCB09CF" w:rsidR="00617DFF" w:rsidRDefault="00617DFF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6B44210A" w14:textId="340907EE" w:rsidR="00617DFF" w:rsidRDefault="00617DFF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598215D2" w14:textId="6BC0AD8C" w:rsidR="00617DFF" w:rsidRDefault="00617DFF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59CED5B5" w14:textId="77777777" w:rsidR="00617DFF" w:rsidRDefault="00617DFF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6D90331B" w14:textId="77777777" w:rsidR="00376971" w:rsidRDefault="00376971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33DB1FB6" w14:textId="392F7B0B" w:rsidR="00376971" w:rsidRPr="00376971" w:rsidRDefault="00376971" w:rsidP="0011139C">
            <w:pPr>
              <w:contextualSpacing/>
              <w:rPr>
                <w:i/>
                <w:iCs/>
              </w:rPr>
            </w:pPr>
            <w:r>
              <w:rPr>
                <w:rFonts w:eastAsia="Arial Unicode MS"/>
                <w:b/>
                <w:bCs/>
              </w:rPr>
              <w:t>Health in All Policies</w:t>
            </w:r>
            <w:r>
              <w:rPr>
                <w:rFonts w:eastAsia="Arial Unicode MS"/>
                <w:bCs/>
              </w:rPr>
              <w:t xml:space="preserve">, </w:t>
            </w:r>
            <w:r>
              <w:rPr>
                <w:rFonts w:eastAsia="Arial Unicode MS"/>
                <w:bCs/>
                <w:i/>
              </w:rPr>
              <w:t>Karen Thompkins (HHS)</w:t>
            </w:r>
          </w:p>
          <w:p w14:paraId="51EEE12E" w14:textId="7F232834" w:rsidR="00520CFC" w:rsidRPr="00682B7B" w:rsidRDefault="00520CFC" w:rsidP="00520CFC">
            <w:pPr>
              <w:contextualSpacing/>
              <w:rPr>
                <w:rFonts w:eastAsia="Arial Unicode MS"/>
                <w:bCs/>
                <w:i/>
              </w:rPr>
            </w:pPr>
          </w:p>
          <w:p w14:paraId="544174A8" w14:textId="77777777" w:rsidR="006E7894" w:rsidRPr="00682B7B" w:rsidRDefault="006E7894" w:rsidP="008F494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808080" w:themeColor="text1" w:themeTint="7F"/>
            </w:tcBorders>
            <w:shd w:val="clear" w:color="auto" w:fill="auto"/>
          </w:tcPr>
          <w:p w14:paraId="76A95C1D" w14:textId="77777777" w:rsidR="00EC28AD" w:rsidRDefault="00EC28AD" w:rsidP="00F45880">
            <w:pPr>
              <w:rPr>
                <w:bCs/>
              </w:rPr>
            </w:pPr>
          </w:p>
          <w:p w14:paraId="5A0DD235" w14:textId="58B01884" w:rsidR="000C61B2" w:rsidRDefault="00051452" w:rsidP="00F45880">
            <w:pPr>
              <w:rPr>
                <w:bCs/>
              </w:rPr>
            </w:pPr>
            <w:r>
              <w:rPr>
                <w:bCs/>
              </w:rPr>
              <w:t>The Behavioral Health and Crisis Services (</w:t>
            </w:r>
            <w:r w:rsidR="00084694">
              <w:rPr>
                <w:bCs/>
              </w:rPr>
              <w:t>BHCS</w:t>
            </w:r>
            <w:r>
              <w:rPr>
                <w:bCs/>
              </w:rPr>
              <w:t>)</w:t>
            </w:r>
            <w:r w:rsidR="00084694">
              <w:rPr>
                <w:bCs/>
              </w:rPr>
              <w:t xml:space="preserve"> Strategic </w:t>
            </w:r>
            <w:r w:rsidR="0015565E">
              <w:rPr>
                <w:bCs/>
              </w:rPr>
              <w:t>Re-</w:t>
            </w:r>
            <w:r w:rsidR="00084694">
              <w:rPr>
                <w:bCs/>
              </w:rPr>
              <w:t>Alignment sessions were completed in December 2016 and the final strategic plan is being drafted for review</w:t>
            </w:r>
            <w:r w:rsidR="000C61B2">
              <w:rPr>
                <w:bCs/>
              </w:rPr>
              <w:t xml:space="preserve">. </w:t>
            </w:r>
            <w:r w:rsidR="006F1185">
              <w:rPr>
                <w:bCs/>
              </w:rPr>
              <w:t xml:space="preserve">Care coordination was a consistent theme across all planning sessions. </w:t>
            </w:r>
            <w:r w:rsidR="000C61B2">
              <w:rPr>
                <w:bCs/>
              </w:rPr>
              <w:t xml:space="preserve"> </w:t>
            </w:r>
          </w:p>
          <w:p w14:paraId="36BECE1E" w14:textId="77777777" w:rsidR="000C61B2" w:rsidRDefault="000C61B2" w:rsidP="00F45880">
            <w:pPr>
              <w:rPr>
                <w:bCs/>
              </w:rPr>
            </w:pPr>
          </w:p>
          <w:p w14:paraId="34165A7F" w14:textId="77777777" w:rsidR="00EC28AD" w:rsidRDefault="00EC28AD" w:rsidP="000C61B2">
            <w:pPr>
              <w:rPr>
                <w:bCs/>
              </w:rPr>
            </w:pPr>
          </w:p>
          <w:p w14:paraId="2D15E90E" w14:textId="16B836AD" w:rsidR="000C61B2" w:rsidRDefault="00051452" w:rsidP="000C61B2">
            <w:pPr>
              <w:rPr>
                <w:bCs/>
              </w:rPr>
            </w:pPr>
            <w:r>
              <w:rPr>
                <w:bCs/>
              </w:rPr>
              <w:t xml:space="preserve">The </w:t>
            </w:r>
            <w:r w:rsidR="000C61B2">
              <w:rPr>
                <w:bCs/>
              </w:rPr>
              <w:t xml:space="preserve">Chronic Disease Cluster </w:t>
            </w:r>
            <w:r w:rsidR="002C5654">
              <w:rPr>
                <w:bCs/>
              </w:rPr>
              <w:t>W</w:t>
            </w:r>
            <w:r w:rsidR="000C61B2">
              <w:rPr>
                <w:bCs/>
              </w:rPr>
              <w:t>orkgroup has identified goals, objectives, and strategies. A follow-up meeting will be hosted</w:t>
            </w:r>
            <w:r w:rsidR="002C4BF1">
              <w:rPr>
                <w:bCs/>
              </w:rPr>
              <w:t xml:space="preserve"> </w:t>
            </w:r>
            <w:r>
              <w:rPr>
                <w:bCs/>
              </w:rPr>
              <w:t xml:space="preserve">in </w:t>
            </w:r>
            <w:r w:rsidR="002C4BF1">
              <w:rPr>
                <w:bCs/>
              </w:rPr>
              <w:t>mid</w:t>
            </w:r>
            <w:r>
              <w:rPr>
                <w:bCs/>
              </w:rPr>
              <w:t>-</w:t>
            </w:r>
            <w:r w:rsidR="002C4BF1">
              <w:rPr>
                <w:bCs/>
              </w:rPr>
              <w:t xml:space="preserve"> to late March</w:t>
            </w:r>
            <w:r w:rsidR="000C61B2">
              <w:rPr>
                <w:bCs/>
              </w:rPr>
              <w:t xml:space="preserve"> to finalize the action plans.</w:t>
            </w:r>
            <w:r w:rsidR="009D7F65">
              <w:rPr>
                <w:bCs/>
              </w:rPr>
              <w:t xml:space="preserve"> </w:t>
            </w:r>
            <w:r w:rsidR="002C4BF1">
              <w:rPr>
                <w:bCs/>
              </w:rPr>
              <w:t xml:space="preserve">The </w:t>
            </w:r>
            <w:r w:rsidR="009D7F65">
              <w:rPr>
                <w:bCs/>
              </w:rPr>
              <w:t>overarching areas that were discussed during</w:t>
            </w:r>
            <w:r w:rsidR="002C4BF1">
              <w:rPr>
                <w:bCs/>
              </w:rPr>
              <w:t xml:space="preserve"> the session were nutrition and active living, access</w:t>
            </w:r>
            <w:r>
              <w:rPr>
                <w:bCs/>
              </w:rPr>
              <w:t xml:space="preserve"> </w:t>
            </w:r>
            <w:r w:rsidR="009D7F65">
              <w:rPr>
                <w:bCs/>
              </w:rPr>
              <w:t>to care,</w:t>
            </w:r>
            <w:r w:rsidR="002C4BF1">
              <w:rPr>
                <w:bCs/>
              </w:rPr>
              <w:t xml:space="preserve"> and </w:t>
            </w:r>
            <w:r>
              <w:rPr>
                <w:bCs/>
              </w:rPr>
              <w:t xml:space="preserve">the </w:t>
            </w:r>
            <w:r w:rsidR="002C4BF1">
              <w:rPr>
                <w:bCs/>
              </w:rPr>
              <w:t>built environment.</w:t>
            </w:r>
          </w:p>
          <w:p w14:paraId="71821B91" w14:textId="77777777" w:rsidR="00837960" w:rsidRDefault="00837960" w:rsidP="000C61B2">
            <w:pPr>
              <w:rPr>
                <w:bCs/>
              </w:rPr>
            </w:pPr>
          </w:p>
          <w:p w14:paraId="22529A77" w14:textId="6F07C737" w:rsidR="00837960" w:rsidRDefault="00837960" w:rsidP="004E1C75">
            <w:pPr>
              <w:rPr>
                <w:bCs/>
              </w:rPr>
            </w:pPr>
            <w:r>
              <w:rPr>
                <w:bCs/>
              </w:rPr>
              <w:t xml:space="preserve">Recommendations were made to revisit the </w:t>
            </w:r>
            <w:r w:rsidR="000C69F2">
              <w:rPr>
                <w:bCs/>
              </w:rPr>
              <w:t xml:space="preserve">existing list </w:t>
            </w:r>
            <w:r w:rsidR="009D7F65">
              <w:rPr>
                <w:bCs/>
              </w:rPr>
              <w:t>of indicators</w:t>
            </w:r>
            <w:r w:rsidR="000C69F2">
              <w:rPr>
                <w:bCs/>
              </w:rPr>
              <w:t>,</w:t>
            </w:r>
            <w:r w:rsidR="00F776B8">
              <w:rPr>
                <w:bCs/>
              </w:rPr>
              <w:t xml:space="preserve"> retain priority </w:t>
            </w:r>
            <w:r w:rsidR="004E1C75">
              <w:rPr>
                <w:bCs/>
              </w:rPr>
              <w:t xml:space="preserve">indicators from previous years, and </w:t>
            </w:r>
            <w:r w:rsidR="00F776B8">
              <w:rPr>
                <w:bCs/>
              </w:rPr>
              <w:t>utilize existing resources to achieve the group</w:t>
            </w:r>
            <w:r w:rsidR="000C69F2">
              <w:rPr>
                <w:bCs/>
              </w:rPr>
              <w:t>’</w:t>
            </w:r>
            <w:r w:rsidR="00F776B8">
              <w:rPr>
                <w:bCs/>
              </w:rPr>
              <w:t>s goals</w:t>
            </w:r>
            <w:r w:rsidR="004E1C75">
              <w:rPr>
                <w:bCs/>
              </w:rPr>
              <w:t>.</w:t>
            </w:r>
          </w:p>
          <w:p w14:paraId="20A0093F" w14:textId="77777777" w:rsidR="004E1C75" w:rsidRDefault="004E1C75" w:rsidP="004E1C75">
            <w:pPr>
              <w:rPr>
                <w:bCs/>
              </w:rPr>
            </w:pPr>
          </w:p>
          <w:p w14:paraId="714A6577" w14:textId="0D4AD22C" w:rsidR="004E1C75" w:rsidRDefault="00376971" w:rsidP="004E1C75">
            <w:pPr>
              <w:rPr>
                <w:bCs/>
              </w:rPr>
            </w:pPr>
            <w:r>
              <w:rPr>
                <w:bCs/>
              </w:rPr>
              <w:t>Recommendations</w:t>
            </w:r>
            <w:r w:rsidR="004E1C75">
              <w:rPr>
                <w:bCs/>
              </w:rPr>
              <w:t xml:space="preserve"> were </w:t>
            </w:r>
            <w:r w:rsidR="000C69F2">
              <w:rPr>
                <w:bCs/>
              </w:rPr>
              <w:t xml:space="preserve">also </w:t>
            </w:r>
            <w:r w:rsidR="004E1C75">
              <w:rPr>
                <w:bCs/>
              </w:rPr>
              <w:t xml:space="preserve">made to obtain buy-in from the County Executive to involve all department heads in a </w:t>
            </w:r>
            <w:r w:rsidR="000C69F2" w:rsidRPr="009D7F65">
              <w:rPr>
                <w:rFonts w:eastAsia="Arial Unicode MS"/>
                <w:bCs/>
              </w:rPr>
              <w:t>Health in All Policies</w:t>
            </w:r>
            <w:r w:rsidR="000C69F2">
              <w:rPr>
                <w:bCs/>
              </w:rPr>
              <w:t xml:space="preserve"> (</w:t>
            </w:r>
            <w:proofErr w:type="spellStart"/>
            <w:r w:rsidR="004E1C75">
              <w:rPr>
                <w:bCs/>
              </w:rPr>
              <w:t>HiAP</w:t>
            </w:r>
            <w:proofErr w:type="spellEnd"/>
            <w:r w:rsidR="000C69F2">
              <w:rPr>
                <w:bCs/>
              </w:rPr>
              <w:t>)</w:t>
            </w:r>
            <w:r w:rsidR="004E1C75">
              <w:rPr>
                <w:bCs/>
              </w:rPr>
              <w:t xml:space="preserve"> approach. The group will drive the agenda with </w:t>
            </w:r>
            <w:r w:rsidR="0015565E">
              <w:rPr>
                <w:bCs/>
              </w:rPr>
              <w:t xml:space="preserve">the departments </w:t>
            </w:r>
            <w:r w:rsidR="004E1C75">
              <w:rPr>
                <w:bCs/>
              </w:rPr>
              <w:t xml:space="preserve">currently participating within the </w:t>
            </w:r>
            <w:r w:rsidR="0015565E">
              <w:rPr>
                <w:bCs/>
              </w:rPr>
              <w:t xml:space="preserve">HMSC </w:t>
            </w:r>
            <w:r w:rsidR="004E1C75">
              <w:rPr>
                <w:bCs/>
              </w:rPr>
              <w:t xml:space="preserve">and </w:t>
            </w:r>
            <w:r w:rsidR="00045B36">
              <w:rPr>
                <w:bCs/>
              </w:rPr>
              <w:t xml:space="preserve">work to </w:t>
            </w:r>
            <w:r w:rsidR="004E1C75">
              <w:rPr>
                <w:bCs/>
              </w:rPr>
              <w:t xml:space="preserve">gain momentum over time. </w:t>
            </w:r>
          </w:p>
          <w:p w14:paraId="1A38E4E9" w14:textId="77777777" w:rsidR="00376971" w:rsidRDefault="00376971" w:rsidP="004E1C75">
            <w:pPr>
              <w:rPr>
                <w:bCs/>
              </w:rPr>
            </w:pPr>
          </w:p>
          <w:p w14:paraId="2B59D336" w14:textId="77777777" w:rsidR="00EC28AD" w:rsidRDefault="00EC28AD" w:rsidP="00045B36">
            <w:pPr>
              <w:rPr>
                <w:bCs/>
              </w:rPr>
            </w:pPr>
          </w:p>
          <w:p w14:paraId="3CCBF724" w14:textId="257241FA" w:rsidR="00045B36" w:rsidRDefault="00045B36" w:rsidP="00045B36">
            <w:pPr>
              <w:rPr>
                <w:bCs/>
              </w:rPr>
            </w:pPr>
            <w:r>
              <w:rPr>
                <w:bCs/>
              </w:rPr>
              <w:t xml:space="preserve">The </w:t>
            </w:r>
            <w:r w:rsidR="0015565E">
              <w:rPr>
                <w:bCs/>
              </w:rPr>
              <w:t xml:space="preserve">first </w:t>
            </w: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 xml:space="preserve"> </w:t>
            </w:r>
            <w:r w:rsidR="002C5654">
              <w:rPr>
                <w:bCs/>
              </w:rPr>
              <w:t>W</w:t>
            </w:r>
            <w:r>
              <w:rPr>
                <w:bCs/>
              </w:rPr>
              <w:t xml:space="preserve">orkgroup meeting will be held </w:t>
            </w:r>
            <w:r w:rsidR="0015565E">
              <w:rPr>
                <w:bCs/>
              </w:rPr>
              <w:t xml:space="preserve">on </w:t>
            </w:r>
            <w:r>
              <w:rPr>
                <w:bCs/>
              </w:rPr>
              <w:t xml:space="preserve">February 27, 2017. </w:t>
            </w:r>
          </w:p>
          <w:p w14:paraId="22485805" w14:textId="77777777" w:rsidR="00376971" w:rsidRDefault="00376971" w:rsidP="00045B36">
            <w:pPr>
              <w:rPr>
                <w:bCs/>
              </w:rPr>
            </w:pPr>
          </w:p>
          <w:p w14:paraId="437B3270" w14:textId="27BA5BFD" w:rsidR="00045B36" w:rsidRPr="00F45880" w:rsidRDefault="00045B36" w:rsidP="00045B36">
            <w:pPr>
              <w:rPr>
                <w:bCs/>
              </w:rPr>
            </w:pPr>
            <w:r>
              <w:rPr>
                <w:bCs/>
              </w:rPr>
              <w:t>The Community Health Improvement Plan will be presented for review at the April 3</w:t>
            </w:r>
            <w:r w:rsidR="000C69F2">
              <w:rPr>
                <w:bCs/>
              </w:rPr>
              <w:t>, 2017</w:t>
            </w:r>
            <w:r>
              <w:rPr>
                <w:bCs/>
              </w:rPr>
              <w:t xml:space="preserve"> Healthy Montgomery </w:t>
            </w:r>
            <w:r w:rsidR="000C69F2">
              <w:rPr>
                <w:bCs/>
              </w:rPr>
              <w:t xml:space="preserve">Steering Committee </w:t>
            </w:r>
            <w:r>
              <w:rPr>
                <w:bCs/>
              </w:rPr>
              <w:t>meeting. Goals for each priority area (</w:t>
            </w: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>, Chronic Disease</w:t>
            </w:r>
            <w:r w:rsidR="0015565E">
              <w:rPr>
                <w:bCs/>
              </w:rPr>
              <w:t xml:space="preserve"> Cluster</w:t>
            </w:r>
            <w:r>
              <w:rPr>
                <w:bCs/>
              </w:rPr>
              <w:t xml:space="preserve">, and Behavioral Health) will be included.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808080" w:themeColor="text1" w:themeTint="7F"/>
            </w:tcBorders>
          </w:tcPr>
          <w:p w14:paraId="46F9928F" w14:textId="77777777" w:rsidR="00E8319B" w:rsidRPr="00682B7B" w:rsidRDefault="00E8319B" w:rsidP="001B181D">
            <w:pPr>
              <w:rPr>
                <w:bCs/>
              </w:rPr>
            </w:pPr>
          </w:p>
          <w:p w14:paraId="6F7860C5" w14:textId="77777777" w:rsidR="00E8319B" w:rsidRPr="00682B7B" w:rsidRDefault="00E8319B" w:rsidP="001B181D">
            <w:pPr>
              <w:rPr>
                <w:bCs/>
              </w:rPr>
            </w:pPr>
          </w:p>
          <w:p w14:paraId="78256A30" w14:textId="77777777" w:rsidR="00E8319B" w:rsidRPr="00682B7B" w:rsidRDefault="00E8319B" w:rsidP="001B181D">
            <w:pPr>
              <w:rPr>
                <w:bCs/>
              </w:rPr>
            </w:pPr>
          </w:p>
          <w:p w14:paraId="4E67A09C" w14:textId="77777777" w:rsidR="00E8319B" w:rsidRPr="00682B7B" w:rsidRDefault="00E8319B" w:rsidP="001B181D">
            <w:pPr>
              <w:rPr>
                <w:bCs/>
              </w:rPr>
            </w:pPr>
          </w:p>
          <w:p w14:paraId="78894D2C" w14:textId="77777777" w:rsidR="00E8319B" w:rsidRPr="00682B7B" w:rsidRDefault="00E8319B" w:rsidP="001B181D">
            <w:pPr>
              <w:rPr>
                <w:bCs/>
              </w:rPr>
            </w:pPr>
          </w:p>
          <w:p w14:paraId="46627C48" w14:textId="1C21090C" w:rsidR="00E8319B" w:rsidRPr="00682B7B" w:rsidRDefault="00E8319B" w:rsidP="001B181D">
            <w:pPr>
              <w:rPr>
                <w:bCs/>
              </w:rPr>
            </w:pPr>
          </w:p>
          <w:p w14:paraId="3A64CE94" w14:textId="778156F8" w:rsidR="00B1566E" w:rsidRPr="00682B7B" w:rsidRDefault="00B1566E" w:rsidP="001B181D">
            <w:pPr>
              <w:rPr>
                <w:bCs/>
              </w:rPr>
            </w:pPr>
          </w:p>
          <w:p w14:paraId="71A0F594" w14:textId="355B87E8" w:rsidR="00B1566E" w:rsidRPr="00682B7B" w:rsidRDefault="00B1566E" w:rsidP="001B181D">
            <w:pPr>
              <w:rPr>
                <w:bCs/>
              </w:rPr>
            </w:pPr>
          </w:p>
          <w:p w14:paraId="13799F15" w14:textId="3804C582" w:rsidR="00B1566E" w:rsidRPr="00682B7B" w:rsidRDefault="00B1566E" w:rsidP="001B181D">
            <w:pPr>
              <w:rPr>
                <w:bCs/>
              </w:rPr>
            </w:pPr>
          </w:p>
          <w:p w14:paraId="2A19EBC3" w14:textId="11B595F9" w:rsidR="00B1566E" w:rsidRPr="00682B7B" w:rsidRDefault="00B1566E" w:rsidP="001B181D">
            <w:pPr>
              <w:rPr>
                <w:bCs/>
              </w:rPr>
            </w:pPr>
          </w:p>
          <w:p w14:paraId="7E4721DB" w14:textId="7E6AED33" w:rsidR="00B1566E" w:rsidRPr="00682B7B" w:rsidRDefault="00B1566E" w:rsidP="001B181D">
            <w:pPr>
              <w:rPr>
                <w:bCs/>
              </w:rPr>
            </w:pPr>
          </w:p>
          <w:p w14:paraId="671AAC58" w14:textId="47332B74" w:rsidR="00B1566E" w:rsidRPr="00682B7B" w:rsidRDefault="00B1566E" w:rsidP="001B181D">
            <w:pPr>
              <w:rPr>
                <w:bCs/>
              </w:rPr>
            </w:pPr>
          </w:p>
          <w:p w14:paraId="6605FAD4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6B8106D1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6D170F64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4D6043ED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4921AAE4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766B1D61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628D1D21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3915A0B8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4E8A364F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239A4616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684AD4EB" w14:textId="57B6D13C" w:rsidR="00E8319B" w:rsidRPr="00682B7B" w:rsidRDefault="00E8319B" w:rsidP="004578ED">
            <w:pPr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808080" w:themeColor="text1" w:themeTint="7F"/>
            </w:tcBorders>
          </w:tcPr>
          <w:p w14:paraId="1A1835F8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3FD194F5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E444087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19C31FA1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315573ED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023A5DB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44CDF223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211F5EE5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4B8DEFF4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CC9D81F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033B106F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315C3869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67FE7463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4D2414BA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60DB2546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78DDC8C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E17E118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6A3E84E5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725AA363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35122E65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4121B629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34164603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2368DF8E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665B835B" w14:textId="5FA6F13F" w:rsidR="00D5586D" w:rsidRPr="00682B7B" w:rsidRDefault="00D5586D" w:rsidP="004802E3">
            <w:pPr>
              <w:rPr>
                <w:b/>
                <w:bCs/>
              </w:rPr>
            </w:pPr>
          </w:p>
        </w:tc>
      </w:tr>
      <w:tr w:rsidR="00051452" w:rsidRPr="002C6302" w14:paraId="0BB58641" w14:textId="77777777" w:rsidTr="00617DFF">
        <w:trPr>
          <w:trHeight w:val="2330"/>
        </w:trPr>
        <w:tc>
          <w:tcPr>
            <w:tcW w:w="0" w:type="auto"/>
          </w:tcPr>
          <w:p w14:paraId="15C956A5" w14:textId="77777777" w:rsidR="00617DFF" w:rsidRDefault="00617DFF" w:rsidP="008D03E7">
            <w:pPr>
              <w:contextualSpacing/>
              <w:rPr>
                <w:b/>
                <w:bCs/>
              </w:rPr>
            </w:pPr>
          </w:p>
          <w:p w14:paraId="0E371FAD" w14:textId="4876EF5B" w:rsidR="007F277A" w:rsidRPr="00682B7B" w:rsidRDefault="00EB6701" w:rsidP="008D03E7">
            <w:pPr>
              <w:contextualSpacing/>
              <w:rPr>
                <w:bCs/>
                <w:i/>
              </w:rPr>
            </w:pPr>
            <w:r w:rsidRPr="00EB6701">
              <w:rPr>
                <w:b/>
                <w:bCs/>
              </w:rPr>
              <w:t>Community Health Needs Assessment</w:t>
            </w:r>
            <w:r w:rsidRPr="00EB6701">
              <w:rPr>
                <w:bCs/>
              </w:rPr>
              <w:t>,</w:t>
            </w:r>
            <w:r>
              <w:rPr>
                <w:bCs/>
                <w:i/>
              </w:rPr>
              <w:t xml:space="preserve"> Karen Thompkins (HHS)</w:t>
            </w:r>
          </w:p>
        </w:tc>
        <w:tc>
          <w:tcPr>
            <w:tcW w:w="0" w:type="auto"/>
          </w:tcPr>
          <w:p w14:paraId="77F2005C" w14:textId="77777777" w:rsidR="00EC28AD" w:rsidRDefault="00EC28AD" w:rsidP="00AA6474"/>
          <w:p w14:paraId="694580E9" w14:textId="11189AA9" w:rsidR="00943835" w:rsidRDefault="00943835" w:rsidP="00AA6474">
            <w:r>
              <w:t>Healthy Montgomery continue</w:t>
            </w:r>
            <w:r w:rsidR="000C69F2">
              <w:t>s to f</w:t>
            </w:r>
            <w:r w:rsidR="00074E9C">
              <w:t>acilitate follow-up discussions</w:t>
            </w:r>
            <w:r w:rsidR="000C69F2">
              <w:t xml:space="preserve"> in </w:t>
            </w:r>
            <w:r>
              <w:t>the community</w:t>
            </w:r>
            <w:r w:rsidR="000C69F2">
              <w:t xml:space="preserve">.  The sessions focus on </w:t>
            </w:r>
            <w:r>
              <w:t xml:space="preserve">the results of the 2016 </w:t>
            </w:r>
            <w:r w:rsidR="000C69F2" w:rsidRPr="00074E9C">
              <w:rPr>
                <w:bCs/>
              </w:rPr>
              <w:t>Community Health Needs Assessment</w:t>
            </w:r>
            <w:r w:rsidR="000C69F2">
              <w:rPr>
                <w:bCs/>
              </w:rPr>
              <w:t xml:space="preserve"> (</w:t>
            </w:r>
            <w:r>
              <w:t>CHNA</w:t>
            </w:r>
            <w:r w:rsidR="000C69F2">
              <w:t>)</w:t>
            </w:r>
            <w:r>
              <w:t xml:space="preserve">. </w:t>
            </w:r>
          </w:p>
          <w:p w14:paraId="79274796" w14:textId="77777777" w:rsidR="00943835" w:rsidRDefault="00943835" w:rsidP="00AA6474"/>
          <w:p w14:paraId="6B5BF0FA" w14:textId="6A5D1D43" w:rsidR="00D160B6" w:rsidRDefault="000C69F2" w:rsidP="00AA6474">
            <w:r>
              <w:t xml:space="preserve">Additionally, </w:t>
            </w:r>
            <w:r w:rsidR="00943835">
              <w:t xml:space="preserve">Healthy Montgomery </w:t>
            </w:r>
            <w:r>
              <w:t xml:space="preserve">has </w:t>
            </w:r>
            <w:r w:rsidR="00943835">
              <w:t>revis</w:t>
            </w:r>
            <w:r>
              <w:t xml:space="preserve">ed </w:t>
            </w:r>
            <w:r w:rsidR="00943835">
              <w:t xml:space="preserve">the </w:t>
            </w:r>
            <w:r>
              <w:t xml:space="preserve">CHNA </w:t>
            </w:r>
            <w:r w:rsidR="00943835">
              <w:t xml:space="preserve">timeline to ensure completion of </w:t>
            </w:r>
            <w:r>
              <w:t xml:space="preserve">all necessary components in order to present the final document for </w:t>
            </w:r>
            <w:r w:rsidR="00943835">
              <w:t xml:space="preserve">HMSC </w:t>
            </w:r>
            <w:r>
              <w:t>review and approval during fiscal year 2017.</w:t>
            </w:r>
            <w:r w:rsidR="00943835">
              <w:t xml:space="preserve"> </w:t>
            </w:r>
            <w:r w:rsidR="00045B36">
              <w:t xml:space="preserve"> </w:t>
            </w:r>
          </w:p>
          <w:p w14:paraId="47389977" w14:textId="77777777" w:rsidR="00943835" w:rsidRDefault="00943835" w:rsidP="00AA6474"/>
          <w:p w14:paraId="4F604D06" w14:textId="77777777" w:rsidR="00943835" w:rsidRDefault="00943835" w:rsidP="008E0422">
            <w:r>
              <w:t xml:space="preserve">Ms. Ahluwalia shared that </w:t>
            </w:r>
            <w:r w:rsidR="000C69F2">
              <w:t>BHCS</w:t>
            </w:r>
            <w:r w:rsidR="0015565E">
              <w:t>’</w:t>
            </w:r>
            <w:r>
              <w:t xml:space="preserve"> accreditation process </w:t>
            </w:r>
            <w:r w:rsidR="00074E9C">
              <w:t>was proceeding</w:t>
            </w:r>
            <w:r w:rsidR="008E0422">
              <w:t xml:space="preserve"> </w:t>
            </w:r>
            <w:r>
              <w:t xml:space="preserve">and that Public Health Services </w:t>
            </w:r>
            <w:r w:rsidR="008E0422">
              <w:t xml:space="preserve">will </w:t>
            </w:r>
            <w:r>
              <w:t xml:space="preserve">also submit an </w:t>
            </w:r>
            <w:r w:rsidR="008E0422">
              <w:t xml:space="preserve">accreditation </w:t>
            </w:r>
            <w:r w:rsidR="00074E9C">
              <w:t>application.</w:t>
            </w:r>
          </w:p>
          <w:p w14:paraId="61EDF8BD" w14:textId="2E76D32B" w:rsidR="00AD25F2" w:rsidRPr="00682B7B" w:rsidRDefault="00AD25F2" w:rsidP="008E0422"/>
        </w:tc>
        <w:tc>
          <w:tcPr>
            <w:tcW w:w="0" w:type="auto"/>
          </w:tcPr>
          <w:p w14:paraId="016C43E7" w14:textId="01B5D3E7" w:rsidR="00362F83" w:rsidRPr="00682B7B" w:rsidRDefault="00362F83" w:rsidP="008F230F">
            <w:pPr>
              <w:rPr>
                <w:b/>
              </w:rPr>
            </w:pPr>
          </w:p>
        </w:tc>
        <w:tc>
          <w:tcPr>
            <w:tcW w:w="0" w:type="auto"/>
          </w:tcPr>
          <w:p w14:paraId="4758C54C" w14:textId="1BA4B9D5" w:rsidR="008F230F" w:rsidRPr="00682B7B" w:rsidRDefault="008F230F" w:rsidP="008F494B">
            <w:pPr>
              <w:rPr>
                <w:b/>
              </w:rPr>
            </w:pPr>
          </w:p>
          <w:p w14:paraId="163796C7" w14:textId="6DA01573" w:rsidR="008F230F" w:rsidRPr="00682B7B" w:rsidRDefault="008F230F" w:rsidP="008F494B">
            <w:pPr>
              <w:rPr>
                <w:b/>
              </w:rPr>
            </w:pPr>
          </w:p>
          <w:p w14:paraId="3163CFB8" w14:textId="5D2491E5" w:rsidR="008F230F" w:rsidRPr="00682B7B" w:rsidRDefault="008F230F" w:rsidP="008F494B">
            <w:pPr>
              <w:rPr>
                <w:b/>
              </w:rPr>
            </w:pPr>
          </w:p>
          <w:p w14:paraId="5EFDE60A" w14:textId="4D6F0465" w:rsidR="008F230F" w:rsidRPr="00682B7B" w:rsidRDefault="008F230F" w:rsidP="008F494B">
            <w:pPr>
              <w:rPr>
                <w:b/>
              </w:rPr>
            </w:pPr>
          </w:p>
          <w:p w14:paraId="37086CB6" w14:textId="4507A133" w:rsidR="008F230F" w:rsidRPr="00682B7B" w:rsidRDefault="008F230F" w:rsidP="008F494B">
            <w:pPr>
              <w:rPr>
                <w:b/>
              </w:rPr>
            </w:pPr>
          </w:p>
          <w:p w14:paraId="50C00AA7" w14:textId="77777777" w:rsidR="008F230F" w:rsidRPr="00682B7B" w:rsidRDefault="008F230F" w:rsidP="008F494B">
            <w:pPr>
              <w:rPr>
                <w:b/>
              </w:rPr>
            </w:pPr>
          </w:p>
          <w:p w14:paraId="0B14281E" w14:textId="0B43D381" w:rsidR="00362F83" w:rsidRPr="00682B7B" w:rsidRDefault="00362F83" w:rsidP="36096478"/>
          <w:p w14:paraId="0EB22C02" w14:textId="2B276F75" w:rsidR="00362F83" w:rsidRPr="00682B7B" w:rsidRDefault="00362F83" w:rsidP="36096478"/>
          <w:p w14:paraId="6126D2F7" w14:textId="2DD4DB1F" w:rsidR="00362F83" w:rsidRPr="00682B7B" w:rsidRDefault="00362F83" w:rsidP="36096478"/>
          <w:p w14:paraId="3175B535" w14:textId="62806BEE" w:rsidR="00362F83" w:rsidRPr="00682B7B" w:rsidRDefault="00362F83" w:rsidP="008F494B">
            <w:pPr>
              <w:rPr>
                <w:b/>
              </w:rPr>
            </w:pPr>
          </w:p>
        </w:tc>
      </w:tr>
      <w:tr w:rsidR="00051452" w:rsidRPr="002C6302" w14:paraId="790C3C9B" w14:textId="77777777" w:rsidTr="00617DFF">
        <w:trPr>
          <w:trHeight w:val="755"/>
        </w:trPr>
        <w:tc>
          <w:tcPr>
            <w:tcW w:w="0" w:type="auto"/>
          </w:tcPr>
          <w:p w14:paraId="39E19358" w14:textId="77777777" w:rsidR="00EC28AD" w:rsidRDefault="00EC28AD" w:rsidP="00943835">
            <w:pPr>
              <w:contextualSpacing/>
              <w:rPr>
                <w:rFonts w:eastAsia="Arial Unicode MS"/>
                <w:b/>
                <w:bCs/>
              </w:rPr>
            </w:pPr>
          </w:p>
          <w:p w14:paraId="1426517B" w14:textId="5A3EE4EF" w:rsidR="00943835" w:rsidRPr="00EB6701" w:rsidRDefault="00943835" w:rsidP="00943835">
            <w:pPr>
              <w:contextualSpacing/>
              <w:rPr>
                <w:rFonts w:eastAsia="Arial Unicode MS"/>
                <w:bCs/>
                <w:i/>
              </w:rPr>
            </w:pPr>
            <w:r>
              <w:rPr>
                <w:rFonts w:eastAsia="Arial Unicode MS"/>
                <w:b/>
                <w:bCs/>
              </w:rPr>
              <w:t>100 Mile Challenge</w:t>
            </w:r>
            <w:r>
              <w:rPr>
                <w:rFonts w:eastAsia="Arial Unicode MS"/>
                <w:bCs/>
              </w:rPr>
              <w:t>¸</w:t>
            </w:r>
            <w:r>
              <w:rPr>
                <w:rFonts w:eastAsia="Arial Unicode MS"/>
                <w:bCs/>
                <w:i/>
              </w:rPr>
              <w:t xml:space="preserve"> Dr. Joanne Roberts</w:t>
            </w:r>
          </w:p>
          <w:p w14:paraId="4DEC1BFB" w14:textId="4BA88059" w:rsidR="007F277A" w:rsidRPr="0011139C" w:rsidRDefault="007F277A" w:rsidP="007C41CB">
            <w:pPr>
              <w:contextualSpacing/>
              <w:rPr>
                <w:bCs/>
                <w:i/>
              </w:rPr>
            </w:pPr>
          </w:p>
        </w:tc>
        <w:tc>
          <w:tcPr>
            <w:tcW w:w="0" w:type="auto"/>
          </w:tcPr>
          <w:p w14:paraId="33091CFF" w14:textId="77777777" w:rsidR="00EC28AD" w:rsidRDefault="00EC28AD" w:rsidP="00FB4835">
            <w:pPr>
              <w:tabs>
                <w:tab w:val="left" w:pos="432"/>
              </w:tabs>
            </w:pPr>
          </w:p>
          <w:p w14:paraId="24278B59" w14:textId="0E6E2834" w:rsidR="00943835" w:rsidRDefault="000C69F2" w:rsidP="00FB4835">
            <w:pPr>
              <w:tabs>
                <w:tab w:val="left" w:pos="432"/>
              </w:tabs>
            </w:pPr>
            <w:r>
              <w:t>Dr</w:t>
            </w:r>
            <w:r w:rsidR="00943835">
              <w:t xml:space="preserve">. Roberts </w:t>
            </w:r>
            <w:r w:rsidR="008E0422">
              <w:t xml:space="preserve">provided </w:t>
            </w:r>
            <w:r w:rsidR="00943835">
              <w:t xml:space="preserve">an update </w:t>
            </w:r>
            <w:r w:rsidR="008E0422">
              <w:t xml:space="preserve">regarding </w:t>
            </w:r>
            <w:r w:rsidR="00943835">
              <w:t xml:space="preserve">the 100 Mile challenge. </w:t>
            </w:r>
          </w:p>
          <w:p w14:paraId="4A1E4AB2" w14:textId="6A1CFF95" w:rsidR="00943835" w:rsidRDefault="00943835" w:rsidP="00943835">
            <w:pPr>
              <w:pStyle w:val="ListParagraph"/>
              <w:numPr>
                <w:ilvl w:val="0"/>
                <w:numId w:val="27"/>
              </w:numPr>
              <w:tabs>
                <w:tab w:val="left" w:pos="432"/>
              </w:tabs>
            </w:pPr>
            <w:r>
              <w:t>The 2017 100 Mile Challenge began on January 26</w:t>
            </w:r>
            <w:r w:rsidR="00AA4593" w:rsidRPr="00074E9C">
              <w:rPr>
                <w:vertAlign w:val="superscript"/>
              </w:rPr>
              <w:t>th</w:t>
            </w:r>
            <w:r>
              <w:t xml:space="preserve"> as a part of Move More </w:t>
            </w:r>
            <w:proofErr w:type="spellStart"/>
            <w:r>
              <w:t>MoCo</w:t>
            </w:r>
            <w:proofErr w:type="spellEnd"/>
            <w:r>
              <w:t xml:space="preserve">. </w:t>
            </w:r>
          </w:p>
          <w:p w14:paraId="2FC2E9AE" w14:textId="0B51AE14" w:rsidR="00CA403A" w:rsidRDefault="00CA403A" w:rsidP="00943835">
            <w:pPr>
              <w:pStyle w:val="ListParagraph"/>
              <w:numPr>
                <w:ilvl w:val="0"/>
                <w:numId w:val="27"/>
              </w:numPr>
              <w:tabs>
                <w:tab w:val="left" w:pos="432"/>
              </w:tabs>
            </w:pPr>
            <w:r>
              <w:t>250 people attended the January 21</w:t>
            </w:r>
            <w:r w:rsidR="00AA4593" w:rsidRPr="00074E9C">
              <w:rPr>
                <w:vertAlign w:val="superscript"/>
              </w:rPr>
              <w:t>st</w:t>
            </w:r>
            <w:r w:rsidR="00AA4593">
              <w:t xml:space="preserve"> </w:t>
            </w:r>
            <w:r>
              <w:t>Kick-Off event</w:t>
            </w:r>
            <w:r w:rsidR="008E0422">
              <w:t>.</w:t>
            </w:r>
          </w:p>
          <w:p w14:paraId="35425FD0" w14:textId="653A350F" w:rsidR="00000882" w:rsidRDefault="00943835" w:rsidP="008E0422">
            <w:pPr>
              <w:pStyle w:val="ListParagraph"/>
              <w:numPr>
                <w:ilvl w:val="0"/>
                <w:numId w:val="27"/>
              </w:numPr>
              <w:tabs>
                <w:tab w:val="left" w:pos="432"/>
              </w:tabs>
            </w:pPr>
            <w:r>
              <w:t>As of February 4</w:t>
            </w:r>
            <w:r w:rsidRPr="00943835">
              <w:rPr>
                <w:vertAlign w:val="superscript"/>
              </w:rPr>
              <w:t>th</w:t>
            </w:r>
            <w:r>
              <w:t xml:space="preserve"> over 1,000 people have signed up for the challenge. In 2016 there were 389 participants. In 2017 there are 1,109 people and 62 dogs enrolled in the challenge. </w:t>
            </w:r>
          </w:p>
          <w:p w14:paraId="720E4316" w14:textId="2F3B42B6" w:rsidR="00E74E75" w:rsidRDefault="00E74E75" w:rsidP="00943835">
            <w:pPr>
              <w:pStyle w:val="ListParagraph"/>
              <w:numPr>
                <w:ilvl w:val="0"/>
                <w:numId w:val="27"/>
              </w:numPr>
              <w:tabs>
                <w:tab w:val="left" w:pos="432"/>
              </w:tabs>
            </w:pPr>
            <w:r>
              <w:t xml:space="preserve">Registration data indicated that 65% </w:t>
            </w:r>
            <w:r w:rsidR="00AA4593">
              <w:t xml:space="preserve">of the participants </w:t>
            </w:r>
            <w:r w:rsidR="008E0422">
              <w:t>are over the age of 35</w:t>
            </w:r>
            <w:r w:rsidR="00000882">
              <w:t xml:space="preserve">, 8% </w:t>
            </w:r>
            <w:r w:rsidR="008E0422">
              <w:t xml:space="preserve">of </w:t>
            </w:r>
            <w:r w:rsidR="00AA4593">
              <w:t xml:space="preserve">the </w:t>
            </w:r>
            <w:r w:rsidR="008E0422">
              <w:t xml:space="preserve">enrollees are </w:t>
            </w:r>
            <w:r w:rsidR="00000882">
              <w:t xml:space="preserve">18 and under, and 80% </w:t>
            </w:r>
            <w:r w:rsidR="008E0422">
              <w:t xml:space="preserve">of all enrollees are </w:t>
            </w:r>
            <w:r w:rsidR="00AA4593">
              <w:t>f</w:t>
            </w:r>
            <w:r>
              <w:t>emale</w:t>
            </w:r>
            <w:r w:rsidR="008E0422">
              <w:t>.</w:t>
            </w:r>
          </w:p>
          <w:p w14:paraId="6454BF56" w14:textId="7DF22EFF" w:rsidR="00E74E75" w:rsidRDefault="00AD25F2" w:rsidP="00943835">
            <w:pPr>
              <w:pStyle w:val="ListParagraph"/>
              <w:numPr>
                <w:ilvl w:val="0"/>
                <w:numId w:val="27"/>
              </w:numPr>
              <w:tabs>
                <w:tab w:val="left" w:pos="432"/>
              </w:tabs>
            </w:pPr>
            <w:r>
              <w:t>The 2017 effort includes a p</w:t>
            </w:r>
            <w:r w:rsidR="00000882">
              <w:t xml:space="preserve">artnership with </w:t>
            </w:r>
            <w:r w:rsidR="00AA4593">
              <w:t xml:space="preserve">the </w:t>
            </w:r>
            <w:r w:rsidR="00000882">
              <w:t xml:space="preserve">Montgomery County Office of Human Resources: </w:t>
            </w:r>
            <w:r w:rsidR="00E74E75">
              <w:t xml:space="preserve">HHS employees </w:t>
            </w:r>
            <w:r w:rsidR="00AA4593">
              <w:t xml:space="preserve">represent the </w:t>
            </w:r>
            <w:r w:rsidR="00000882">
              <w:t>largest group (79 people)</w:t>
            </w:r>
          </w:p>
          <w:p w14:paraId="2884FF05" w14:textId="642EEE48" w:rsidR="00000882" w:rsidRDefault="00CA403A" w:rsidP="00943835">
            <w:pPr>
              <w:pStyle w:val="ListParagraph"/>
              <w:numPr>
                <w:ilvl w:val="0"/>
                <w:numId w:val="27"/>
              </w:numPr>
              <w:tabs>
                <w:tab w:val="left" w:pos="432"/>
              </w:tabs>
            </w:pPr>
            <w:r>
              <w:t>A local s</w:t>
            </w:r>
            <w:r w:rsidR="00000882">
              <w:t xml:space="preserve">mall </w:t>
            </w:r>
            <w:r>
              <w:t>b</w:t>
            </w:r>
            <w:r w:rsidR="00000882">
              <w:t xml:space="preserve">usiness (17 employees) has integrated the program into </w:t>
            </w:r>
            <w:r w:rsidR="00AA4593">
              <w:t xml:space="preserve">its </w:t>
            </w:r>
            <w:r w:rsidR="00000882">
              <w:t>workplace wellness program</w:t>
            </w:r>
            <w:r>
              <w:t>.</w:t>
            </w:r>
          </w:p>
          <w:p w14:paraId="4D1B100F" w14:textId="03401C83" w:rsidR="008E0422" w:rsidRDefault="008E0422" w:rsidP="00CA403A">
            <w:pPr>
              <w:tabs>
                <w:tab w:val="left" w:pos="432"/>
              </w:tabs>
            </w:pPr>
          </w:p>
          <w:p w14:paraId="6661CDEF" w14:textId="4F01D7C9" w:rsidR="00CA403A" w:rsidRDefault="00CA403A" w:rsidP="00000882">
            <w:pPr>
              <w:tabs>
                <w:tab w:val="left" w:pos="432"/>
              </w:tabs>
            </w:pPr>
            <w:r>
              <w:t>Ongoing and Upcoming challenge activities:</w:t>
            </w:r>
          </w:p>
          <w:p w14:paraId="2CFFBE9B" w14:textId="1880470F" w:rsidR="00CA403A" w:rsidRDefault="00CA403A" w:rsidP="00CA403A">
            <w:pPr>
              <w:pStyle w:val="ListParagraph"/>
              <w:numPr>
                <w:ilvl w:val="0"/>
                <w:numId w:val="28"/>
              </w:numPr>
              <w:tabs>
                <w:tab w:val="left" w:pos="432"/>
              </w:tabs>
            </w:pPr>
            <w:r>
              <w:t>Individual reporting (logs)</w:t>
            </w:r>
          </w:p>
          <w:p w14:paraId="799D67E4" w14:textId="65FB2481" w:rsidR="00CA403A" w:rsidRDefault="00CA403A" w:rsidP="00CA403A">
            <w:pPr>
              <w:pStyle w:val="ListParagraph"/>
              <w:numPr>
                <w:ilvl w:val="0"/>
                <w:numId w:val="28"/>
              </w:numPr>
              <w:tabs>
                <w:tab w:val="left" w:pos="432"/>
              </w:tabs>
            </w:pPr>
            <w:r>
              <w:t>Weekly video fitness tips</w:t>
            </w:r>
          </w:p>
          <w:p w14:paraId="6EB45428" w14:textId="0C43703D" w:rsidR="00CA403A" w:rsidRDefault="00CA403A" w:rsidP="00CA403A">
            <w:pPr>
              <w:pStyle w:val="ListParagraph"/>
              <w:numPr>
                <w:ilvl w:val="0"/>
                <w:numId w:val="28"/>
              </w:numPr>
              <w:tabs>
                <w:tab w:val="left" w:pos="432"/>
              </w:tabs>
            </w:pPr>
            <w:r>
              <w:lastRenderedPageBreak/>
              <w:t>Move More Montgomery Festival is on May 6</w:t>
            </w:r>
            <w:r w:rsidR="00762083" w:rsidRPr="00074E9C">
              <w:rPr>
                <w:vertAlign w:val="superscript"/>
              </w:rPr>
              <w:t>th</w:t>
            </w:r>
            <w:r w:rsidR="00762083">
              <w:t xml:space="preserve"> </w:t>
            </w:r>
            <w:r>
              <w:t xml:space="preserve"> @ Bauer Drive Community Recreation Center (12-4 PM)</w:t>
            </w:r>
          </w:p>
          <w:p w14:paraId="75FA3C64" w14:textId="5F97DB7E" w:rsidR="00000882" w:rsidRPr="004B5368" w:rsidRDefault="00000882" w:rsidP="00000882">
            <w:pPr>
              <w:tabs>
                <w:tab w:val="left" w:pos="432"/>
              </w:tabs>
            </w:pPr>
            <w:r>
              <w:t>To impact a larger audience, the group will work to improve outreach and registration capacity</w:t>
            </w:r>
            <w:r w:rsidR="00CA403A">
              <w:t xml:space="preserve"> for the program in 2018</w:t>
            </w:r>
            <w:r>
              <w:t xml:space="preserve">. </w:t>
            </w:r>
          </w:p>
        </w:tc>
        <w:tc>
          <w:tcPr>
            <w:tcW w:w="0" w:type="auto"/>
          </w:tcPr>
          <w:p w14:paraId="50000431" w14:textId="77777777" w:rsidR="00A00B87" w:rsidRPr="004B5368" w:rsidRDefault="00A00B87" w:rsidP="00A00B87">
            <w:pPr>
              <w:rPr>
                <w:b/>
              </w:rPr>
            </w:pPr>
          </w:p>
          <w:p w14:paraId="40B82ABE" w14:textId="77777777" w:rsidR="00A00B87" w:rsidRPr="004B5368" w:rsidRDefault="00A00B87" w:rsidP="00A00B87">
            <w:pPr>
              <w:rPr>
                <w:b/>
              </w:rPr>
            </w:pPr>
          </w:p>
          <w:p w14:paraId="35AD79DA" w14:textId="77777777" w:rsidR="00A00B87" w:rsidRPr="004B5368" w:rsidRDefault="00A00B87" w:rsidP="00A00B87">
            <w:pPr>
              <w:rPr>
                <w:b/>
              </w:rPr>
            </w:pPr>
          </w:p>
          <w:p w14:paraId="37CAE061" w14:textId="77777777" w:rsidR="00A00B87" w:rsidRPr="004B5368" w:rsidRDefault="00A00B87" w:rsidP="00A00B87">
            <w:pPr>
              <w:rPr>
                <w:b/>
              </w:rPr>
            </w:pPr>
          </w:p>
          <w:p w14:paraId="370BCE38" w14:textId="77777777" w:rsidR="00A00B87" w:rsidRPr="004B5368" w:rsidRDefault="00A00B87" w:rsidP="00A00B87">
            <w:pPr>
              <w:rPr>
                <w:b/>
              </w:rPr>
            </w:pPr>
          </w:p>
          <w:p w14:paraId="773C829E" w14:textId="77777777" w:rsidR="00A00B87" w:rsidRPr="004B5368" w:rsidRDefault="00A00B87" w:rsidP="00A00B87">
            <w:pPr>
              <w:rPr>
                <w:b/>
              </w:rPr>
            </w:pPr>
          </w:p>
          <w:p w14:paraId="2F05EEB2" w14:textId="77777777" w:rsidR="00A00B87" w:rsidRPr="004B5368" w:rsidRDefault="00A00B87" w:rsidP="00A00B87">
            <w:pPr>
              <w:rPr>
                <w:b/>
              </w:rPr>
            </w:pPr>
          </w:p>
          <w:p w14:paraId="5F611E5A" w14:textId="77777777" w:rsidR="000C04D4" w:rsidRPr="004B5368" w:rsidRDefault="000C04D4" w:rsidP="00A00B87">
            <w:pPr>
              <w:rPr>
                <w:b/>
              </w:rPr>
            </w:pPr>
          </w:p>
          <w:p w14:paraId="59860FC5" w14:textId="77777777" w:rsidR="000C04D4" w:rsidRPr="004B5368" w:rsidRDefault="000C04D4" w:rsidP="00A00B87">
            <w:pPr>
              <w:rPr>
                <w:b/>
              </w:rPr>
            </w:pPr>
          </w:p>
          <w:p w14:paraId="3A48766D" w14:textId="77777777" w:rsidR="000C04D4" w:rsidRPr="004B5368" w:rsidRDefault="000C04D4" w:rsidP="00A00B87">
            <w:pPr>
              <w:rPr>
                <w:b/>
              </w:rPr>
            </w:pPr>
          </w:p>
          <w:p w14:paraId="130B1203" w14:textId="77777777" w:rsidR="000C04D4" w:rsidRPr="004B5368" w:rsidRDefault="000C04D4" w:rsidP="00A00B87">
            <w:pPr>
              <w:rPr>
                <w:b/>
              </w:rPr>
            </w:pPr>
          </w:p>
          <w:p w14:paraId="731ABEBB" w14:textId="77777777" w:rsidR="000C04D4" w:rsidRPr="004B5368" w:rsidRDefault="000C04D4" w:rsidP="00A00B87">
            <w:pPr>
              <w:rPr>
                <w:b/>
              </w:rPr>
            </w:pPr>
          </w:p>
          <w:p w14:paraId="6C9EB503" w14:textId="77777777" w:rsidR="000C04D4" w:rsidRPr="004B5368" w:rsidRDefault="000C04D4" w:rsidP="00A00B87">
            <w:pPr>
              <w:rPr>
                <w:b/>
              </w:rPr>
            </w:pPr>
          </w:p>
          <w:p w14:paraId="1BEBC683" w14:textId="027F2525" w:rsidR="000C04D4" w:rsidRPr="004B5368" w:rsidRDefault="000C04D4" w:rsidP="00A00B87">
            <w:pPr>
              <w:rPr>
                <w:b/>
              </w:rPr>
            </w:pPr>
          </w:p>
        </w:tc>
        <w:tc>
          <w:tcPr>
            <w:tcW w:w="0" w:type="auto"/>
          </w:tcPr>
          <w:p w14:paraId="26F4EE4C" w14:textId="77777777" w:rsidR="007F277A" w:rsidRPr="004B5368" w:rsidRDefault="007F277A" w:rsidP="00727606">
            <w:pPr>
              <w:rPr>
                <w:b/>
              </w:rPr>
            </w:pPr>
          </w:p>
          <w:p w14:paraId="034AAAA4" w14:textId="77777777" w:rsidR="000C04D4" w:rsidRPr="004B5368" w:rsidRDefault="000C04D4" w:rsidP="00727606">
            <w:pPr>
              <w:rPr>
                <w:b/>
              </w:rPr>
            </w:pPr>
          </w:p>
          <w:p w14:paraId="0B424FE5" w14:textId="77777777" w:rsidR="000C04D4" w:rsidRPr="004B5368" w:rsidRDefault="000C04D4" w:rsidP="00727606">
            <w:pPr>
              <w:rPr>
                <w:b/>
              </w:rPr>
            </w:pPr>
          </w:p>
          <w:p w14:paraId="307580F8" w14:textId="77777777" w:rsidR="000C04D4" w:rsidRPr="004B5368" w:rsidRDefault="000C04D4" w:rsidP="00727606">
            <w:pPr>
              <w:rPr>
                <w:b/>
              </w:rPr>
            </w:pPr>
          </w:p>
          <w:p w14:paraId="33198A4F" w14:textId="77777777" w:rsidR="000C04D4" w:rsidRPr="004B5368" w:rsidRDefault="000C04D4" w:rsidP="00727606">
            <w:pPr>
              <w:rPr>
                <w:b/>
              </w:rPr>
            </w:pPr>
          </w:p>
          <w:p w14:paraId="0CE3CCE9" w14:textId="77777777" w:rsidR="000C04D4" w:rsidRPr="004B5368" w:rsidRDefault="000C04D4" w:rsidP="00727606">
            <w:pPr>
              <w:rPr>
                <w:b/>
              </w:rPr>
            </w:pPr>
          </w:p>
          <w:p w14:paraId="1090632C" w14:textId="77777777" w:rsidR="000C04D4" w:rsidRPr="004B5368" w:rsidRDefault="000C04D4" w:rsidP="00727606">
            <w:pPr>
              <w:rPr>
                <w:b/>
              </w:rPr>
            </w:pPr>
          </w:p>
          <w:p w14:paraId="4949916A" w14:textId="77777777" w:rsidR="000C04D4" w:rsidRPr="004B5368" w:rsidRDefault="000C04D4" w:rsidP="00727606">
            <w:pPr>
              <w:rPr>
                <w:b/>
              </w:rPr>
            </w:pPr>
          </w:p>
          <w:p w14:paraId="41455863" w14:textId="77777777" w:rsidR="000C04D4" w:rsidRPr="004B5368" w:rsidRDefault="000C04D4" w:rsidP="00727606">
            <w:pPr>
              <w:rPr>
                <w:b/>
              </w:rPr>
            </w:pPr>
          </w:p>
          <w:p w14:paraId="2668407F" w14:textId="77777777" w:rsidR="000C04D4" w:rsidRPr="004B5368" w:rsidRDefault="000C04D4" w:rsidP="00727606">
            <w:pPr>
              <w:rPr>
                <w:b/>
              </w:rPr>
            </w:pPr>
          </w:p>
          <w:p w14:paraId="0E9DD8A3" w14:textId="77777777" w:rsidR="000C04D4" w:rsidRPr="004B5368" w:rsidRDefault="000C04D4" w:rsidP="00727606">
            <w:pPr>
              <w:rPr>
                <w:b/>
              </w:rPr>
            </w:pPr>
          </w:p>
          <w:p w14:paraId="4ECF534C" w14:textId="0B5851D1" w:rsidR="000C04D4" w:rsidRPr="004B5368" w:rsidRDefault="000C04D4" w:rsidP="00727606">
            <w:pPr>
              <w:rPr>
                <w:b/>
              </w:rPr>
            </w:pPr>
          </w:p>
          <w:p w14:paraId="564780F0" w14:textId="102A5201" w:rsidR="000C04D4" w:rsidRPr="004B5368" w:rsidRDefault="000C04D4" w:rsidP="00727606">
            <w:pPr>
              <w:rPr>
                <w:b/>
              </w:rPr>
            </w:pPr>
          </w:p>
          <w:p w14:paraId="4298A989" w14:textId="75ACB6F2" w:rsidR="000C04D4" w:rsidRPr="004B5368" w:rsidRDefault="000C04D4" w:rsidP="00727606">
            <w:pPr>
              <w:rPr>
                <w:b/>
              </w:rPr>
            </w:pPr>
          </w:p>
          <w:p w14:paraId="7DF35B5F" w14:textId="7C053648" w:rsidR="000C04D4" w:rsidRPr="004B5368" w:rsidRDefault="000C04D4" w:rsidP="00727606">
            <w:pPr>
              <w:rPr>
                <w:b/>
              </w:rPr>
            </w:pPr>
          </w:p>
          <w:p w14:paraId="6F006236" w14:textId="7CC4ADC5" w:rsidR="000C04D4" w:rsidRPr="004B5368" w:rsidRDefault="000C04D4" w:rsidP="00727606">
            <w:pPr>
              <w:rPr>
                <w:b/>
              </w:rPr>
            </w:pPr>
          </w:p>
          <w:p w14:paraId="204B5E06" w14:textId="0662BE9C" w:rsidR="000C04D4" w:rsidRPr="004B5368" w:rsidRDefault="000C04D4" w:rsidP="00727606">
            <w:pPr>
              <w:rPr>
                <w:b/>
              </w:rPr>
            </w:pPr>
          </w:p>
          <w:p w14:paraId="15372384" w14:textId="7F5A454F" w:rsidR="000C04D4" w:rsidRPr="004B5368" w:rsidRDefault="000C04D4" w:rsidP="00727606">
            <w:pPr>
              <w:rPr>
                <w:b/>
              </w:rPr>
            </w:pPr>
          </w:p>
          <w:p w14:paraId="4521D70B" w14:textId="3E4397D7" w:rsidR="000C04D4" w:rsidRPr="004B5368" w:rsidRDefault="000C04D4" w:rsidP="00727606">
            <w:pPr>
              <w:rPr>
                <w:b/>
              </w:rPr>
            </w:pPr>
          </w:p>
          <w:p w14:paraId="4224DA96" w14:textId="1AE29146" w:rsidR="000C04D4" w:rsidRPr="004B5368" w:rsidRDefault="000C04D4" w:rsidP="00727606">
            <w:pPr>
              <w:rPr>
                <w:b/>
              </w:rPr>
            </w:pPr>
          </w:p>
          <w:p w14:paraId="3F2B3E92" w14:textId="423B8BC4" w:rsidR="000C04D4" w:rsidRPr="004B5368" w:rsidRDefault="000C04D4" w:rsidP="00727606">
            <w:pPr>
              <w:rPr>
                <w:b/>
              </w:rPr>
            </w:pPr>
          </w:p>
        </w:tc>
      </w:tr>
      <w:tr w:rsidR="00051452" w:rsidRPr="002C6302" w14:paraId="176E13B2" w14:textId="77777777" w:rsidTr="00617DFF">
        <w:trPr>
          <w:trHeight w:val="755"/>
        </w:trPr>
        <w:tc>
          <w:tcPr>
            <w:tcW w:w="0" w:type="auto"/>
          </w:tcPr>
          <w:p w14:paraId="7338D93E" w14:textId="06757268" w:rsidR="00943835" w:rsidRPr="00EB6701" w:rsidRDefault="00943835" w:rsidP="00943835">
            <w:pPr>
              <w:contextualSpacing/>
              <w:rPr>
                <w:rFonts w:eastAsia="Arial Unicode MS"/>
                <w:bCs/>
                <w:i/>
              </w:rPr>
            </w:pPr>
            <w:r w:rsidRPr="00EB6701">
              <w:rPr>
                <w:rFonts w:eastAsia="Arial Unicode MS"/>
                <w:b/>
                <w:bCs/>
              </w:rPr>
              <w:t>Montgomery County Food Security Report,</w:t>
            </w:r>
            <w:r>
              <w:rPr>
                <w:rFonts w:eastAsia="Arial Unicode MS"/>
                <w:b/>
                <w:bCs/>
              </w:rPr>
              <w:t xml:space="preserve"> </w:t>
            </w:r>
            <w:r>
              <w:rPr>
                <w:rFonts w:eastAsia="Arial Unicode MS"/>
                <w:bCs/>
                <w:i/>
              </w:rPr>
              <w:t>Daniel Hoffman (CIO) and Co-Chair J DeCarlo</w:t>
            </w:r>
          </w:p>
          <w:p w14:paraId="0E55A979" w14:textId="77777777" w:rsidR="007C41CB" w:rsidRPr="00865069" w:rsidRDefault="007C41CB" w:rsidP="00943835">
            <w:pPr>
              <w:contextualSpacing/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</w:tcPr>
          <w:p w14:paraId="0BD51FB6" w14:textId="2440E66F" w:rsidR="007C41CB" w:rsidRDefault="00943835" w:rsidP="00FB4835">
            <w:pPr>
              <w:tabs>
                <w:tab w:val="left" w:pos="432"/>
              </w:tabs>
            </w:pPr>
            <w:r>
              <w:t xml:space="preserve">The County’s Chief Innovation Officer, </w:t>
            </w:r>
            <w:r w:rsidR="00AD25F2">
              <w:t xml:space="preserve">Mr. </w:t>
            </w:r>
            <w:r>
              <w:t>Dan</w:t>
            </w:r>
            <w:r w:rsidR="008E0422">
              <w:t>iel</w:t>
            </w:r>
            <w:r>
              <w:t xml:space="preserve"> Hoffman, and</w:t>
            </w:r>
            <w:r w:rsidR="008E0422">
              <w:t xml:space="preserve"> </w:t>
            </w:r>
            <w:r w:rsidR="00074E9C">
              <w:t>Co-Chair</w:t>
            </w:r>
            <w:r>
              <w:t xml:space="preserve"> DeCarlo </w:t>
            </w:r>
            <w:r w:rsidR="008E0422">
              <w:t xml:space="preserve">provided </w:t>
            </w:r>
            <w:r>
              <w:t xml:space="preserve">an overview of the </w:t>
            </w:r>
            <w:r w:rsidR="00762083">
              <w:t xml:space="preserve">recently completed </w:t>
            </w:r>
            <w:r>
              <w:t xml:space="preserve">Food Security Report findings. </w:t>
            </w:r>
          </w:p>
          <w:p w14:paraId="47F668EE" w14:textId="77777777" w:rsidR="00943835" w:rsidRDefault="00943835" w:rsidP="00FB4835">
            <w:pPr>
              <w:tabs>
                <w:tab w:val="left" w:pos="432"/>
              </w:tabs>
            </w:pPr>
          </w:p>
          <w:p w14:paraId="07533305" w14:textId="64973A7C" w:rsidR="002C5654" w:rsidRDefault="00943835" w:rsidP="00943835">
            <w:pPr>
              <w:tabs>
                <w:tab w:val="left" w:pos="432"/>
              </w:tabs>
            </w:pPr>
            <w:r>
              <w:t xml:space="preserve">Mr. Hoffman presented a summary of the report, and answered questions from the </w:t>
            </w:r>
            <w:r w:rsidR="00762083">
              <w:t>HMSC</w:t>
            </w:r>
            <w:r>
              <w:t xml:space="preserve">. The report will be made public </w:t>
            </w:r>
            <w:r w:rsidR="00762083">
              <w:t>on</w:t>
            </w:r>
            <w:r>
              <w:t xml:space="preserve"> Feb</w:t>
            </w:r>
            <w:r w:rsidR="00762083">
              <w:t>ruary</w:t>
            </w:r>
            <w:r>
              <w:t xml:space="preserve"> 10</w:t>
            </w:r>
            <w:r w:rsidR="00762083" w:rsidRPr="00267510">
              <w:rPr>
                <w:vertAlign w:val="superscript"/>
              </w:rPr>
              <w:t>th</w:t>
            </w:r>
            <w:r>
              <w:t xml:space="preserve">). </w:t>
            </w:r>
            <w:r w:rsidR="00267510">
              <w:t xml:space="preserve">[Report Link: </w:t>
            </w:r>
            <w:hyperlink r:id="rId12" w:history="1">
              <w:r w:rsidR="00267510" w:rsidRPr="00267510">
                <w:rPr>
                  <w:rStyle w:val="Hyperlink"/>
                </w:rPr>
                <w:t>Montgomery County 5-Year Strategic Plan, Food Security</w:t>
              </w:r>
            </w:hyperlink>
            <w:r w:rsidR="00267510">
              <w:t>]</w:t>
            </w:r>
          </w:p>
        </w:tc>
        <w:tc>
          <w:tcPr>
            <w:tcW w:w="0" w:type="auto"/>
          </w:tcPr>
          <w:p w14:paraId="1DD8F2CD" w14:textId="77777777" w:rsidR="007C41CB" w:rsidRPr="004B5368" w:rsidRDefault="007C41CB" w:rsidP="00A00B87">
            <w:pPr>
              <w:rPr>
                <w:b/>
              </w:rPr>
            </w:pPr>
          </w:p>
        </w:tc>
        <w:tc>
          <w:tcPr>
            <w:tcW w:w="0" w:type="auto"/>
          </w:tcPr>
          <w:p w14:paraId="26E76DDA" w14:textId="77777777" w:rsidR="007C41CB" w:rsidRPr="004B5368" w:rsidRDefault="007C41CB" w:rsidP="00727606">
            <w:pPr>
              <w:rPr>
                <w:b/>
              </w:rPr>
            </w:pPr>
          </w:p>
        </w:tc>
      </w:tr>
      <w:tr w:rsidR="00051452" w:rsidRPr="002C6302" w14:paraId="6E326816" w14:textId="77777777" w:rsidTr="00617DFF">
        <w:trPr>
          <w:trHeight w:val="755"/>
        </w:trPr>
        <w:tc>
          <w:tcPr>
            <w:tcW w:w="0" w:type="auto"/>
          </w:tcPr>
          <w:p w14:paraId="5CD37D89" w14:textId="50460D36" w:rsidR="007C41CB" w:rsidRPr="003B2E45" w:rsidRDefault="00EB6701" w:rsidP="007C41CB">
            <w:pPr>
              <w:contextualSpacing/>
              <w:rPr>
                <w:rFonts w:eastAsia="Arial Unicode MS"/>
                <w:bCs/>
                <w:i/>
              </w:rPr>
            </w:pPr>
            <w:r>
              <w:rPr>
                <w:rFonts w:eastAsia="Arial Unicode MS"/>
                <w:b/>
                <w:bCs/>
              </w:rPr>
              <w:t>Hospital Work Group</w:t>
            </w:r>
            <w:r>
              <w:rPr>
                <w:rFonts w:eastAsia="Arial Unicode MS"/>
                <w:b/>
                <w:bCs/>
                <w:i/>
              </w:rPr>
              <w:t xml:space="preserve">, </w:t>
            </w:r>
            <w:r>
              <w:rPr>
                <w:rFonts w:eastAsia="Arial Unicode MS"/>
                <w:bCs/>
                <w:i/>
              </w:rPr>
              <w:t>Gina Maxham</w:t>
            </w:r>
            <w:r w:rsidR="003B2E45">
              <w:rPr>
                <w:rFonts w:eastAsia="Arial Unicode MS"/>
                <w:bCs/>
              </w:rPr>
              <w:t xml:space="preserve"> (</w:t>
            </w:r>
            <w:r w:rsidR="003B2E45">
              <w:rPr>
                <w:rFonts w:eastAsia="Arial Unicode MS"/>
                <w:bCs/>
                <w:i/>
              </w:rPr>
              <w:t>Adventist HealthCare)</w:t>
            </w:r>
          </w:p>
          <w:p w14:paraId="2D5E666E" w14:textId="77777777" w:rsidR="007C41CB" w:rsidRPr="00865069" w:rsidRDefault="007C41CB" w:rsidP="007C41CB">
            <w:pPr>
              <w:contextualSpacing/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</w:tcPr>
          <w:p w14:paraId="7AE5F9B4" w14:textId="558A6329" w:rsidR="00905C3E" w:rsidRDefault="00905C3E" w:rsidP="00617DFF">
            <w:pPr>
              <w:tabs>
                <w:tab w:val="left" w:pos="432"/>
              </w:tabs>
            </w:pPr>
            <w:r>
              <w:t xml:space="preserve">The </w:t>
            </w:r>
            <w:r w:rsidR="002C5654">
              <w:t>H</w:t>
            </w:r>
            <w:r>
              <w:t xml:space="preserve">ospital </w:t>
            </w:r>
            <w:r w:rsidR="002C5654">
              <w:t>W</w:t>
            </w:r>
            <w:r>
              <w:t xml:space="preserve">orkgroup continues to meet in an effort to strengthen collaboration across the hospital systems in the County. </w:t>
            </w:r>
          </w:p>
          <w:p w14:paraId="29EB4F32" w14:textId="77777777" w:rsidR="00905C3E" w:rsidRDefault="00905C3E" w:rsidP="00617DFF">
            <w:pPr>
              <w:tabs>
                <w:tab w:val="left" w:pos="432"/>
              </w:tabs>
            </w:pPr>
          </w:p>
          <w:p w14:paraId="14763B86" w14:textId="26510168" w:rsidR="00DC208E" w:rsidRDefault="00617DFF" w:rsidP="00617DFF">
            <w:pPr>
              <w:tabs>
                <w:tab w:val="left" w:pos="432"/>
              </w:tabs>
            </w:pPr>
            <w:r>
              <w:t xml:space="preserve">The </w:t>
            </w:r>
            <w:r w:rsidR="002C5654">
              <w:t>W</w:t>
            </w:r>
            <w:r>
              <w:t>orkgroup is continuing to focus on diabetes to identify gaps and facilitate better coordination. The hospitals are providing access to evidence-based diabetes self-management programs (i.e</w:t>
            </w:r>
            <w:r w:rsidR="00AD25F2">
              <w:t>.</w:t>
            </w:r>
            <w:r>
              <w:t xml:space="preserve"> Stanford model).</w:t>
            </w:r>
          </w:p>
          <w:p w14:paraId="30E9D807" w14:textId="77777777" w:rsidR="00617DFF" w:rsidRDefault="00617DFF" w:rsidP="00617DFF">
            <w:pPr>
              <w:tabs>
                <w:tab w:val="left" w:pos="432"/>
              </w:tabs>
            </w:pPr>
          </w:p>
          <w:p w14:paraId="198C5FC2" w14:textId="177C616A" w:rsidR="00AD25F2" w:rsidRDefault="00617DFF" w:rsidP="002C5654">
            <w:pPr>
              <w:tabs>
                <w:tab w:val="left" w:pos="432"/>
              </w:tabs>
            </w:pPr>
            <w:r>
              <w:t xml:space="preserve">The </w:t>
            </w:r>
            <w:r w:rsidR="00762083">
              <w:t>W</w:t>
            </w:r>
            <w:r>
              <w:t xml:space="preserve">orkgroup </w:t>
            </w:r>
            <w:r w:rsidR="00267510">
              <w:t>is</w:t>
            </w:r>
            <w:r>
              <w:t xml:space="preserve"> coordinating with the safety</w:t>
            </w:r>
            <w:r w:rsidR="00762083">
              <w:t xml:space="preserve">-net </w:t>
            </w:r>
            <w:r>
              <w:t>clinics (i.e</w:t>
            </w:r>
            <w:r w:rsidR="00AD25F2">
              <w:t>.</w:t>
            </w:r>
            <w:r>
              <w:t xml:space="preserve"> Mobile Med) to increase access and participation. They are also looking at ways to directly enroll individuals into </w:t>
            </w:r>
            <w:r w:rsidR="00762083">
              <w:t xml:space="preserve">additional </w:t>
            </w:r>
            <w:r>
              <w:t>courses</w:t>
            </w:r>
            <w:r w:rsidR="002C5654">
              <w:t xml:space="preserve"> provided in the community</w:t>
            </w:r>
            <w:r>
              <w:t xml:space="preserve">. </w:t>
            </w:r>
          </w:p>
        </w:tc>
        <w:tc>
          <w:tcPr>
            <w:tcW w:w="0" w:type="auto"/>
          </w:tcPr>
          <w:p w14:paraId="39425F22" w14:textId="4E141DD4" w:rsidR="007C41CB" w:rsidRPr="006803E3" w:rsidRDefault="007C41CB" w:rsidP="00A00B87">
            <w:pPr>
              <w:rPr>
                <w:b/>
              </w:rPr>
            </w:pPr>
          </w:p>
        </w:tc>
        <w:tc>
          <w:tcPr>
            <w:tcW w:w="0" w:type="auto"/>
          </w:tcPr>
          <w:p w14:paraId="42486408" w14:textId="14159F55" w:rsidR="007C41CB" w:rsidRPr="004B5368" w:rsidRDefault="007C41CB" w:rsidP="00727606">
            <w:pPr>
              <w:rPr>
                <w:b/>
              </w:rPr>
            </w:pPr>
          </w:p>
        </w:tc>
      </w:tr>
      <w:tr w:rsidR="00051452" w:rsidRPr="002C6302" w14:paraId="12A33CF0" w14:textId="77777777" w:rsidTr="00617DFF">
        <w:trPr>
          <w:trHeight w:val="854"/>
        </w:trPr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2B8B06D8" w14:textId="3C607401" w:rsidR="007F277A" w:rsidRPr="002C6302" w:rsidRDefault="00EB6701" w:rsidP="008F494B">
            <w:pPr>
              <w:contextualSpacing/>
              <w:rPr>
                <w:bCs/>
                <w:highlight w:val="yellow"/>
              </w:rPr>
            </w:pPr>
            <w:r>
              <w:rPr>
                <w:b/>
                <w:bCs/>
              </w:rPr>
              <w:t>Open Discussion</w:t>
            </w:r>
          </w:p>
        </w:tc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</w:tcPr>
          <w:p w14:paraId="0F924C50" w14:textId="5FDCE273" w:rsidR="002C5654" w:rsidRPr="00131C60" w:rsidRDefault="00267510" w:rsidP="00EF0627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>Announcement</w:t>
            </w:r>
            <w:r w:rsidR="002C5654">
              <w:rPr>
                <w:bCs/>
              </w:rPr>
              <w:t xml:space="preserve">: </w:t>
            </w:r>
            <w:r w:rsidR="00AD25F2">
              <w:rPr>
                <w:bCs/>
              </w:rPr>
              <w:t>A b</w:t>
            </w:r>
            <w:r>
              <w:rPr>
                <w:bCs/>
              </w:rPr>
              <w:t xml:space="preserve">ill has been introduced to the senate to support Tobacco 21. </w:t>
            </w:r>
            <w:r w:rsidR="00131C60">
              <w:rPr>
                <w:bCs/>
              </w:rPr>
              <w:t xml:space="preserve">Three Montgomery County representatives are in support. </w:t>
            </w:r>
            <w:r>
              <w:rPr>
                <w:bCs/>
              </w:rPr>
              <w:t>A public hearing</w:t>
            </w:r>
            <w:r w:rsidR="00EF0627">
              <w:rPr>
                <w:bCs/>
              </w:rPr>
              <w:t xml:space="preserve"> for SB0669 (Tobacco 21)</w:t>
            </w:r>
            <w:r>
              <w:rPr>
                <w:bCs/>
              </w:rPr>
              <w:t xml:space="preserve"> </w:t>
            </w:r>
            <w:r w:rsidR="00EF0627">
              <w:rPr>
                <w:bCs/>
              </w:rPr>
              <w:t>will take place on</w:t>
            </w:r>
            <w:r>
              <w:rPr>
                <w:bCs/>
              </w:rPr>
              <w:t xml:space="preserve"> March </w:t>
            </w:r>
            <w:r w:rsidR="00131C60">
              <w:rPr>
                <w:bCs/>
              </w:rPr>
              <w:t>9th</w:t>
            </w:r>
            <w:r w:rsidR="00131C60">
              <w:rPr>
                <w:bCs/>
                <w:vertAlign w:val="superscript"/>
              </w:rPr>
              <w:t xml:space="preserve"> </w:t>
            </w:r>
            <w:r w:rsidR="00131C60">
              <w:rPr>
                <w:bCs/>
              </w:rPr>
              <w:t>at 1:00 PM</w:t>
            </w:r>
            <w:r w:rsidR="00EF0627">
              <w:rPr>
                <w:bCs/>
              </w:rPr>
              <w:t xml:space="preserve"> in the Finance Committee</w:t>
            </w:r>
            <w:r>
              <w:rPr>
                <w:bCs/>
              </w:rPr>
              <w:t xml:space="preserve">. </w:t>
            </w:r>
            <w:r w:rsidR="00131C60">
              <w:rPr>
                <w:bCs/>
              </w:rPr>
              <w:t xml:space="preserve">[Link: </w:t>
            </w:r>
            <w:hyperlink r:id="rId13" w:history="1">
              <w:r w:rsidR="00131C60" w:rsidRPr="00131C60">
                <w:rPr>
                  <w:rStyle w:val="Hyperlink"/>
                  <w:bCs/>
                </w:rPr>
                <w:t>General Assembly of Maryland Online</w:t>
              </w:r>
            </w:hyperlink>
            <w:r w:rsidR="00131C60">
              <w:rPr>
                <w:bCs/>
              </w:rPr>
              <w:t>]</w:t>
            </w:r>
            <w:r w:rsidR="00EF0627">
              <w:rPr>
                <w:bCs/>
              </w:rPr>
              <w:t xml:space="preserve"> [PDF: </w:t>
            </w:r>
            <w:hyperlink r:id="rId14" w:history="1">
              <w:r w:rsidR="00EF0627" w:rsidRPr="00EF0627">
                <w:rPr>
                  <w:rStyle w:val="Hyperlink"/>
                  <w:bCs/>
                </w:rPr>
                <w:t xml:space="preserve">SB </w:t>
              </w:r>
              <w:r w:rsidR="00EF0627">
                <w:rPr>
                  <w:rStyle w:val="Hyperlink"/>
                  <w:bCs/>
                </w:rPr>
                <w:t>0</w:t>
              </w:r>
              <w:r w:rsidR="00EF0627" w:rsidRPr="00EF0627">
                <w:rPr>
                  <w:rStyle w:val="Hyperlink"/>
                  <w:bCs/>
                </w:rPr>
                <w:t>669</w:t>
              </w:r>
            </w:hyperlink>
            <w:r w:rsidR="00EF0627">
              <w:rPr>
                <w:bCs/>
              </w:rPr>
              <w:t>]</w:t>
            </w:r>
          </w:p>
        </w:tc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477664BE" w14:textId="77777777" w:rsidR="00B15DA9" w:rsidRPr="004B5368" w:rsidRDefault="00B15DA9" w:rsidP="008F494B">
            <w:pPr>
              <w:rPr>
                <w:b/>
                <w:bCs/>
              </w:rPr>
            </w:pPr>
          </w:p>
          <w:p w14:paraId="7A86433E" w14:textId="120DD0AE" w:rsidR="004B5368" w:rsidRPr="004B5368" w:rsidRDefault="004B5368" w:rsidP="00236A61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3A95C325" w14:textId="77777777" w:rsidR="00B15DA9" w:rsidRPr="004B5368" w:rsidRDefault="00B15DA9" w:rsidP="008F494B">
            <w:pPr>
              <w:rPr>
                <w:b/>
                <w:bCs/>
              </w:rPr>
            </w:pPr>
          </w:p>
          <w:p w14:paraId="398DC51D" w14:textId="77777777" w:rsidR="004B5368" w:rsidRPr="004B5368" w:rsidRDefault="004B5368" w:rsidP="008F494B">
            <w:pPr>
              <w:rPr>
                <w:b/>
                <w:bCs/>
              </w:rPr>
            </w:pPr>
          </w:p>
          <w:p w14:paraId="0BCEABD8" w14:textId="1E36D320" w:rsidR="004B5368" w:rsidRPr="004B5368" w:rsidRDefault="004B5368" w:rsidP="008F494B">
            <w:pPr>
              <w:rPr>
                <w:bCs/>
              </w:rPr>
            </w:pPr>
          </w:p>
        </w:tc>
      </w:tr>
      <w:tr w:rsidR="00051452" w:rsidRPr="008D3EE9" w14:paraId="35B420A3" w14:textId="77777777" w:rsidTr="00617DFF">
        <w:trPr>
          <w:trHeight w:val="242"/>
        </w:trPr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794FCEBD" w14:textId="7DFAD1B6" w:rsidR="00DA30DA" w:rsidRPr="004B11A0" w:rsidRDefault="36096478" w:rsidP="008F494B">
            <w:pPr>
              <w:contextualSpacing/>
              <w:rPr>
                <w:b/>
                <w:bCs/>
              </w:rPr>
            </w:pPr>
            <w:r w:rsidRPr="36096478">
              <w:rPr>
                <w:b/>
                <w:bCs/>
              </w:rPr>
              <w:t>Wrap-Up/Adjourn</w:t>
            </w:r>
          </w:p>
        </w:tc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05BB1D41" w14:textId="231654C3" w:rsidR="00D827E5" w:rsidRPr="004B11A0" w:rsidRDefault="00D827E5" w:rsidP="001E2CA4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765DEC00" w14:textId="77777777" w:rsidR="00DA30DA" w:rsidRPr="008D3EE9" w:rsidRDefault="00DA30DA" w:rsidP="008F494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0C33AE58" w14:textId="77777777" w:rsidR="00DA30DA" w:rsidRPr="008D3EE9" w:rsidRDefault="00DA30DA" w:rsidP="008F494B">
            <w:pPr>
              <w:rPr>
                <w:b/>
                <w:bCs/>
              </w:rPr>
            </w:pPr>
          </w:p>
        </w:tc>
      </w:tr>
    </w:tbl>
    <w:p w14:paraId="1B6570E5" w14:textId="77777777" w:rsidR="007F277A" w:rsidRPr="008D3EE9" w:rsidRDefault="007F277A" w:rsidP="001268D6">
      <w:pPr>
        <w:rPr>
          <w:b/>
          <w:bCs/>
        </w:rPr>
      </w:pPr>
    </w:p>
    <w:p w14:paraId="60F420AF" w14:textId="77777777" w:rsidR="002C5654" w:rsidRDefault="002C5654" w:rsidP="001268D6">
      <w:bookmarkStart w:id="0" w:name="_GoBack"/>
      <w:bookmarkEnd w:id="0"/>
    </w:p>
    <w:sectPr w:rsidR="002C5654" w:rsidSect="008F49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FA3E0" w14:textId="77777777" w:rsidR="00013B50" w:rsidRDefault="00013B50">
      <w:r>
        <w:separator/>
      </w:r>
    </w:p>
  </w:endnote>
  <w:endnote w:type="continuationSeparator" w:id="0">
    <w:p w14:paraId="47283653" w14:textId="77777777" w:rsidR="00013B50" w:rsidRDefault="00013B50">
      <w:r>
        <w:continuationSeparator/>
      </w:r>
    </w:p>
  </w:endnote>
  <w:endnote w:type="continuationNotice" w:id="1">
    <w:p w14:paraId="0F9FAACE" w14:textId="77777777" w:rsidR="00013B50" w:rsidRDefault="00013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ACC02" w14:textId="77777777" w:rsidR="002D6633" w:rsidRDefault="002D6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34E2" w14:textId="559E2412" w:rsidR="009329AA" w:rsidRPr="00B72680" w:rsidRDefault="009329AA" w:rsidP="008F494B">
    <w:pPr>
      <w:pStyle w:val="Footer"/>
      <w:tabs>
        <w:tab w:val="clear" w:pos="4320"/>
        <w:tab w:val="clear" w:pos="8640"/>
        <w:tab w:val="center" w:pos="6480"/>
        <w:tab w:val="right" w:pos="12960"/>
      </w:tabs>
      <w:rPr>
        <w:i/>
        <w:iCs/>
        <w:sz w:val="20"/>
        <w:szCs w:val="20"/>
      </w:rPr>
    </w:pPr>
    <w:r>
      <w:tab/>
    </w:r>
    <w:r w:rsidRPr="00B72680">
      <w:rPr>
        <w:sz w:val="20"/>
        <w:szCs w:val="20"/>
      </w:rPr>
      <w:t xml:space="preserve">Page </w:t>
    </w:r>
    <w:r w:rsidRPr="36096478">
      <w:rPr>
        <w:rStyle w:val="PageNumber"/>
        <w:noProof/>
        <w:sz w:val="20"/>
        <w:szCs w:val="20"/>
      </w:rPr>
      <w:fldChar w:fldCharType="begin"/>
    </w:r>
    <w:r w:rsidRPr="00B72680">
      <w:rPr>
        <w:rStyle w:val="PageNumber"/>
        <w:sz w:val="20"/>
        <w:szCs w:val="20"/>
      </w:rPr>
      <w:instrText xml:space="preserve"> PAGE </w:instrText>
    </w:r>
    <w:r w:rsidRPr="36096478">
      <w:rPr>
        <w:rStyle w:val="PageNumber"/>
        <w:sz w:val="20"/>
        <w:szCs w:val="20"/>
      </w:rPr>
      <w:fldChar w:fldCharType="separate"/>
    </w:r>
    <w:r w:rsidR="00400580">
      <w:rPr>
        <w:rStyle w:val="PageNumber"/>
        <w:noProof/>
        <w:sz w:val="20"/>
        <w:szCs w:val="20"/>
      </w:rPr>
      <w:t>1</w:t>
    </w:r>
    <w:r w:rsidRPr="36096478">
      <w:rPr>
        <w:rStyle w:val="PageNumber"/>
        <w:noProof/>
        <w:sz w:val="20"/>
        <w:szCs w:val="20"/>
      </w:rPr>
      <w:fldChar w:fldCharType="end"/>
    </w:r>
    <w:r w:rsidRPr="00B72680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ABFD" w14:textId="77777777" w:rsidR="002D6633" w:rsidRDefault="002D6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D791F" w14:textId="77777777" w:rsidR="00013B50" w:rsidRDefault="00013B50">
      <w:r>
        <w:separator/>
      </w:r>
    </w:p>
  </w:footnote>
  <w:footnote w:type="continuationSeparator" w:id="0">
    <w:p w14:paraId="6DD1193F" w14:textId="77777777" w:rsidR="00013B50" w:rsidRDefault="00013B50">
      <w:r>
        <w:continuationSeparator/>
      </w:r>
    </w:p>
  </w:footnote>
  <w:footnote w:type="continuationNotice" w:id="1">
    <w:p w14:paraId="06B8D0DE" w14:textId="77777777" w:rsidR="00013B50" w:rsidRDefault="00013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8C7F" w14:textId="77777777" w:rsidR="002D6633" w:rsidRDefault="002D6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54FC" w14:textId="067C2865" w:rsidR="002D6633" w:rsidRDefault="002D6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5EFA" w14:textId="77777777" w:rsidR="002D6633" w:rsidRDefault="002D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243"/>
    <w:multiLevelType w:val="hybridMultilevel"/>
    <w:tmpl w:val="F202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AE0"/>
    <w:multiLevelType w:val="hybridMultilevel"/>
    <w:tmpl w:val="4C1C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1A2"/>
    <w:multiLevelType w:val="hybridMultilevel"/>
    <w:tmpl w:val="5770EFE6"/>
    <w:lvl w:ilvl="0" w:tplc="E2DEE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B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1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E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E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0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2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2C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7E6A71"/>
    <w:multiLevelType w:val="hybridMultilevel"/>
    <w:tmpl w:val="8E1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25F1"/>
    <w:multiLevelType w:val="hybridMultilevel"/>
    <w:tmpl w:val="40A467C8"/>
    <w:lvl w:ilvl="0" w:tplc="4A88A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F16EC"/>
    <w:multiLevelType w:val="hybridMultilevel"/>
    <w:tmpl w:val="4220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42D9"/>
    <w:multiLevelType w:val="hybridMultilevel"/>
    <w:tmpl w:val="5CF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6B30"/>
    <w:multiLevelType w:val="hybridMultilevel"/>
    <w:tmpl w:val="F0AE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3E36"/>
    <w:multiLevelType w:val="hybridMultilevel"/>
    <w:tmpl w:val="A80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6FEB"/>
    <w:multiLevelType w:val="hybridMultilevel"/>
    <w:tmpl w:val="ABB4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45030"/>
    <w:multiLevelType w:val="hybridMultilevel"/>
    <w:tmpl w:val="2A5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706B"/>
    <w:multiLevelType w:val="hybridMultilevel"/>
    <w:tmpl w:val="CF0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13761"/>
    <w:multiLevelType w:val="hybridMultilevel"/>
    <w:tmpl w:val="9A2C2C76"/>
    <w:lvl w:ilvl="0" w:tplc="E46EF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52F11"/>
    <w:multiLevelType w:val="hybridMultilevel"/>
    <w:tmpl w:val="349236D6"/>
    <w:lvl w:ilvl="0" w:tplc="DFC0751C">
      <w:start w:val="13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47711"/>
    <w:multiLevelType w:val="hybridMultilevel"/>
    <w:tmpl w:val="19AC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245EC"/>
    <w:multiLevelType w:val="hybridMultilevel"/>
    <w:tmpl w:val="47B2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504AC"/>
    <w:multiLevelType w:val="hybridMultilevel"/>
    <w:tmpl w:val="BB3A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A2B3F"/>
    <w:multiLevelType w:val="hybridMultilevel"/>
    <w:tmpl w:val="9928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E2687"/>
    <w:multiLevelType w:val="hybridMultilevel"/>
    <w:tmpl w:val="AF68A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13432"/>
    <w:multiLevelType w:val="hybridMultilevel"/>
    <w:tmpl w:val="31C84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017CD"/>
    <w:multiLevelType w:val="hybridMultilevel"/>
    <w:tmpl w:val="22487506"/>
    <w:lvl w:ilvl="0" w:tplc="9B5E1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E55E4"/>
    <w:multiLevelType w:val="hybridMultilevel"/>
    <w:tmpl w:val="B82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20397"/>
    <w:multiLevelType w:val="hybridMultilevel"/>
    <w:tmpl w:val="2C80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C4D7E"/>
    <w:multiLevelType w:val="hybridMultilevel"/>
    <w:tmpl w:val="5A1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15460"/>
    <w:multiLevelType w:val="hybridMultilevel"/>
    <w:tmpl w:val="6E32FC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2921CE"/>
    <w:multiLevelType w:val="hybridMultilevel"/>
    <w:tmpl w:val="3034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83BAB"/>
    <w:multiLevelType w:val="hybridMultilevel"/>
    <w:tmpl w:val="AA14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1BA0"/>
    <w:multiLevelType w:val="hybridMultilevel"/>
    <w:tmpl w:val="FB82579C"/>
    <w:lvl w:ilvl="0" w:tplc="70BEC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4"/>
  </w:num>
  <w:num w:numId="5">
    <w:abstractNumId w:val="1"/>
  </w:num>
  <w:num w:numId="6">
    <w:abstractNumId w:val="21"/>
  </w:num>
  <w:num w:numId="7">
    <w:abstractNumId w:val="2"/>
  </w:num>
  <w:num w:numId="8">
    <w:abstractNumId w:val="15"/>
  </w:num>
  <w:num w:numId="9">
    <w:abstractNumId w:val="6"/>
  </w:num>
  <w:num w:numId="10">
    <w:abstractNumId w:val="18"/>
  </w:num>
  <w:num w:numId="11">
    <w:abstractNumId w:val="25"/>
  </w:num>
  <w:num w:numId="12">
    <w:abstractNumId w:val="10"/>
  </w:num>
  <w:num w:numId="13">
    <w:abstractNumId w:val="23"/>
  </w:num>
  <w:num w:numId="14">
    <w:abstractNumId w:val="14"/>
  </w:num>
  <w:num w:numId="15">
    <w:abstractNumId w:val="19"/>
  </w:num>
  <w:num w:numId="16">
    <w:abstractNumId w:val="16"/>
  </w:num>
  <w:num w:numId="17">
    <w:abstractNumId w:val="20"/>
  </w:num>
  <w:num w:numId="18">
    <w:abstractNumId w:val="27"/>
  </w:num>
  <w:num w:numId="19">
    <w:abstractNumId w:val="12"/>
  </w:num>
  <w:num w:numId="20">
    <w:abstractNumId w:val="22"/>
  </w:num>
  <w:num w:numId="21">
    <w:abstractNumId w:val="7"/>
  </w:num>
  <w:num w:numId="22">
    <w:abstractNumId w:val="13"/>
  </w:num>
  <w:num w:numId="23">
    <w:abstractNumId w:val="0"/>
  </w:num>
  <w:num w:numId="24">
    <w:abstractNumId w:val="26"/>
  </w:num>
  <w:num w:numId="25">
    <w:abstractNumId w:val="11"/>
  </w:num>
  <w:num w:numId="26">
    <w:abstractNumId w:val="4"/>
  </w:num>
  <w:num w:numId="27">
    <w:abstractNumId w:val="17"/>
  </w:num>
  <w:num w:numId="2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8D6"/>
    <w:rsid w:val="00000882"/>
    <w:rsid w:val="000030FF"/>
    <w:rsid w:val="00004C45"/>
    <w:rsid w:val="0000503E"/>
    <w:rsid w:val="000068DF"/>
    <w:rsid w:val="00007647"/>
    <w:rsid w:val="00012DFD"/>
    <w:rsid w:val="000130D0"/>
    <w:rsid w:val="00013B50"/>
    <w:rsid w:val="00013C9E"/>
    <w:rsid w:val="00014E56"/>
    <w:rsid w:val="000169EF"/>
    <w:rsid w:val="000171C1"/>
    <w:rsid w:val="0002061B"/>
    <w:rsid w:val="00021CF8"/>
    <w:rsid w:val="00023035"/>
    <w:rsid w:val="00023FB5"/>
    <w:rsid w:val="000257D2"/>
    <w:rsid w:val="00026DE2"/>
    <w:rsid w:val="000301D9"/>
    <w:rsid w:val="00034992"/>
    <w:rsid w:val="00035250"/>
    <w:rsid w:val="00035760"/>
    <w:rsid w:val="00036B63"/>
    <w:rsid w:val="00042BDB"/>
    <w:rsid w:val="00044FCF"/>
    <w:rsid w:val="00045709"/>
    <w:rsid w:val="00045B36"/>
    <w:rsid w:val="00046EEE"/>
    <w:rsid w:val="000471A4"/>
    <w:rsid w:val="000474B3"/>
    <w:rsid w:val="0005036D"/>
    <w:rsid w:val="00051452"/>
    <w:rsid w:val="00051917"/>
    <w:rsid w:val="00055753"/>
    <w:rsid w:val="000572D6"/>
    <w:rsid w:val="00057680"/>
    <w:rsid w:val="000605B9"/>
    <w:rsid w:val="000628F4"/>
    <w:rsid w:val="00062ACD"/>
    <w:rsid w:val="000654D1"/>
    <w:rsid w:val="00066A38"/>
    <w:rsid w:val="00066ADB"/>
    <w:rsid w:val="000714EE"/>
    <w:rsid w:val="00073131"/>
    <w:rsid w:val="0007361C"/>
    <w:rsid w:val="00074E9C"/>
    <w:rsid w:val="00076579"/>
    <w:rsid w:val="00080CAF"/>
    <w:rsid w:val="0008201B"/>
    <w:rsid w:val="000829BB"/>
    <w:rsid w:val="00083A3E"/>
    <w:rsid w:val="00084694"/>
    <w:rsid w:val="000855CE"/>
    <w:rsid w:val="000859AB"/>
    <w:rsid w:val="00086118"/>
    <w:rsid w:val="00090A8B"/>
    <w:rsid w:val="00091AAE"/>
    <w:rsid w:val="00091C58"/>
    <w:rsid w:val="0009238D"/>
    <w:rsid w:val="000932A6"/>
    <w:rsid w:val="00096C75"/>
    <w:rsid w:val="000972CF"/>
    <w:rsid w:val="000A1D1D"/>
    <w:rsid w:val="000A3D78"/>
    <w:rsid w:val="000A44AF"/>
    <w:rsid w:val="000A78A8"/>
    <w:rsid w:val="000A7A0F"/>
    <w:rsid w:val="000A7D8E"/>
    <w:rsid w:val="000B06D0"/>
    <w:rsid w:val="000B16AB"/>
    <w:rsid w:val="000B2DEC"/>
    <w:rsid w:val="000B3EFC"/>
    <w:rsid w:val="000B44A3"/>
    <w:rsid w:val="000B6024"/>
    <w:rsid w:val="000C04D4"/>
    <w:rsid w:val="000C05A8"/>
    <w:rsid w:val="000C0781"/>
    <w:rsid w:val="000C08C4"/>
    <w:rsid w:val="000C393C"/>
    <w:rsid w:val="000C4687"/>
    <w:rsid w:val="000C61B2"/>
    <w:rsid w:val="000C65FF"/>
    <w:rsid w:val="000C69F2"/>
    <w:rsid w:val="000C6E96"/>
    <w:rsid w:val="000D11F2"/>
    <w:rsid w:val="000D1431"/>
    <w:rsid w:val="000D243E"/>
    <w:rsid w:val="000D277B"/>
    <w:rsid w:val="000D41D9"/>
    <w:rsid w:val="000D4D73"/>
    <w:rsid w:val="000D5F2A"/>
    <w:rsid w:val="000E1FC8"/>
    <w:rsid w:val="000E2434"/>
    <w:rsid w:val="000E2D3F"/>
    <w:rsid w:val="000E2DD6"/>
    <w:rsid w:val="000E5287"/>
    <w:rsid w:val="000E7EAA"/>
    <w:rsid w:val="000F22AC"/>
    <w:rsid w:val="000F3745"/>
    <w:rsid w:val="000F38CF"/>
    <w:rsid w:val="000F46F7"/>
    <w:rsid w:val="000F7461"/>
    <w:rsid w:val="000F7491"/>
    <w:rsid w:val="00100E03"/>
    <w:rsid w:val="001022C7"/>
    <w:rsid w:val="00104DED"/>
    <w:rsid w:val="00104FFF"/>
    <w:rsid w:val="0010687F"/>
    <w:rsid w:val="0011139C"/>
    <w:rsid w:val="0011155C"/>
    <w:rsid w:val="001123B8"/>
    <w:rsid w:val="001155B0"/>
    <w:rsid w:val="00120A37"/>
    <w:rsid w:val="00120DAB"/>
    <w:rsid w:val="00122331"/>
    <w:rsid w:val="00124BBB"/>
    <w:rsid w:val="0012642E"/>
    <w:rsid w:val="001268D6"/>
    <w:rsid w:val="001277C0"/>
    <w:rsid w:val="001316E2"/>
    <w:rsid w:val="001317C4"/>
    <w:rsid w:val="00131C60"/>
    <w:rsid w:val="00131D6D"/>
    <w:rsid w:val="00132562"/>
    <w:rsid w:val="0013407D"/>
    <w:rsid w:val="001350A7"/>
    <w:rsid w:val="00136DEF"/>
    <w:rsid w:val="0014026D"/>
    <w:rsid w:val="00141F57"/>
    <w:rsid w:val="00143EE8"/>
    <w:rsid w:val="001447D2"/>
    <w:rsid w:val="0014642D"/>
    <w:rsid w:val="001465A0"/>
    <w:rsid w:val="0014731D"/>
    <w:rsid w:val="0015131C"/>
    <w:rsid w:val="001516D3"/>
    <w:rsid w:val="001529A4"/>
    <w:rsid w:val="00152A7A"/>
    <w:rsid w:val="00153881"/>
    <w:rsid w:val="00155655"/>
    <w:rsid w:val="0015565E"/>
    <w:rsid w:val="00160E64"/>
    <w:rsid w:val="00162A9A"/>
    <w:rsid w:val="00164074"/>
    <w:rsid w:val="0016454E"/>
    <w:rsid w:val="001704E9"/>
    <w:rsid w:val="00170E6F"/>
    <w:rsid w:val="001713EA"/>
    <w:rsid w:val="00173830"/>
    <w:rsid w:val="001743CD"/>
    <w:rsid w:val="00174F3B"/>
    <w:rsid w:val="00177B6E"/>
    <w:rsid w:val="00177F0E"/>
    <w:rsid w:val="00180583"/>
    <w:rsid w:val="00185149"/>
    <w:rsid w:val="001853F6"/>
    <w:rsid w:val="001870A9"/>
    <w:rsid w:val="00187BF8"/>
    <w:rsid w:val="00191C12"/>
    <w:rsid w:val="00193A26"/>
    <w:rsid w:val="001945E8"/>
    <w:rsid w:val="001957C5"/>
    <w:rsid w:val="001976FE"/>
    <w:rsid w:val="001A33EC"/>
    <w:rsid w:val="001A34DB"/>
    <w:rsid w:val="001A49BC"/>
    <w:rsid w:val="001A4C3D"/>
    <w:rsid w:val="001A5519"/>
    <w:rsid w:val="001A6321"/>
    <w:rsid w:val="001B0C1F"/>
    <w:rsid w:val="001B14FF"/>
    <w:rsid w:val="001B181D"/>
    <w:rsid w:val="001B2EE1"/>
    <w:rsid w:val="001B3FB6"/>
    <w:rsid w:val="001B49B0"/>
    <w:rsid w:val="001B6C11"/>
    <w:rsid w:val="001C15B3"/>
    <w:rsid w:val="001C1E29"/>
    <w:rsid w:val="001C3BB5"/>
    <w:rsid w:val="001C4391"/>
    <w:rsid w:val="001D06F2"/>
    <w:rsid w:val="001D237F"/>
    <w:rsid w:val="001D2471"/>
    <w:rsid w:val="001D32BF"/>
    <w:rsid w:val="001D597B"/>
    <w:rsid w:val="001D6DCB"/>
    <w:rsid w:val="001E01EB"/>
    <w:rsid w:val="001E1A88"/>
    <w:rsid w:val="001E1ADB"/>
    <w:rsid w:val="001E2291"/>
    <w:rsid w:val="001E2294"/>
    <w:rsid w:val="001E2CA4"/>
    <w:rsid w:val="001E67EA"/>
    <w:rsid w:val="001F2069"/>
    <w:rsid w:val="001F2594"/>
    <w:rsid w:val="001F6C6F"/>
    <w:rsid w:val="00201FCE"/>
    <w:rsid w:val="00202A03"/>
    <w:rsid w:val="00203B78"/>
    <w:rsid w:val="00206262"/>
    <w:rsid w:val="00211747"/>
    <w:rsid w:val="002118D5"/>
    <w:rsid w:val="002119F6"/>
    <w:rsid w:val="0021439A"/>
    <w:rsid w:val="00214414"/>
    <w:rsid w:val="00216F91"/>
    <w:rsid w:val="002170EA"/>
    <w:rsid w:val="002172FA"/>
    <w:rsid w:val="002200A0"/>
    <w:rsid w:val="0022064A"/>
    <w:rsid w:val="00220BBB"/>
    <w:rsid w:val="00221A8C"/>
    <w:rsid w:val="00222078"/>
    <w:rsid w:val="00223144"/>
    <w:rsid w:val="002235CF"/>
    <w:rsid w:val="002237DE"/>
    <w:rsid w:val="002246C1"/>
    <w:rsid w:val="002248ED"/>
    <w:rsid w:val="00225E61"/>
    <w:rsid w:val="002261B7"/>
    <w:rsid w:val="002279F2"/>
    <w:rsid w:val="00230BCC"/>
    <w:rsid w:val="00230C10"/>
    <w:rsid w:val="002333BE"/>
    <w:rsid w:val="00236A61"/>
    <w:rsid w:val="0023716E"/>
    <w:rsid w:val="002376D1"/>
    <w:rsid w:val="00240B60"/>
    <w:rsid w:val="00242681"/>
    <w:rsid w:val="0024691E"/>
    <w:rsid w:val="00247E4E"/>
    <w:rsid w:val="00250295"/>
    <w:rsid w:val="0025157D"/>
    <w:rsid w:val="00251C34"/>
    <w:rsid w:val="00253D44"/>
    <w:rsid w:val="00254049"/>
    <w:rsid w:val="0025719B"/>
    <w:rsid w:val="00260CF6"/>
    <w:rsid w:val="00261FC1"/>
    <w:rsid w:val="002630C1"/>
    <w:rsid w:val="00265F4B"/>
    <w:rsid w:val="00267510"/>
    <w:rsid w:val="00271609"/>
    <w:rsid w:val="00271788"/>
    <w:rsid w:val="00271E26"/>
    <w:rsid w:val="002732A3"/>
    <w:rsid w:val="00273A1D"/>
    <w:rsid w:val="00275038"/>
    <w:rsid w:val="00275191"/>
    <w:rsid w:val="002761B0"/>
    <w:rsid w:val="00277B3C"/>
    <w:rsid w:val="00277E83"/>
    <w:rsid w:val="0028110C"/>
    <w:rsid w:val="002817C4"/>
    <w:rsid w:val="00281F6C"/>
    <w:rsid w:val="00282940"/>
    <w:rsid w:val="00282F43"/>
    <w:rsid w:val="002830E3"/>
    <w:rsid w:val="00284717"/>
    <w:rsid w:val="00284F17"/>
    <w:rsid w:val="002920AB"/>
    <w:rsid w:val="002922DD"/>
    <w:rsid w:val="00292D75"/>
    <w:rsid w:val="0029305A"/>
    <w:rsid w:val="00293134"/>
    <w:rsid w:val="00293E69"/>
    <w:rsid w:val="00295237"/>
    <w:rsid w:val="002955B4"/>
    <w:rsid w:val="00295E21"/>
    <w:rsid w:val="002A13D7"/>
    <w:rsid w:val="002A1581"/>
    <w:rsid w:val="002A1664"/>
    <w:rsid w:val="002A2F5B"/>
    <w:rsid w:val="002A3945"/>
    <w:rsid w:val="002A4610"/>
    <w:rsid w:val="002A60E2"/>
    <w:rsid w:val="002A6FA3"/>
    <w:rsid w:val="002A7F89"/>
    <w:rsid w:val="002B1BD6"/>
    <w:rsid w:val="002B2764"/>
    <w:rsid w:val="002B2E98"/>
    <w:rsid w:val="002B6201"/>
    <w:rsid w:val="002C136D"/>
    <w:rsid w:val="002C16F3"/>
    <w:rsid w:val="002C19BC"/>
    <w:rsid w:val="002C4597"/>
    <w:rsid w:val="002C47B2"/>
    <w:rsid w:val="002C4BF1"/>
    <w:rsid w:val="002C5654"/>
    <w:rsid w:val="002C5CB8"/>
    <w:rsid w:val="002C6302"/>
    <w:rsid w:val="002C695A"/>
    <w:rsid w:val="002D048B"/>
    <w:rsid w:val="002D0F22"/>
    <w:rsid w:val="002D2756"/>
    <w:rsid w:val="002D3207"/>
    <w:rsid w:val="002D37F3"/>
    <w:rsid w:val="002D4008"/>
    <w:rsid w:val="002D5799"/>
    <w:rsid w:val="002D59E1"/>
    <w:rsid w:val="002D60D0"/>
    <w:rsid w:val="002D6633"/>
    <w:rsid w:val="002D772C"/>
    <w:rsid w:val="002E033F"/>
    <w:rsid w:val="002E25E5"/>
    <w:rsid w:val="002E2838"/>
    <w:rsid w:val="002E3EDE"/>
    <w:rsid w:val="002E444A"/>
    <w:rsid w:val="002E7C8B"/>
    <w:rsid w:val="002F1F15"/>
    <w:rsid w:val="002F3B79"/>
    <w:rsid w:val="002F5406"/>
    <w:rsid w:val="003019E0"/>
    <w:rsid w:val="00303400"/>
    <w:rsid w:val="0030398E"/>
    <w:rsid w:val="00304621"/>
    <w:rsid w:val="0030608A"/>
    <w:rsid w:val="00307B4E"/>
    <w:rsid w:val="003105D3"/>
    <w:rsid w:val="0031191A"/>
    <w:rsid w:val="00313D64"/>
    <w:rsid w:val="00313FC6"/>
    <w:rsid w:val="00316457"/>
    <w:rsid w:val="003171EF"/>
    <w:rsid w:val="003172A0"/>
    <w:rsid w:val="00317F16"/>
    <w:rsid w:val="00317FEE"/>
    <w:rsid w:val="0032117B"/>
    <w:rsid w:val="00321A22"/>
    <w:rsid w:val="00322027"/>
    <w:rsid w:val="00322570"/>
    <w:rsid w:val="003268D1"/>
    <w:rsid w:val="003272F1"/>
    <w:rsid w:val="00330303"/>
    <w:rsid w:val="0033034D"/>
    <w:rsid w:val="00331521"/>
    <w:rsid w:val="0033155D"/>
    <w:rsid w:val="0033157D"/>
    <w:rsid w:val="00332661"/>
    <w:rsid w:val="003335E2"/>
    <w:rsid w:val="003341FB"/>
    <w:rsid w:val="00334A49"/>
    <w:rsid w:val="00335BF5"/>
    <w:rsid w:val="003360F7"/>
    <w:rsid w:val="00336939"/>
    <w:rsid w:val="00336ACA"/>
    <w:rsid w:val="003375C8"/>
    <w:rsid w:val="00337B25"/>
    <w:rsid w:val="00342EFB"/>
    <w:rsid w:val="00343CD1"/>
    <w:rsid w:val="003463A8"/>
    <w:rsid w:val="003469E4"/>
    <w:rsid w:val="00350CCA"/>
    <w:rsid w:val="00353B34"/>
    <w:rsid w:val="003563CA"/>
    <w:rsid w:val="00357726"/>
    <w:rsid w:val="003607EA"/>
    <w:rsid w:val="0036151F"/>
    <w:rsid w:val="003628C3"/>
    <w:rsid w:val="00362F83"/>
    <w:rsid w:val="00363963"/>
    <w:rsid w:val="00363DA7"/>
    <w:rsid w:val="00366793"/>
    <w:rsid w:val="00370A7D"/>
    <w:rsid w:val="00370EC8"/>
    <w:rsid w:val="00376971"/>
    <w:rsid w:val="003809A2"/>
    <w:rsid w:val="00381411"/>
    <w:rsid w:val="003820DC"/>
    <w:rsid w:val="003828EF"/>
    <w:rsid w:val="00382E87"/>
    <w:rsid w:val="00383D26"/>
    <w:rsid w:val="00383F96"/>
    <w:rsid w:val="00386C6C"/>
    <w:rsid w:val="003901B9"/>
    <w:rsid w:val="00390C2B"/>
    <w:rsid w:val="00394A6B"/>
    <w:rsid w:val="003966EA"/>
    <w:rsid w:val="00397849"/>
    <w:rsid w:val="003A1588"/>
    <w:rsid w:val="003A33C5"/>
    <w:rsid w:val="003A38D9"/>
    <w:rsid w:val="003A7358"/>
    <w:rsid w:val="003B059F"/>
    <w:rsid w:val="003B1E11"/>
    <w:rsid w:val="003B2E45"/>
    <w:rsid w:val="003B30D6"/>
    <w:rsid w:val="003B38F4"/>
    <w:rsid w:val="003B499A"/>
    <w:rsid w:val="003B4BE9"/>
    <w:rsid w:val="003B6E5D"/>
    <w:rsid w:val="003B73B5"/>
    <w:rsid w:val="003B7DA4"/>
    <w:rsid w:val="003C04BD"/>
    <w:rsid w:val="003C1E27"/>
    <w:rsid w:val="003C61BE"/>
    <w:rsid w:val="003D1E23"/>
    <w:rsid w:val="003D1EFF"/>
    <w:rsid w:val="003D2F84"/>
    <w:rsid w:val="003D5C06"/>
    <w:rsid w:val="003E2B33"/>
    <w:rsid w:val="003E33B3"/>
    <w:rsid w:val="003E4825"/>
    <w:rsid w:val="003E68A4"/>
    <w:rsid w:val="003F010E"/>
    <w:rsid w:val="003F01DE"/>
    <w:rsid w:val="003F5CC6"/>
    <w:rsid w:val="003F67E4"/>
    <w:rsid w:val="003F6CA2"/>
    <w:rsid w:val="00400580"/>
    <w:rsid w:val="00400BB8"/>
    <w:rsid w:val="004010CE"/>
    <w:rsid w:val="004010F6"/>
    <w:rsid w:val="00401D7A"/>
    <w:rsid w:val="004021C7"/>
    <w:rsid w:val="00402E14"/>
    <w:rsid w:val="004036EF"/>
    <w:rsid w:val="004038DB"/>
    <w:rsid w:val="004042F1"/>
    <w:rsid w:val="00404B0D"/>
    <w:rsid w:val="00406293"/>
    <w:rsid w:val="0041082B"/>
    <w:rsid w:val="00414F7E"/>
    <w:rsid w:val="00416C8B"/>
    <w:rsid w:val="00420461"/>
    <w:rsid w:val="00421A6D"/>
    <w:rsid w:val="00423A39"/>
    <w:rsid w:val="0042472E"/>
    <w:rsid w:val="004248AD"/>
    <w:rsid w:val="00430F96"/>
    <w:rsid w:val="00436618"/>
    <w:rsid w:val="00437B95"/>
    <w:rsid w:val="00440191"/>
    <w:rsid w:val="00440DC5"/>
    <w:rsid w:val="004447DB"/>
    <w:rsid w:val="0044553D"/>
    <w:rsid w:val="00445CDB"/>
    <w:rsid w:val="00446AC5"/>
    <w:rsid w:val="00450B4A"/>
    <w:rsid w:val="0045336E"/>
    <w:rsid w:val="00453AC3"/>
    <w:rsid w:val="004560CF"/>
    <w:rsid w:val="00456E0F"/>
    <w:rsid w:val="004578ED"/>
    <w:rsid w:val="00457D11"/>
    <w:rsid w:val="00457FB2"/>
    <w:rsid w:val="00460874"/>
    <w:rsid w:val="00460F75"/>
    <w:rsid w:val="0046351E"/>
    <w:rsid w:val="0046473B"/>
    <w:rsid w:val="004652F0"/>
    <w:rsid w:val="0046687D"/>
    <w:rsid w:val="00471DB9"/>
    <w:rsid w:val="004730B5"/>
    <w:rsid w:val="00473832"/>
    <w:rsid w:val="004744A1"/>
    <w:rsid w:val="00475435"/>
    <w:rsid w:val="004762C7"/>
    <w:rsid w:val="004765D9"/>
    <w:rsid w:val="004802E3"/>
    <w:rsid w:val="0048071C"/>
    <w:rsid w:val="0048103C"/>
    <w:rsid w:val="00481710"/>
    <w:rsid w:val="0048199F"/>
    <w:rsid w:val="00483FB6"/>
    <w:rsid w:val="00484A26"/>
    <w:rsid w:val="00485219"/>
    <w:rsid w:val="00492B0A"/>
    <w:rsid w:val="0049384E"/>
    <w:rsid w:val="00495D88"/>
    <w:rsid w:val="004A168C"/>
    <w:rsid w:val="004A47E9"/>
    <w:rsid w:val="004A5635"/>
    <w:rsid w:val="004A6A6B"/>
    <w:rsid w:val="004A6AE1"/>
    <w:rsid w:val="004A745E"/>
    <w:rsid w:val="004B11A0"/>
    <w:rsid w:val="004B47EA"/>
    <w:rsid w:val="004B5368"/>
    <w:rsid w:val="004B53C5"/>
    <w:rsid w:val="004B5983"/>
    <w:rsid w:val="004B5D6C"/>
    <w:rsid w:val="004B6284"/>
    <w:rsid w:val="004B62AA"/>
    <w:rsid w:val="004B65D5"/>
    <w:rsid w:val="004B689C"/>
    <w:rsid w:val="004C0507"/>
    <w:rsid w:val="004C20EE"/>
    <w:rsid w:val="004C25D5"/>
    <w:rsid w:val="004C41D4"/>
    <w:rsid w:val="004C4A84"/>
    <w:rsid w:val="004C5B9A"/>
    <w:rsid w:val="004D69A8"/>
    <w:rsid w:val="004E1C75"/>
    <w:rsid w:val="004E4B7C"/>
    <w:rsid w:val="004E760D"/>
    <w:rsid w:val="004F0A79"/>
    <w:rsid w:val="004F1F64"/>
    <w:rsid w:val="004F22E2"/>
    <w:rsid w:val="004F255B"/>
    <w:rsid w:val="004F4A92"/>
    <w:rsid w:val="005006F6"/>
    <w:rsid w:val="005034C4"/>
    <w:rsid w:val="00503664"/>
    <w:rsid w:val="00504F7B"/>
    <w:rsid w:val="0050691B"/>
    <w:rsid w:val="00506DB1"/>
    <w:rsid w:val="00510F9A"/>
    <w:rsid w:val="00513E8F"/>
    <w:rsid w:val="005141EB"/>
    <w:rsid w:val="00514919"/>
    <w:rsid w:val="00520CFC"/>
    <w:rsid w:val="0052101A"/>
    <w:rsid w:val="0052249E"/>
    <w:rsid w:val="0052292C"/>
    <w:rsid w:val="00522BF0"/>
    <w:rsid w:val="005236EB"/>
    <w:rsid w:val="005239E1"/>
    <w:rsid w:val="00526D40"/>
    <w:rsid w:val="00527220"/>
    <w:rsid w:val="00527270"/>
    <w:rsid w:val="005277F2"/>
    <w:rsid w:val="00527DBB"/>
    <w:rsid w:val="00530D25"/>
    <w:rsid w:val="0053189B"/>
    <w:rsid w:val="00533A7C"/>
    <w:rsid w:val="005344AC"/>
    <w:rsid w:val="00534670"/>
    <w:rsid w:val="00535539"/>
    <w:rsid w:val="00537869"/>
    <w:rsid w:val="00537FA8"/>
    <w:rsid w:val="00540C49"/>
    <w:rsid w:val="00544E69"/>
    <w:rsid w:val="0054641B"/>
    <w:rsid w:val="00546B03"/>
    <w:rsid w:val="00546D96"/>
    <w:rsid w:val="00546DC2"/>
    <w:rsid w:val="00547C9C"/>
    <w:rsid w:val="005510D4"/>
    <w:rsid w:val="0055195A"/>
    <w:rsid w:val="005531FD"/>
    <w:rsid w:val="00555936"/>
    <w:rsid w:val="00560E21"/>
    <w:rsid w:val="00560E7A"/>
    <w:rsid w:val="0056206F"/>
    <w:rsid w:val="0056246B"/>
    <w:rsid w:val="00564B12"/>
    <w:rsid w:val="00566532"/>
    <w:rsid w:val="00567573"/>
    <w:rsid w:val="005704E4"/>
    <w:rsid w:val="00570BC7"/>
    <w:rsid w:val="00570C8B"/>
    <w:rsid w:val="00570F5A"/>
    <w:rsid w:val="005717D9"/>
    <w:rsid w:val="0057181E"/>
    <w:rsid w:val="00573765"/>
    <w:rsid w:val="005747BF"/>
    <w:rsid w:val="00574DA2"/>
    <w:rsid w:val="00576377"/>
    <w:rsid w:val="00576BDF"/>
    <w:rsid w:val="0058190A"/>
    <w:rsid w:val="00585CFE"/>
    <w:rsid w:val="005860FA"/>
    <w:rsid w:val="005930D3"/>
    <w:rsid w:val="00593D4B"/>
    <w:rsid w:val="00595C06"/>
    <w:rsid w:val="0059738D"/>
    <w:rsid w:val="005A06A5"/>
    <w:rsid w:val="005A2B2B"/>
    <w:rsid w:val="005A4D25"/>
    <w:rsid w:val="005A55F0"/>
    <w:rsid w:val="005A5C0E"/>
    <w:rsid w:val="005A7168"/>
    <w:rsid w:val="005A7E03"/>
    <w:rsid w:val="005B2DEF"/>
    <w:rsid w:val="005B63C5"/>
    <w:rsid w:val="005C1142"/>
    <w:rsid w:val="005C3D7E"/>
    <w:rsid w:val="005C3DDC"/>
    <w:rsid w:val="005C41B2"/>
    <w:rsid w:val="005C49BA"/>
    <w:rsid w:val="005C57FA"/>
    <w:rsid w:val="005C603C"/>
    <w:rsid w:val="005C778D"/>
    <w:rsid w:val="005C7D7A"/>
    <w:rsid w:val="005D0BA7"/>
    <w:rsid w:val="005D1902"/>
    <w:rsid w:val="005D3663"/>
    <w:rsid w:val="005D64D5"/>
    <w:rsid w:val="005D6D6C"/>
    <w:rsid w:val="005D6EED"/>
    <w:rsid w:val="005E1FC3"/>
    <w:rsid w:val="005E4543"/>
    <w:rsid w:val="005E50AF"/>
    <w:rsid w:val="005E542D"/>
    <w:rsid w:val="005E58F6"/>
    <w:rsid w:val="005E642D"/>
    <w:rsid w:val="005F0AC5"/>
    <w:rsid w:val="005F0CE2"/>
    <w:rsid w:val="005F16A8"/>
    <w:rsid w:val="005F2DAB"/>
    <w:rsid w:val="005F4252"/>
    <w:rsid w:val="005F4927"/>
    <w:rsid w:val="005F4C3B"/>
    <w:rsid w:val="005F6AC9"/>
    <w:rsid w:val="005F792B"/>
    <w:rsid w:val="00600B3D"/>
    <w:rsid w:val="0060179C"/>
    <w:rsid w:val="00603611"/>
    <w:rsid w:val="00606109"/>
    <w:rsid w:val="00607CD8"/>
    <w:rsid w:val="00607CFC"/>
    <w:rsid w:val="00611889"/>
    <w:rsid w:val="00611981"/>
    <w:rsid w:val="00611F14"/>
    <w:rsid w:val="00613D9F"/>
    <w:rsid w:val="00614248"/>
    <w:rsid w:val="0061444C"/>
    <w:rsid w:val="006145FB"/>
    <w:rsid w:val="00615C05"/>
    <w:rsid w:val="00617DFF"/>
    <w:rsid w:val="00622AEF"/>
    <w:rsid w:val="00623D62"/>
    <w:rsid w:val="00624F66"/>
    <w:rsid w:val="006309B1"/>
    <w:rsid w:val="006309CF"/>
    <w:rsid w:val="00631FBC"/>
    <w:rsid w:val="006320D4"/>
    <w:rsid w:val="006321E8"/>
    <w:rsid w:val="006322F3"/>
    <w:rsid w:val="00632650"/>
    <w:rsid w:val="00632CD9"/>
    <w:rsid w:val="00634441"/>
    <w:rsid w:val="00634C84"/>
    <w:rsid w:val="006354E3"/>
    <w:rsid w:val="00636F94"/>
    <w:rsid w:val="00641A5E"/>
    <w:rsid w:val="006420BB"/>
    <w:rsid w:val="0064234A"/>
    <w:rsid w:val="00644BD6"/>
    <w:rsid w:val="0064707A"/>
    <w:rsid w:val="006519C4"/>
    <w:rsid w:val="00653694"/>
    <w:rsid w:val="00654181"/>
    <w:rsid w:val="0065500B"/>
    <w:rsid w:val="006550EE"/>
    <w:rsid w:val="006603B4"/>
    <w:rsid w:val="0066118C"/>
    <w:rsid w:val="00661A43"/>
    <w:rsid w:val="00662A08"/>
    <w:rsid w:val="00665251"/>
    <w:rsid w:val="00670C4F"/>
    <w:rsid w:val="00670F04"/>
    <w:rsid w:val="0067226D"/>
    <w:rsid w:val="006736C7"/>
    <w:rsid w:val="0067563E"/>
    <w:rsid w:val="00680107"/>
    <w:rsid w:val="006803E3"/>
    <w:rsid w:val="00680EF6"/>
    <w:rsid w:val="006814D4"/>
    <w:rsid w:val="00682382"/>
    <w:rsid w:val="00682B7B"/>
    <w:rsid w:val="00683DA4"/>
    <w:rsid w:val="00685453"/>
    <w:rsid w:val="00685A75"/>
    <w:rsid w:val="00685CE2"/>
    <w:rsid w:val="00686247"/>
    <w:rsid w:val="00686731"/>
    <w:rsid w:val="006871E4"/>
    <w:rsid w:val="00692CD6"/>
    <w:rsid w:val="00692E67"/>
    <w:rsid w:val="0069320D"/>
    <w:rsid w:val="00696D7A"/>
    <w:rsid w:val="006A01D4"/>
    <w:rsid w:val="006A3DEA"/>
    <w:rsid w:val="006A45D9"/>
    <w:rsid w:val="006A4F1B"/>
    <w:rsid w:val="006A631E"/>
    <w:rsid w:val="006A6CDA"/>
    <w:rsid w:val="006B24E7"/>
    <w:rsid w:val="006B3677"/>
    <w:rsid w:val="006B4E3C"/>
    <w:rsid w:val="006B517A"/>
    <w:rsid w:val="006B5E88"/>
    <w:rsid w:val="006B634F"/>
    <w:rsid w:val="006B7910"/>
    <w:rsid w:val="006C1B36"/>
    <w:rsid w:val="006C36FF"/>
    <w:rsid w:val="006C5EAD"/>
    <w:rsid w:val="006C6812"/>
    <w:rsid w:val="006C7F66"/>
    <w:rsid w:val="006D132E"/>
    <w:rsid w:val="006D15B7"/>
    <w:rsid w:val="006D1806"/>
    <w:rsid w:val="006D2CC9"/>
    <w:rsid w:val="006D3C82"/>
    <w:rsid w:val="006D3ED0"/>
    <w:rsid w:val="006E0B36"/>
    <w:rsid w:val="006E0B94"/>
    <w:rsid w:val="006E0B9B"/>
    <w:rsid w:val="006E35E8"/>
    <w:rsid w:val="006E5A06"/>
    <w:rsid w:val="006E6084"/>
    <w:rsid w:val="006E7894"/>
    <w:rsid w:val="006F0745"/>
    <w:rsid w:val="006F07FF"/>
    <w:rsid w:val="006F1185"/>
    <w:rsid w:val="006F145C"/>
    <w:rsid w:val="006F3A73"/>
    <w:rsid w:val="006F6141"/>
    <w:rsid w:val="006F6465"/>
    <w:rsid w:val="006F6845"/>
    <w:rsid w:val="006F6907"/>
    <w:rsid w:val="00701E69"/>
    <w:rsid w:val="007046F8"/>
    <w:rsid w:val="00706FC1"/>
    <w:rsid w:val="00710135"/>
    <w:rsid w:val="00710306"/>
    <w:rsid w:val="007115A9"/>
    <w:rsid w:val="007137A5"/>
    <w:rsid w:val="00714016"/>
    <w:rsid w:val="00715548"/>
    <w:rsid w:val="00716A02"/>
    <w:rsid w:val="0072035E"/>
    <w:rsid w:val="00720D52"/>
    <w:rsid w:val="00721A4C"/>
    <w:rsid w:val="00721ADC"/>
    <w:rsid w:val="007251D1"/>
    <w:rsid w:val="00725C58"/>
    <w:rsid w:val="007261E7"/>
    <w:rsid w:val="00727606"/>
    <w:rsid w:val="0073161D"/>
    <w:rsid w:val="00731931"/>
    <w:rsid w:val="00731ACD"/>
    <w:rsid w:val="0073226E"/>
    <w:rsid w:val="00734C85"/>
    <w:rsid w:val="007372E6"/>
    <w:rsid w:val="0074115D"/>
    <w:rsid w:val="007419AC"/>
    <w:rsid w:val="00741EB4"/>
    <w:rsid w:val="007429D6"/>
    <w:rsid w:val="00742A49"/>
    <w:rsid w:val="007457FB"/>
    <w:rsid w:val="00747527"/>
    <w:rsid w:val="00747B99"/>
    <w:rsid w:val="0075070F"/>
    <w:rsid w:val="00751518"/>
    <w:rsid w:val="00751A4F"/>
    <w:rsid w:val="00753399"/>
    <w:rsid w:val="00760661"/>
    <w:rsid w:val="00761D93"/>
    <w:rsid w:val="00762066"/>
    <w:rsid w:val="00762083"/>
    <w:rsid w:val="0076286A"/>
    <w:rsid w:val="00763AF2"/>
    <w:rsid w:val="00765047"/>
    <w:rsid w:val="00766AC6"/>
    <w:rsid w:val="0077181B"/>
    <w:rsid w:val="00772040"/>
    <w:rsid w:val="00772E53"/>
    <w:rsid w:val="007751F9"/>
    <w:rsid w:val="007764BA"/>
    <w:rsid w:val="00776822"/>
    <w:rsid w:val="00777D77"/>
    <w:rsid w:val="007806DA"/>
    <w:rsid w:val="00783F9A"/>
    <w:rsid w:val="00785FEE"/>
    <w:rsid w:val="007874A3"/>
    <w:rsid w:val="007912D2"/>
    <w:rsid w:val="0079435D"/>
    <w:rsid w:val="00794F14"/>
    <w:rsid w:val="00795246"/>
    <w:rsid w:val="00795976"/>
    <w:rsid w:val="00796616"/>
    <w:rsid w:val="007A011E"/>
    <w:rsid w:val="007A04AC"/>
    <w:rsid w:val="007A3166"/>
    <w:rsid w:val="007A7223"/>
    <w:rsid w:val="007B06FA"/>
    <w:rsid w:val="007B141D"/>
    <w:rsid w:val="007B2382"/>
    <w:rsid w:val="007B2D72"/>
    <w:rsid w:val="007B36EF"/>
    <w:rsid w:val="007B69DC"/>
    <w:rsid w:val="007C177C"/>
    <w:rsid w:val="007C38DA"/>
    <w:rsid w:val="007C41CB"/>
    <w:rsid w:val="007C594F"/>
    <w:rsid w:val="007C5C82"/>
    <w:rsid w:val="007D0B84"/>
    <w:rsid w:val="007D3251"/>
    <w:rsid w:val="007D719D"/>
    <w:rsid w:val="007E29A5"/>
    <w:rsid w:val="007E4A72"/>
    <w:rsid w:val="007E54D0"/>
    <w:rsid w:val="007E64F8"/>
    <w:rsid w:val="007E6FCD"/>
    <w:rsid w:val="007E7D84"/>
    <w:rsid w:val="007F1471"/>
    <w:rsid w:val="007F1E30"/>
    <w:rsid w:val="007F2568"/>
    <w:rsid w:val="007F277A"/>
    <w:rsid w:val="007F2B72"/>
    <w:rsid w:val="007F36A2"/>
    <w:rsid w:val="007F437F"/>
    <w:rsid w:val="00800260"/>
    <w:rsid w:val="008007CA"/>
    <w:rsid w:val="008008FD"/>
    <w:rsid w:val="00801528"/>
    <w:rsid w:val="008024D6"/>
    <w:rsid w:val="0080254C"/>
    <w:rsid w:val="0080369D"/>
    <w:rsid w:val="00811E83"/>
    <w:rsid w:val="008121B7"/>
    <w:rsid w:val="00813A57"/>
    <w:rsid w:val="008159BB"/>
    <w:rsid w:val="00815BA2"/>
    <w:rsid w:val="00817AD9"/>
    <w:rsid w:val="00817CD6"/>
    <w:rsid w:val="00822C3F"/>
    <w:rsid w:val="0082687F"/>
    <w:rsid w:val="00827DF3"/>
    <w:rsid w:val="00830C2C"/>
    <w:rsid w:val="0083168C"/>
    <w:rsid w:val="00832172"/>
    <w:rsid w:val="008325A0"/>
    <w:rsid w:val="00837960"/>
    <w:rsid w:val="00837E3E"/>
    <w:rsid w:val="00843C33"/>
    <w:rsid w:val="008472EC"/>
    <w:rsid w:val="0085005C"/>
    <w:rsid w:val="008513D6"/>
    <w:rsid w:val="00852717"/>
    <w:rsid w:val="00852CD9"/>
    <w:rsid w:val="0085558D"/>
    <w:rsid w:val="008606AE"/>
    <w:rsid w:val="008611AF"/>
    <w:rsid w:val="00862F10"/>
    <w:rsid w:val="00866834"/>
    <w:rsid w:val="00867C33"/>
    <w:rsid w:val="00870F01"/>
    <w:rsid w:val="008738B6"/>
    <w:rsid w:val="008739B5"/>
    <w:rsid w:val="00874B57"/>
    <w:rsid w:val="008750C4"/>
    <w:rsid w:val="00876D38"/>
    <w:rsid w:val="008775F2"/>
    <w:rsid w:val="00877C40"/>
    <w:rsid w:val="0088081D"/>
    <w:rsid w:val="008809DB"/>
    <w:rsid w:val="00883A22"/>
    <w:rsid w:val="00884B19"/>
    <w:rsid w:val="00886C33"/>
    <w:rsid w:val="00886DAE"/>
    <w:rsid w:val="00886FCA"/>
    <w:rsid w:val="00887F49"/>
    <w:rsid w:val="00891303"/>
    <w:rsid w:val="0089157C"/>
    <w:rsid w:val="008946A3"/>
    <w:rsid w:val="00894BF1"/>
    <w:rsid w:val="008955B6"/>
    <w:rsid w:val="00896DAF"/>
    <w:rsid w:val="00896F28"/>
    <w:rsid w:val="00897F49"/>
    <w:rsid w:val="008A0C6C"/>
    <w:rsid w:val="008A1556"/>
    <w:rsid w:val="008A2791"/>
    <w:rsid w:val="008A3169"/>
    <w:rsid w:val="008A53BD"/>
    <w:rsid w:val="008A5D6F"/>
    <w:rsid w:val="008A5DED"/>
    <w:rsid w:val="008B0B87"/>
    <w:rsid w:val="008B0F4A"/>
    <w:rsid w:val="008B11FB"/>
    <w:rsid w:val="008B144B"/>
    <w:rsid w:val="008B3E43"/>
    <w:rsid w:val="008B4A80"/>
    <w:rsid w:val="008B4B5A"/>
    <w:rsid w:val="008B5AD7"/>
    <w:rsid w:val="008B5E31"/>
    <w:rsid w:val="008B5E7E"/>
    <w:rsid w:val="008B63B7"/>
    <w:rsid w:val="008B765F"/>
    <w:rsid w:val="008B7758"/>
    <w:rsid w:val="008C0415"/>
    <w:rsid w:val="008C0A8A"/>
    <w:rsid w:val="008C0ABB"/>
    <w:rsid w:val="008C139C"/>
    <w:rsid w:val="008C14A1"/>
    <w:rsid w:val="008C19B0"/>
    <w:rsid w:val="008C29D0"/>
    <w:rsid w:val="008C47EE"/>
    <w:rsid w:val="008C54E0"/>
    <w:rsid w:val="008C558B"/>
    <w:rsid w:val="008C7A34"/>
    <w:rsid w:val="008D03E7"/>
    <w:rsid w:val="008D0B13"/>
    <w:rsid w:val="008D22EA"/>
    <w:rsid w:val="008D2F28"/>
    <w:rsid w:val="008D3DE4"/>
    <w:rsid w:val="008D3EE9"/>
    <w:rsid w:val="008D4C31"/>
    <w:rsid w:val="008D6821"/>
    <w:rsid w:val="008D6F91"/>
    <w:rsid w:val="008E0422"/>
    <w:rsid w:val="008E264D"/>
    <w:rsid w:val="008E2FE0"/>
    <w:rsid w:val="008E7237"/>
    <w:rsid w:val="008F07F4"/>
    <w:rsid w:val="008F230F"/>
    <w:rsid w:val="008F2367"/>
    <w:rsid w:val="008F27D4"/>
    <w:rsid w:val="008F2974"/>
    <w:rsid w:val="008F494B"/>
    <w:rsid w:val="008F5011"/>
    <w:rsid w:val="008F6C2F"/>
    <w:rsid w:val="008F701D"/>
    <w:rsid w:val="00900D94"/>
    <w:rsid w:val="009029CA"/>
    <w:rsid w:val="00903981"/>
    <w:rsid w:val="00905C3E"/>
    <w:rsid w:val="00905EA2"/>
    <w:rsid w:val="00906FD8"/>
    <w:rsid w:val="00910A99"/>
    <w:rsid w:val="0091178C"/>
    <w:rsid w:val="00911F52"/>
    <w:rsid w:val="00914A9C"/>
    <w:rsid w:val="00914D97"/>
    <w:rsid w:val="00916767"/>
    <w:rsid w:val="00916E21"/>
    <w:rsid w:val="00921A79"/>
    <w:rsid w:val="00923753"/>
    <w:rsid w:val="00923832"/>
    <w:rsid w:val="009244A3"/>
    <w:rsid w:val="009248AF"/>
    <w:rsid w:val="00927079"/>
    <w:rsid w:val="009272C2"/>
    <w:rsid w:val="00927DD5"/>
    <w:rsid w:val="009307F2"/>
    <w:rsid w:val="009316EB"/>
    <w:rsid w:val="00931E5B"/>
    <w:rsid w:val="00931EC5"/>
    <w:rsid w:val="009329AA"/>
    <w:rsid w:val="00932D95"/>
    <w:rsid w:val="00935F90"/>
    <w:rsid w:val="00943835"/>
    <w:rsid w:val="00945151"/>
    <w:rsid w:val="00946809"/>
    <w:rsid w:val="00947A8B"/>
    <w:rsid w:val="00950E43"/>
    <w:rsid w:val="00951E49"/>
    <w:rsid w:val="00952376"/>
    <w:rsid w:val="0095451A"/>
    <w:rsid w:val="00954D76"/>
    <w:rsid w:val="00955AD0"/>
    <w:rsid w:val="00957573"/>
    <w:rsid w:val="00960129"/>
    <w:rsid w:val="009625D4"/>
    <w:rsid w:val="0096442F"/>
    <w:rsid w:val="00964640"/>
    <w:rsid w:val="009678A0"/>
    <w:rsid w:val="009755F9"/>
    <w:rsid w:val="00976549"/>
    <w:rsid w:val="00976A2C"/>
    <w:rsid w:val="00980304"/>
    <w:rsid w:val="009818DA"/>
    <w:rsid w:val="00981F44"/>
    <w:rsid w:val="00982535"/>
    <w:rsid w:val="00983E24"/>
    <w:rsid w:val="0098585B"/>
    <w:rsid w:val="00986535"/>
    <w:rsid w:val="00987091"/>
    <w:rsid w:val="00991F0F"/>
    <w:rsid w:val="00992BCF"/>
    <w:rsid w:val="00995350"/>
    <w:rsid w:val="00996736"/>
    <w:rsid w:val="009969E6"/>
    <w:rsid w:val="00996A4D"/>
    <w:rsid w:val="009A16CA"/>
    <w:rsid w:val="009A4330"/>
    <w:rsid w:val="009A5470"/>
    <w:rsid w:val="009A5DE5"/>
    <w:rsid w:val="009A7638"/>
    <w:rsid w:val="009B0CD8"/>
    <w:rsid w:val="009B2667"/>
    <w:rsid w:val="009B3503"/>
    <w:rsid w:val="009B51E4"/>
    <w:rsid w:val="009B7B75"/>
    <w:rsid w:val="009C0031"/>
    <w:rsid w:val="009C07E5"/>
    <w:rsid w:val="009C0C97"/>
    <w:rsid w:val="009C1D58"/>
    <w:rsid w:val="009C2945"/>
    <w:rsid w:val="009D0ACF"/>
    <w:rsid w:val="009D0FDF"/>
    <w:rsid w:val="009D22B8"/>
    <w:rsid w:val="009D3E4E"/>
    <w:rsid w:val="009D71C2"/>
    <w:rsid w:val="009D74CB"/>
    <w:rsid w:val="009D7F65"/>
    <w:rsid w:val="009E177A"/>
    <w:rsid w:val="009E2461"/>
    <w:rsid w:val="009E53BF"/>
    <w:rsid w:val="009E5B2F"/>
    <w:rsid w:val="009F0298"/>
    <w:rsid w:val="009F08B3"/>
    <w:rsid w:val="009F2667"/>
    <w:rsid w:val="009F3A5C"/>
    <w:rsid w:val="009F4ECA"/>
    <w:rsid w:val="009F6A1D"/>
    <w:rsid w:val="009F7433"/>
    <w:rsid w:val="00A00B87"/>
    <w:rsid w:val="00A01B2E"/>
    <w:rsid w:val="00A01BB9"/>
    <w:rsid w:val="00A02E13"/>
    <w:rsid w:val="00A0393F"/>
    <w:rsid w:val="00A04B35"/>
    <w:rsid w:val="00A06F25"/>
    <w:rsid w:val="00A079E4"/>
    <w:rsid w:val="00A10448"/>
    <w:rsid w:val="00A10CDD"/>
    <w:rsid w:val="00A10E57"/>
    <w:rsid w:val="00A2082E"/>
    <w:rsid w:val="00A20A0E"/>
    <w:rsid w:val="00A20FDB"/>
    <w:rsid w:val="00A2111A"/>
    <w:rsid w:val="00A22579"/>
    <w:rsid w:val="00A22DB3"/>
    <w:rsid w:val="00A23248"/>
    <w:rsid w:val="00A24213"/>
    <w:rsid w:val="00A24472"/>
    <w:rsid w:val="00A25364"/>
    <w:rsid w:val="00A265C0"/>
    <w:rsid w:val="00A26D6F"/>
    <w:rsid w:val="00A26E36"/>
    <w:rsid w:val="00A272BD"/>
    <w:rsid w:val="00A27BC0"/>
    <w:rsid w:val="00A309A6"/>
    <w:rsid w:val="00A33D85"/>
    <w:rsid w:val="00A377E5"/>
    <w:rsid w:val="00A41235"/>
    <w:rsid w:val="00A42183"/>
    <w:rsid w:val="00A447F5"/>
    <w:rsid w:val="00A44FD2"/>
    <w:rsid w:val="00A47EF5"/>
    <w:rsid w:val="00A514B9"/>
    <w:rsid w:val="00A51F0E"/>
    <w:rsid w:val="00A52D5D"/>
    <w:rsid w:val="00A53CD9"/>
    <w:rsid w:val="00A54C24"/>
    <w:rsid w:val="00A55885"/>
    <w:rsid w:val="00A640DD"/>
    <w:rsid w:val="00A66090"/>
    <w:rsid w:val="00A66C89"/>
    <w:rsid w:val="00A674DC"/>
    <w:rsid w:val="00A6765F"/>
    <w:rsid w:val="00A67AFA"/>
    <w:rsid w:val="00A67B4E"/>
    <w:rsid w:val="00A67D0A"/>
    <w:rsid w:val="00A70C4A"/>
    <w:rsid w:val="00A70D15"/>
    <w:rsid w:val="00A714FA"/>
    <w:rsid w:val="00A71D47"/>
    <w:rsid w:val="00A741F2"/>
    <w:rsid w:val="00A745E6"/>
    <w:rsid w:val="00A75CE9"/>
    <w:rsid w:val="00A75E48"/>
    <w:rsid w:val="00A7670F"/>
    <w:rsid w:val="00A76D82"/>
    <w:rsid w:val="00A80072"/>
    <w:rsid w:val="00A80144"/>
    <w:rsid w:val="00A80C7A"/>
    <w:rsid w:val="00A81C3C"/>
    <w:rsid w:val="00A832A5"/>
    <w:rsid w:val="00A833E5"/>
    <w:rsid w:val="00A836B4"/>
    <w:rsid w:val="00A84259"/>
    <w:rsid w:val="00A86994"/>
    <w:rsid w:val="00A907F2"/>
    <w:rsid w:val="00A90B3D"/>
    <w:rsid w:val="00A9118E"/>
    <w:rsid w:val="00A911DC"/>
    <w:rsid w:val="00A91D03"/>
    <w:rsid w:val="00A91F88"/>
    <w:rsid w:val="00A92607"/>
    <w:rsid w:val="00A9588B"/>
    <w:rsid w:val="00A96879"/>
    <w:rsid w:val="00A96E45"/>
    <w:rsid w:val="00A973B8"/>
    <w:rsid w:val="00A97DBC"/>
    <w:rsid w:val="00AA1CC5"/>
    <w:rsid w:val="00AA2EDD"/>
    <w:rsid w:val="00AA330C"/>
    <w:rsid w:val="00AA4593"/>
    <w:rsid w:val="00AA5715"/>
    <w:rsid w:val="00AA6474"/>
    <w:rsid w:val="00AA6DF2"/>
    <w:rsid w:val="00AA70B0"/>
    <w:rsid w:val="00AB08A6"/>
    <w:rsid w:val="00AB255D"/>
    <w:rsid w:val="00AB38E0"/>
    <w:rsid w:val="00AB4F8C"/>
    <w:rsid w:val="00AB5B30"/>
    <w:rsid w:val="00AB5F3D"/>
    <w:rsid w:val="00AB67F1"/>
    <w:rsid w:val="00AC49E9"/>
    <w:rsid w:val="00AC4CA0"/>
    <w:rsid w:val="00AC587B"/>
    <w:rsid w:val="00AD027F"/>
    <w:rsid w:val="00AD20DA"/>
    <w:rsid w:val="00AD25F2"/>
    <w:rsid w:val="00AD2639"/>
    <w:rsid w:val="00AD5BC7"/>
    <w:rsid w:val="00AD76EC"/>
    <w:rsid w:val="00AE0F94"/>
    <w:rsid w:val="00AE2FB4"/>
    <w:rsid w:val="00AE3464"/>
    <w:rsid w:val="00AE4496"/>
    <w:rsid w:val="00AF04F7"/>
    <w:rsid w:val="00AF1EF4"/>
    <w:rsid w:val="00AF2CA3"/>
    <w:rsid w:val="00AF5EF1"/>
    <w:rsid w:val="00AF74C0"/>
    <w:rsid w:val="00B000B7"/>
    <w:rsid w:val="00B02DB2"/>
    <w:rsid w:val="00B03154"/>
    <w:rsid w:val="00B05C82"/>
    <w:rsid w:val="00B06F7D"/>
    <w:rsid w:val="00B141D2"/>
    <w:rsid w:val="00B1566E"/>
    <w:rsid w:val="00B15DA9"/>
    <w:rsid w:val="00B1652F"/>
    <w:rsid w:val="00B16F29"/>
    <w:rsid w:val="00B207F6"/>
    <w:rsid w:val="00B22923"/>
    <w:rsid w:val="00B23931"/>
    <w:rsid w:val="00B26EB8"/>
    <w:rsid w:val="00B30897"/>
    <w:rsid w:val="00B31846"/>
    <w:rsid w:val="00B33E1F"/>
    <w:rsid w:val="00B35006"/>
    <w:rsid w:val="00B37134"/>
    <w:rsid w:val="00B40EA3"/>
    <w:rsid w:val="00B41ECA"/>
    <w:rsid w:val="00B4524E"/>
    <w:rsid w:val="00B45AD6"/>
    <w:rsid w:val="00B47178"/>
    <w:rsid w:val="00B517F3"/>
    <w:rsid w:val="00B522DD"/>
    <w:rsid w:val="00B559D7"/>
    <w:rsid w:val="00B56FDF"/>
    <w:rsid w:val="00B57B3E"/>
    <w:rsid w:val="00B6003D"/>
    <w:rsid w:val="00B63061"/>
    <w:rsid w:val="00B64205"/>
    <w:rsid w:val="00B64FB3"/>
    <w:rsid w:val="00B651CA"/>
    <w:rsid w:val="00B65751"/>
    <w:rsid w:val="00B672BB"/>
    <w:rsid w:val="00B67BE1"/>
    <w:rsid w:val="00B7191E"/>
    <w:rsid w:val="00B72680"/>
    <w:rsid w:val="00B73F49"/>
    <w:rsid w:val="00B73F52"/>
    <w:rsid w:val="00B74124"/>
    <w:rsid w:val="00B74283"/>
    <w:rsid w:val="00B74396"/>
    <w:rsid w:val="00B74BE7"/>
    <w:rsid w:val="00B74D11"/>
    <w:rsid w:val="00B754D9"/>
    <w:rsid w:val="00B76FE2"/>
    <w:rsid w:val="00B80B4C"/>
    <w:rsid w:val="00B80EC9"/>
    <w:rsid w:val="00B81FF3"/>
    <w:rsid w:val="00B821A5"/>
    <w:rsid w:val="00B841DA"/>
    <w:rsid w:val="00B846E5"/>
    <w:rsid w:val="00B84F38"/>
    <w:rsid w:val="00B90F3F"/>
    <w:rsid w:val="00B910BE"/>
    <w:rsid w:val="00B918BA"/>
    <w:rsid w:val="00B93122"/>
    <w:rsid w:val="00BA000A"/>
    <w:rsid w:val="00BA097E"/>
    <w:rsid w:val="00BA3331"/>
    <w:rsid w:val="00BA398C"/>
    <w:rsid w:val="00BA4339"/>
    <w:rsid w:val="00BA6D67"/>
    <w:rsid w:val="00BA77BD"/>
    <w:rsid w:val="00BA793D"/>
    <w:rsid w:val="00BB2B8D"/>
    <w:rsid w:val="00BB32A4"/>
    <w:rsid w:val="00BB57EF"/>
    <w:rsid w:val="00BB7B3C"/>
    <w:rsid w:val="00BC0965"/>
    <w:rsid w:val="00BC1308"/>
    <w:rsid w:val="00BC29C4"/>
    <w:rsid w:val="00BC2CA7"/>
    <w:rsid w:val="00BD34F1"/>
    <w:rsid w:val="00BD79A5"/>
    <w:rsid w:val="00BE1476"/>
    <w:rsid w:val="00BE1CD9"/>
    <w:rsid w:val="00BE23B4"/>
    <w:rsid w:val="00BE249C"/>
    <w:rsid w:val="00BE3E9A"/>
    <w:rsid w:val="00BE4395"/>
    <w:rsid w:val="00BF1972"/>
    <w:rsid w:val="00BF24A1"/>
    <w:rsid w:val="00BF2F39"/>
    <w:rsid w:val="00BF456F"/>
    <w:rsid w:val="00BF704D"/>
    <w:rsid w:val="00C00EC6"/>
    <w:rsid w:val="00C061A5"/>
    <w:rsid w:val="00C06F14"/>
    <w:rsid w:val="00C07AB4"/>
    <w:rsid w:val="00C10EBE"/>
    <w:rsid w:val="00C12379"/>
    <w:rsid w:val="00C14904"/>
    <w:rsid w:val="00C15292"/>
    <w:rsid w:val="00C15C89"/>
    <w:rsid w:val="00C16527"/>
    <w:rsid w:val="00C16E74"/>
    <w:rsid w:val="00C211CF"/>
    <w:rsid w:val="00C213AB"/>
    <w:rsid w:val="00C23445"/>
    <w:rsid w:val="00C27C1C"/>
    <w:rsid w:val="00C33F25"/>
    <w:rsid w:val="00C34D4C"/>
    <w:rsid w:val="00C35AA1"/>
    <w:rsid w:val="00C35DE0"/>
    <w:rsid w:val="00C361CD"/>
    <w:rsid w:val="00C40330"/>
    <w:rsid w:val="00C40F29"/>
    <w:rsid w:val="00C42A12"/>
    <w:rsid w:val="00C45757"/>
    <w:rsid w:val="00C46B1D"/>
    <w:rsid w:val="00C47E34"/>
    <w:rsid w:val="00C503F7"/>
    <w:rsid w:val="00C51C56"/>
    <w:rsid w:val="00C527A0"/>
    <w:rsid w:val="00C53278"/>
    <w:rsid w:val="00C54397"/>
    <w:rsid w:val="00C54D4D"/>
    <w:rsid w:val="00C55D16"/>
    <w:rsid w:val="00C56FBF"/>
    <w:rsid w:val="00C574FE"/>
    <w:rsid w:val="00C6220E"/>
    <w:rsid w:val="00C63B76"/>
    <w:rsid w:val="00C64D20"/>
    <w:rsid w:val="00C64F02"/>
    <w:rsid w:val="00C664A7"/>
    <w:rsid w:val="00C67052"/>
    <w:rsid w:val="00C67770"/>
    <w:rsid w:val="00C70DE2"/>
    <w:rsid w:val="00C73CE9"/>
    <w:rsid w:val="00C74067"/>
    <w:rsid w:val="00C75228"/>
    <w:rsid w:val="00C75CC0"/>
    <w:rsid w:val="00C76DFB"/>
    <w:rsid w:val="00C77172"/>
    <w:rsid w:val="00C77FF1"/>
    <w:rsid w:val="00C81B8E"/>
    <w:rsid w:val="00C8221A"/>
    <w:rsid w:val="00C83713"/>
    <w:rsid w:val="00C83974"/>
    <w:rsid w:val="00C85526"/>
    <w:rsid w:val="00C85BF2"/>
    <w:rsid w:val="00C85D8D"/>
    <w:rsid w:val="00C861CD"/>
    <w:rsid w:val="00C86909"/>
    <w:rsid w:val="00C869AE"/>
    <w:rsid w:val="00C877C0"/>
    <w:rsid w:val="00C91EDF"/>
    <w:rsid w:val="00C92F66"/>
    <w:rsid w:val="00C94415"/>
    <w:rsid w:val="00C955FC"/>
    <w:rsid w:val="00C966EF"/>
    <w:rsid w:val="00C97FC1"/>
    <w:rsid w:val="00CA1442"/>
    <w:rsid w:val="00CA1CE6"/>
    <w:rsid w:val="00CA23AA"/>
    <w:rsid w:val="00CA3783"/>
    <w:rsid w:val="00CA3C87"/>
    <w:rsid w:val="00CA403A"/>
    <w:rsid w:val="00CA47C6"/>
    <w:rsid w:val="00CA5B8E"/>
    <w:rsid w:val="00CA5FBB"/>
    <w:rsid w:val="00CB14FE"/>
    <w:rsid w:val="00CB1E87"/>
    <w:rsid w:val="00CB3B47"/>
    <w:rsid w:val="00CB4EA4"/>
    <w:rsid w:val="00CB60F0"/>
    <w:rsid w:val="00CB68B6"/>
    <w:rsid w:val="00CB7733"/>
    <w:rsid w:val="00CC096A"/>
    <w:rsid w:val="00CC482F"/>
    <w:rsid w:val="00CC4BB9"/>
    <w:rsid w:val="00CD043C"/>
    <w:rsid w:val="00CD32F4"/>
    <w:rsid w:val="00CD360C"/>
    <w:rsid w:val="00CD3D0A"/>
    <w:rsid w:val="00CD3FBA"/>
    <w:rsid w:val="00CD4E1C"/>
    <w:rsid w:val="00CD4FC2"/>
    <w:rsid w:val="00CD4FE4"/>
    <w:rsid w:val="00CD6136"/>
    <w:rsid w:val="00CE2CA1"/>
    <w:rsid w:val="00CE2F4A"/>
    <w:rsid w:val="00CE51BA"/>
    <w:rsid w:val="00CE58D1"/>
    <w:rsid w:val="00CE5AFF"/>
    <w:rsid w:val="00CE61F4"/>
    <w:rsid w:val="00CE71B1"/>
    <w:rsid w:val="00CE7674"/>
    <w:rsid w:val="00CF0506"/>
    <w:rsid w:val="00CF1DBB"/>
    <w:rsid w:val="00CF360E"/>
    <w:rsid w:val="00CF3D26"/>
    <w:rsid w:val="00CF458C"/>
    <w:rsid w:val="00CF73A0"/>
    <w:rsid w:val="00CF76C9"/>
    <w:rsid w:val="00CF7CE1"/>
    <w:rsid w:val="00D02BD0"/>
    <w:rsid w:val="00D0486F"/>
    <w:rsid w:val="00D04FE0"/>
    <w:rsid w:val="00D05578"/>
    <w:rsid w:val="00D05D57"/>
    <w:rsid w:val="00D069D5"/>
    <w:rsid w:val="00D10C7D"/>
    <w:rsid w:val="00D117F0"/>
    <w:rsid w:val="00D1370A"/>
    <w:rsid w:val="00D15703"/>
    <w:rsid w:val="00D160B6"/>
    <w:rsid w:val="00D24259"/>
    <w:rsid w:val="00D24487"/>
    <w:rsid w:val="00D26383"/>
    <w:rsid w:val="00D267E0"/>
    <w:rsid w:val="00D26828"/>
    <w:rsid w:val="00D27247"/>
    <w:rsid w:val="00D31EAC"/>
    <w:rsid w:val="00D359AF"/>
    <w:rsid w:val="00D36FF1"/>
    <w:rsid w:val="00D37513"/>
    <w:rsid w:val="00D40DAB"/>
    <w:rsid w:val="00D40FF2"/>
    <w:rsid w:val="00D41485"/>
    <w:rsid w:val="00D41D09"/>
    <w:rsid w:val="00D4496B"/>
    <w:rsid w:val="00D475BF"/>
    <w:rsid w:val="00D478C0"/>
    <w:rsid w:val="00D5335E"/>
    <w:rsid w:val="00D5415F"/>
    <w:rsid w:val="00D550F9"/>
    <w:rsid w:val="00D5586D"/>
    <w:rsid w:val="00D60908"/>
    <w:rsid w:val="00D61460"/>
    <w:rsid w:val="00D62056"/>
    <w:rsid w:val="00D6556E"/>
    <w:rsid w:val="00D65712"/>
    <w:rsid w:val="00D665E8"/>
    <w:rsid w:val="00D72936"/>
    <w:rsid w:val="00D72A16"/>
    <w:rsid w:val="00D7308B"/>
    <w:rsid w:val="00D73874"/>
    <w:rsid w:val="00D7534D"/>
    <w:rsid w:val="00D827E5"/>
    <w:rsid w:val="00D8440A"/>
    <w:rsid w:val="00D85B74"/>
    <w:rsid w:val="00D918DA"/>
    <w:rsid w:val="00D91D73"/>
    <w:rsid w:val="00D92CAE"/>
    <w:rsid w:val="00D94667"/>
    <w:rsid w:val="00D958F2"/>
    <w:rsid w:val="00D96750"/>
    <w:rsid w:val="00DA026C"/>
    <w:rsid w:val="00DA0462"/>
    <w:rsid w:val="00DA0AB5"/>
    <w:rsid w:val="00DA1CD7"/>
    <w:rsid w:val="00DA30DA"/>
    <w:rsid w:val="00DA3DB7"/>
    <w:rsid w:val="00DA5190"/>
    <w:rsid w:val="00DA558E"/>
    <w:rsid w:val="00DA5958"/>
    <w:rsid w:val="00DA6370"/>
    <w:rsid w:val="00DA6548"/>
    <w:rsid w:val="00DB1C47"/>
    <w:rsid w:val="00DB1CC3"/>
    <w:rsid w:val="00DB2286"/>
    <w:rsid w:val="00DB357E"/>
    <w:rsid w:val="00DB4FBB"/>
    <w:rsid w:val="00DC1319"/>
    <w:rsid w:val="00DC208E"/>
    <w:rsid w:val="00DC25E9"/>
    <w:rsid w:val="00DC2C04"/>
    <w:rsid w:val="00DC2D37"/>
    <w:rsid w:val="00DC3A93"/>
    <w:rsid w:val="00DC50C2"/>
    <w:rsid w:val="00DC6AF9"/>
    <w:rsid w:val="00DC7127"/>
    <w:rsid w:val="00DD0CC0"/>
    <w:rsid w:val="00DD1931"/>
    <w:rsid w:val="00DD28F7"/>
    <w:rsid w:val="00DD3DA2"/>
    <w:rsid w:val="00DD4785"/>
    <w:rsid w:val="00DD57DC"/>
    <w:rsid w:val="00DD657C"/>
    <w:rsid w:val="00DE0657"/>
    <w:rsid w:val="00DE1AB9"/>
    <w:rsid w:val="00DE42D6"/>
    <w:rsid w:val="00DE57F6"/>
    <w:rsid w:val="00DF0246"/>
    <w:rsid w:val="00DF0C75"/>
    <w:rsid w:val="00DF3455"/>
    <w:rsid w:val="00DF3FFD"/>
    <w:rsid w:val="00DF4163"/>
    <w:rsid w:val="00DF4338"/>
    <w:rsid w:val="00DF4847"/>
    <w:rsid w:val="00DF5266"/>
    <w:rsid w:val="00DF57DB"/>
    <w:rsid w:val="00DF5ABF"/>
    <w:rsid w:val="00E00CF1"/>
    <w:rsid w:val="00E01250"/>
    <w:rsid w:val="00E0217A"/>
    <w:rsid w:val="00E0305B"/>
    <w:rsid w:val="00E06A04"/>
    <w:rsid w:val="00E06E05"/>
    <w:rsid w:val="00E11853"/>
    <w:rsid w:val="00E12D3D"/>
    <w:rsid w:val="00E139C2"/>
    <w:rsid w:val="00E14F8F"/>
    <w:rsid w:val="00E15455"/>
    <w:rsid w:val="00E20D51"/>
    <w:rsid w:val="00E20E4E"/>
    <w:rsid w:val="00E21110"/>
    <w:rsid w:val="00E217DA"/>
    <w:rsid w:val="00E221B0"/>
    <w:rsid w:val="00E30A9B"/>
    <w:rsid w:val="00E31A87"/>
    <w:rsid w:val="00E34ED4"/>
    <w:rsid w:val="00E35114"/>
    <w:rsid w:val="00E36250"/>
    <w:rsid w:val="00E377B7"/>
    <w:rsid w:val="00E37D67"/>
    <w:rsid w:val="00E40E97"/>
    <w:rsid w:val="00E435B2"/>
    <w:rsid w:val="00E45309"/>
    <w:rsid w:val="00E463F0"/>
    <w:rsid w:val="00E474AB"/>
    <w:rsid w:val="00E52B95"/>
    <w:rsid w:val="00E53BF7"/>
    <w:rsid w:val="00E54B9F"/>
    <w:rsid w:val="00E54DEF"/>
    <w:rsid w:val="00E563B1"/>
    <w:rsid w:val="00E56805"/>
    <w:rsid w:val="00E572C0"/>
    <w:rsid w:val="00E57343"/>
    <w:rsid w:val="00E57451"/>
    <w:rsid w:val="00E60CDC"/>
    <w:rsid w:val="00E61284"/>
    <w:rsid w:val="00E6180D"/>
    <w:rsid w:val="00E63276"/>
    <w:rsid w:val="00E664BB"/>
    <w:rsid w:val="00E67CDE"/>
    <w:rsid w:val="00E7297C"/>
    <w:rsid w:val="00E747B7"/>
    <w:rsid w:val="00E74E75"/>
    <w:rsid w:val="00E756EA"/>
    <w:rsid w:val="00E76610"/>
    <w:rsid w:val="00E812AE"/>
    <w:rsid w:val="00E81AF2"/>
    <w:rsid w:val="00E827A3"/>
    <w:rsid w:val="00E8319B"/>
    <w:rsid w:val="00E8395A"/>
    <w:rsid w:val="00E83B8B"/>
    <w:rsid w:val="00E83C25"/>
    <w:rsid w:val="00E83EC8"/>
    <w:rsid w:val="00E83FBD"/>
    <w:rsid w:val="00E85598"/>
    <w:rsid w:val="00E862A9"/>
    <w:rsid w:val="00E86EC0"/>
    <w:rsid w:val="00E91F9B"/>
    <w:rsid w:val="00E96F5A"/>
    <w:rsid w:val="00E97FD2"/>
    <w:rsid w:val="00EA28E0"/>
    <w:rsid w:val="00EA37F3"/>
    <w:rsid w:val="00EA3FA2"/>
    <w:rsid w:val="00EA6869"/>
    <w:rsid w:val="00EA79E8"/>
    <w:rsid w:val="00EB05E6"/>
    <w:rsid w:val="00EB174A"/>
    <w:rsid w:val="00EB36A2"/>
    <w:rsid w:val="00EB37A8"/>
    <w:rsid w:val="00EB642D"/>
    <w:rsid w:val="00EB6701"/>
    <w:rsid w:val="00EB67DA"/>
    <w:rsid w:val="00EB7E90"/>
    <w:rsid w:val="00EB7F04"/>
    <w:rsid w:val="00EC28AD"/>
    <w:rsid w:val="00EC581F"/>
    <w:rsid w:val="00EC59C8"/>
    <w:rsid w:val="00EC5E8C"/>
    <w:rsid w:val="00EC6C09"/>
    <w:rsid w:val="00EC6D40"/>
    <w:rsid w:val="00ED002E"/>
    <w:rsid w:val="00ED0083"/>
    <w:rsid w:val="00ED1109"/>
    <w:rsid w:val="00ED1743"/>
    <w:rsid w:val="00ED1E8D"/>
    <w:rsid w:val="00ED380B"/>
    <w:rsid w:val="00ED38B9"/>
    <w:rsid w:val="00ED3917"/>
    <w:rsid w:val="00ED3D1E"/>
    <w:rsid w:val="00ED4ED3"/>
    <w:rsid w:val="00EE09D3"/>
    <w:rsid w:val="00EE2296"/>
    <w:rsid w:val="00EE2824"/>
    <w:rsid w:val="00EE3C1E"/>
    <w:rsid w:val="00EE3E4D"/>
    <w:rsid w:val="00EE4E41"/>
    <w:rsid w:val="00EE6850"/>
    <w:rsid w:val="00EF045C"/>
    <w:rsid w:val="00EF0627"/>
    <w:rsid w:val="00EF1161"/>
    <w:rsid w:val="00EF117C"/>
    <w:rsid w:val="00EF11A6"/>
    <w:rsid w:val="00EF1A70"/>
    <w:rsid w:val="00EF296A"/>
    <w:rsid w:val="00EF3DB2"/>
    <w:rsid w:val="00F1002B"/>
    <w:rsid w:val="00F138FC"/>
    <w:rsid w:val="00F1437D"/>
    <w:rsid w:val="00F146AB"/>
    <w:rsid w:val="00F17A23"/>
    <w:rsid w:val="00F21C0D"/>
    <w:rsid w:val="00F22C60"/>
    <w:rsid w:val="00F24481"/>
    <w:rsid w:val="00F2636E"/>
    <w:rsid w:val="00F26E1A"/>
    <w:rsid w:val="00F271B2"/>
    <w:rsid w:val="00F31945"/>
    <w:rsid w:val="00F3253D"/>
    <w:rsid w:val="00F33907"/>
    <w:rsid w:val="00F34A89"/>
    <w:rsid w:val="00F352D2"/>
    <w:rsid w:val="00F36CC4"/>
    <w:rsid w:val="00F434BE"/>
    <w:rsid w:val="00F4504A"/>
    <w:rsid w:val="00F45754"/>
    <w:rsid w:val="00F45880"/>
    <w:rsid w:val="00F51248"/>
    <w:rsid w:val="00F51A1C"/>
    <w:rsid w:val="00F52B83"/>
    <w:rsid w:val="00F531A0"/>
    <w:rsid w:val="00F55621"/>
    <w:rsid w:val="00F63AFB"/>
    <w:rsid w:val="00F6526A"/>
    <w:rsid w:val="00F65A33"/>
    <w:rsid w:val="00F67BFF"/>
    <w:rsid w:val="00F7057F"/>
    <w:rsid w:val="00F71D41"/>
    <w:rsid w:val="00F7324B"/>
    <w:rsid w:val="00F7678F"/>
    <w:rsid w:val="00F776B8"/>
    <w:rsid w:val="00F8070C"/>
    <w:rsid w:val="00F80F71"/>
    <w:rsid w:val="00F81FB9"/>
    <w:rsid w:val="00F83340"/>
    <w:rsid w:val="00F852E6"/>
    <w:rsid w:val="00F85C95"/>
    <w:rsid w:val="00F86A75"/>
    <w:rsid w:val="00F86DD2"/>
    <w:rsid w:val="00F871BA"/>
    <w:rsid w:val="00F927A4"/>
    <w:rsid w:val="00F94C9A"/>
    <w:rsid w:val="00F95016"/>
    <w:rsid w:val="00F95C87"/>
    <w:rsid w:val="00FA04E8"/>
    <w:rsid w:val="00FA080C"/>
    <w:rsid w:val="00FA2743"/>
    <w:rsid w:val="00FA2D53"/>
    <w:rsid w:val="00FA41EF"/>
    <w:rsid w:val="00FA4761"/>
    <w:rsid w:val="00FA626C"/>
    <w:rsid w:val="00FA7787"/>
    <w:rsid w:val="00FA7DCE"/>
    <w:rsid w:val="00FB080F"/>
    <w:rsid w:val="00FB0A94"/>
    <w:rsid w:val="00FB0D5E"/>
    <w:rsid w:val="00FB1986"/>
    <w:rsid w:val="00FB35F5"/>
    <w:rsid w:val="00FB396B"/>
    <w:rsid w:val="00FB46DF"/>
    <w:rsid w:val="00FB4835"/>
    <w:rsid w:val="00FB4E28"/>
    <w:rsid w:val="00FB7021"/>
    <w:rsid w:val="00FB7DE0"/>
    <w:rsid w:val="00FC05F0"/>
    <w:rsid w:val="00FC08CC"/>
    <w:rsid w:val="00FC1033"/>
    <w:rsid w:val="00FC190B"/>
    <w:rsid w:val="00FC1AA8"/>
    <w:rsid w:val="00FC68A2"/>
    <w:rsid w:val="00FD1880"/>
    <w:rsid w:val="00FD359F"/>
    <w:rsid w:val="00FD3AAB"/>
    <w:rsid w:val="00FD414B"/>
    <w:rsid w:val="00FD6BC3"/>
    <w:rsid w:val="00FD7143"/>
    <w:rsid w:val="00FD7F65"/>
    <w:rsid w:val="00FE0980"/>
    <w:rsid w:val="00FE16CA"/>
    <w:rsid w:val="00FE1706"/>
    <w:rsid w:val="00FE1E91"/>
    <w:rsid w:val="00FE2EFC"/>
    <w:rsid w:val="00FE52D1"/>
    <w:rsid w:val="00FE532B"/>
    <w:rsid w:val="00FE64D8"/>
    <w:rsid w:val="00FF0A8D"/>
    <w:rsid w:val="00FF2F0A"/>
    <w:rsid w:val="00FF53C2"/>
    <w:rsid w:val="00FF6B43"/>
    <w:rsid w:val="00FF793C"/>
    <w:rsid w:val="00FF79FA"/>
    <w:rsid w:val="360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5C636B07"/>
  <w15:docId w15:val="{C1A6848F-901C-4C07-BEE1-BFF70017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8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8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26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268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68D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1268D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8D6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268D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6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68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26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8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657C"/>
    <w:rPr>
      <w:rFonts w:cs="Times New Roman"/>
      <w:color w:val="333333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1E4"/>
    <w:rPr>
      <w:rFonts w:cs="Times New Roman"/>
      <w:b/>
      <w:bCs/>
    </w:rPr>
  </w:style>
  <w:style w:type="paragraph" w:styleId="NoSpacing">
    <w:name w:val="No Spacing"/>
    <w:uiPriority w:val="99"/>
    <w:qFormat/>
    <w:rsid w:val="001A49BC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B41ECA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uiPriority w:val="99"/>
    <w:rsid w:val="0064234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4234A"/>
    <w:rPr>
      <w:rFonts w:cs="Times New Roman"/>
    </w:rPr>
  </w:style>
  <w:style w:type="paragraph" w:styleId="Revision">
    <w:name w:val="Revision"/>
    <w:hidden/>
    <w:uiPriority w:val="99"/>
    <w:semiHidden/>
    <w:rsid w:val="00EA79E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75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2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1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7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0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6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galeg.maryland.gov/webmga/frmmain.aspx?id=sb0669&amp;stab=01&amp;pid=billpage&amp;tab=subject3&amp;ys=2017r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ontgomerycountymd.gov/exec/Resources/Files/pdf/MoCo_Food-Security-Plan_2017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mgaleg.maryland.gov/2017RS/bills/sb/sb0669f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AB66-831E-4727-8F37-D2491A2C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Montgomery Steering Committee Meeting</vt:lpstr>
    </vt:vector>
  </TitlesOfParts>
  <Company>MCG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Montgomery Steering Committee Meeting</dc:title>
  <dc:creator>Hira Chowdhary</dc:creator>
  <cp:lastModifiedBy>Thompkins, Karen R.</cp:lastModifiedBy>
  <cp:revision>7</cp:revision>
  <cp:lastPrinted>2017-03-01T18:00:00Z</cp:lastPrinted>
  <dcterms:created xsi:type="dcterms:W3CDTF">2017-03-02T20:10:00Z</dcterms:created>
  <dcterms:modified xsi:type="dcterms:W3CDTF">2019-03-15T15:01:00Z</dcterms:modified>
</cp:coreProperties>
</file>