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D52D" w14:textId="77777777" w:rsidR="002E4F18" w:rsidRPr="002E4F18" w:rsidRDefault="002E4F18" w:rsidP="002E4F18">
      <w:pPr>
        <w:spacing w:after="0" w:line="254" w:lineRule="auto"/>
        <w:jc w:val="center"/>
        <w:rPr>
          <w:rFonts w:eastAsia="Times New Roman" w:cs="Calibri"/>
        </w:rPr>
      </w:pPr>
      <w:r w:rsidRPr="002E4F18">
        <w:rPr>
          <w:rFonts w:eastAsia="Times New Roman" w:cs="Calibri"/>
          <w:b/>
          <w:bCs/>
          <w:sz w:val="24"/>
          <w:szCs w:val="24"/>
        </w:rPr>
        <w:t>MONTGOMERY COUNTY</w:t>
      </w:r>
    </w:p>
    <w:p w14:paraId="30F2E149" w14:textId="77777777" w:rsidR="002E4F18" w:rsidRPr="002E4F18" w:rsidRDefault="002E4F18" w:rsidP="002E4F18">
      <w:pPr>
        <w:spacing w:after="0" w:line="254" w:lineRule="auto"/>
        <w:jc w:val="center"/>
        <w:rPr>
          <w:rFonts w:eastAsia="Times New Roman" w:cs="Calibri"/>
        </w:rPr>
      </w:pPr>
      <w:r w:rsidRPr="002E4F18">
        <w:rPr>
          <w:rFonts w:eastAsia="Times New Roman" w:cs="Calibri"/>
          <w:b/>
          <w:bCs/>
          <w:sz w:val="24"/>
          <w:szCs w:val="24"/>
        </w:rPr>
        <w:t>HUMAN RIGHTS COMMISSION</w:t>
      </w:r>
    </w:p>
    <w:p w14:paraId="70B9815D" w14:textId="77777777" w:rsidR="002E4F18" w:rsidRPr="002E4F18" w:rsidRDefault="004229FF" w:rsidP="002E4F18">
      <w:pPr>
        <w:spacing w:after="0" w:line="254" w:lineRule="auto"/>
        <w:jc w:val="center"/>
        <w:rPr>
          <w:rFonts w:eastAsia="Times New Roman" w:cs="Calibri"/>
        </w:rPr>
      </w:pPr>
      <w:r>
        <w:rPr>
          <w:rFonts w:eastAsia="Times New Roman" w:cs="Calibri"/>
          <w:b/>
          <w:bCs/>
          <w:sz w:val="24"/>
          <w:szCs w:val="24"/>
        </w:rPr>
        <w:t>June</w:t>
      </w:r>
      <w:r w:rsidR="00E326F5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24</w:t>
      </w:r>
      <w:r w:rsidR="002E4F18" w:rsidRPr="002E4F18">
        <w:rPr>
          <w:rFonts w:eastAsia="Times New Roman" w:cs="Calibri"/>
          <w:b/>
          <w:bCs/>
          <w:sz w:val="24"/>
          <w:szCs w:val="24"/>
        </w:rPr>
        <w:t>, 202</w:t>
      </w:r>
      <w:r>
        <w:rPr>
          <w:rFonts w:eastAsia="Times New Roman" w:cs="Calibri"/>
          <w:b/>
          <w:bCs/>
          <w:sz w:val="24"/>
          <w:szCs w:val="24"/>
        </w:rPr>
        <w:t>4</w:t>
      </w:r>
    </w:p>
    <w:p w14:paraId="17A4B071" w14:textId="77777777" w:rsidR="002E4F18" w:rsidRPr="002E4F18" w:rsidRDefault="002E4F18" w:rsidP="002E4F18">
      <w:pPr>
        <w:spacing w:after="0" w:line="254" w:lineRule="auto"/>
        <w:jc w:val="center"/>
        <w:rPr>
          <w:rFonts w:eastAsia="Times New Roman" w:cs="Calibri"/>
        </w:rPr>
      </w:pPr>
    </w:p>
    <w:p w14:paraId="2411A902" w14:textId="77777777" w:rsidR="002E4F18" w:rsidRPr="002E4F18" w:rsidRDefault="002E4F18" w:rsidP="002E4F18">
      <w:pPr>
        <w:spacing w:after="0" w:line="254" w:lineRule="auto"/>
        <w:jc w:val="center"/>
        <w:rPr>
          <w:rFonts w:eastAsia="Times New Roman" w:cs="Calibri"/>
        </w:rPr>
      </w:pPr>
      <w:r w:rsidRPr="002E4F18">
        <w:rPr>
          <w:rFonts w:eastAsia="Times New Roman" w:cs="Calibri"/>
          <w:b/>
          <w:bCs/>
          <w:sz w:val="24"/>
          <w:szCs w:val="24"/>
          <w:u w:val="single"/>
        </w:rPr>
        <w:t>Meeting Minutes</w:t>
      </w:r>
    </w:p>
    <w:p w14:paraId="548D6FEB" w14:textId="77777777" w:rsidR="002E4F18" w:rsidRPr="002E4F18" w:rsidRDefault="002E4F18" w:rsidP="002E4F18">
      <w:pPr>
        <w:spacing w:after="0" w:line="254" w:lineRule="auto"/>
        <w:jc w:val="center"/>
        <w:rPr>
          <w:rFonts w:eastAsia="Times New Roman" w:cs="Calibri"/>
        </w:rPr>
      </w:pPr>
    </w:p>
    <w:p w14:paraId="510B5B11" w14:textId="77777777" w:rsidR="00B24EA8" w:rsidRDefault="00B24EA8" w:rsidP="002E4F18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3BB18D11" w14:textId="77777777" w:rsidR="002E4F18" w:rsidRDefault="002E4F18" w:rsidP="002E4F18">
      <w:p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The monthly meeting was held on Monday, </w:t>
      </w:r>
      <w:r w:rsidR="004229FF">
        <w:rPr>
          <w:rFonts w:eastAsia="Times New Roman" w:cs="Calibri"/>
          <w:sz w:val="24"/>
          <w:szCs w:val="24"/>
        </w:rPr>
        <w:t>June 24</w:t>
      </w:r>
      <w:r>
        <w:rPr>
          <w:rFonts w:eastAsia="Times New Roman" w:cs="Calibri"/>
          <w:sz w:val="24"/>
          <w:szCs w:val="24"/>
        </w:rPr>
        <w:t>, 202</w:t>
      </w:r>
      <w:r w:rsidR="004229FF">
        <w:rPr>
          <w:rFonts w:eastAsia="Times New Roman" w:cs="Calibri"/>
          <w:sz w:val="24"/>
          <w:szCs w:val="24"/>
        </w:rPr>
        <w:t>4</w:t>
      </w:r>
      <w:r>
        <w:rPr>
          <w:rFonts w:eastAsia="Times New Roman" w:cs="Calibri"/>
          <w:sz w:val="24"/>
          <w:szCs w:val="24"/>
        </w:rPr>
        <w:t>, at 7 pm via Zoom platform.</w:t>
      </w:r>
    </w:p>
    <w:p w14:paraId="257DA29D" w14:textId="77777777" w:rsidR="002E4F18" w:rsidRDefault="002E4F18" w:rsidP="002E4F18">
      <w:p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  </w:t>
      </w:r>
    </w:p>
    <w:p w14:paraId="5FD427EA" w14:textId="77777777" w:rsidR="002E4F18" w:rsidRDefault="002E4F18" w:rsidP="002E4F18">
      <w:pPr>
        <w:spacing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Commissioners Present</w:t>
      </w:r>
      <w:r>
        <w:rPr>
          <w:rFonts w:eastAsia="Times New Roman" w:cs="Calibri"/>
          <w:b/>
          <w:bCs/>
          <w:color w:val="000000"/>
          <w:sz w:val="24"/>
          <w:szCs w:val="24"/>
        </w:rPr>
        <w:t>:</w:t>
      </w:r>
      <w:r>
        <w:rPr>
          <w:rFonts w:eastAsia="Times New Roman" w:cs="Calibri"/>
          <w:color w:val="000000"/>
          <w:sz w:val="24"/>
          <w:szCs w:val="24"/>
        </w:rPr>
        <w:t xml:space="preserve">  </w:t>
      </w:r>
      <w:r w:rsidR="00094995">
        <w:rPr>
          <w:rFonts w:eastAsia="Times New Roman" w:cs="Calibri"/>
          <w:color w:val="000000"/>
          <w:sz w:val="24"/>
          <w:szCs w:val="24"/>
        </w:rPr>
        <w:t xml:space="preserve">William England, </w:t>
      </w:r>
      <w:r>
        <w:rPr>
          <w:rFonts w:eastAsia="Times New Roman" w:cs="Calibri"/>
          <w:color w:val="000000"/>
          <w:sz w:val="24"/>
          <w:szCs w:val="24"/>
        </w:rPr>
        <w:t>Janice Freeman,</w:t>
      </w:r>
      <w:r>
        <w:rPr>
          <w:rFonts w:eastAsia="Times New Roman" w:cs="Calibri"/>
          <w:sz w:val="24"/>
          <w:szCs w:val="24"/>
        </w:rPr>
        <w:t xml:space="preserve"> Candace Groudine, Dr. Suresh Gupta, </w:t>
      </w:r>
      <w:r>
        <w:rPr>
          <w:rFonts w:eastAsia="Times New Roman" w:cs="Calibri"/>
          <w:color w:val="000000"/>
          <w:sz w:val="24"/>
          <w:szCs w:val="24"/>
        </w:rPr>
        <w:t xml:space="preserve">Suzanne Lofhjelm, Rachel Breslin, </w:t>
      </w:r>
      <w:r>
        <w:rPr>
          <w:rFonts w:eastAsia="Times New Roman" w:cs="Calibri"/>
          <w:sz w:val="24"/>
          <w:szCs w:val="24"/>
        </w:rPr>
        <w:t>Dr. Rahul Jindal</w:t>
      </w:r>
      <w:r w:rsidR="00094995">
        <w:rPr>
          <w:rFonts w:eastAsia="Times New Roman" w:cs="Calibri"/>
          <w:sz w:val="24"/>
          <w:szCs w:val="24"/>
        </w:rPr>
        <w:t>, Stephanie Mason, Terri Vann and Nina Weisbroth</w:t>
      </w:r>
      <w:r w:rsidR="00E326F5">
        <w:rPr>
          <w:rFonts w:eastAsia="Times New Roman" w:cs="Calibri"/>
          <w:sz w:val="24"/>
          <w:szCs w:val="24"/>
        </w:rPr>
        <w:t>.</w:t>
      </w:r>
    </w:p>
    <w:p w14:paraId="690C35C4" w14:textId="77777777" w:rsidR="002E4F18" w:rsidRDefault="002E4F18" w:rsidP="002E4F18">
      <w:pPr>
        <w:spacing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Commissioners Absent:</w:t>
      </w:r>
      <w:r>
        <w:rPr>
          <w:rFonts w:eastAsia="Times New Roman" w:cs="Calibri"/>
          <w:color w:val="000000"/>
          <w:sz w:val="24"/>
          <w:szCs w:val="24"/>
        </w:rPr>
        <w:t xml:space="preserve"> </w:t>
      </w:r>
      <w:r w:rsidR="004F0EE2">
        <w:rPr>
          <w:rFonts w:eastAsia="Times New Roman" w:cs="Calibri"/>
          <w:color w:val="000000"/>
          <w:sz w:val="24"/>
          <w:szCs w:val="24"/>
        </w:rPr>
        <w:t>Prof. Okianer Christian Dark and Alejandro Becerra</w:t>
      </w:r>
    </w:p>
    <w:p w14:paraId="1477806A" w14:textId="77777777" w:rsidR="00E326F5" w:rsidRDefault="00E326F5" w:rsidP="002E4F18">
      <w:pPr>
        <w:spacing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Gues</w:t>
      </w:r>
      <w:r w:rsidR="004F0EE2">
        <w:rPr>
          <w:rFonts w:eastAsia="Times New Roman" w:cs="Calibri"/>
          <w:b/>
          <w:bCs/>
          <w:sz w:val="24"/>
          <w:szCs w:val="24"/>
        </w:rPr>
        <w:t xml:space="preserve">t: </w:t>
      </w:r>
      <w:r w:rsidR="004F0EE2">
        <w:rPr>
          <w:rFonts w:eastAsia="Times New Roman" w:cs="Calibri"/>
          <w:sz w:val="24"/>
          <w:szCs w:val="24"/>
        </w:rPr>
        <w:t>Selena Singleton, Office of the Montgomery County Council.</w:t>
      </w:r>
    </w:p>
    <w:p w14:paraId="47861EAD" w14:textId="77777777" w:rsidR="002E4F18" w:rsidRDefault="002E4F18" w:rsidP="002E4F18">
      <w:pPr>
        <w:spacing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Staff Attended:</w:t>
      </w:r>
      <w:r>
        <w:rPr>
          <w:rFonts w:eastAsia="Times New Roman" w:cs="Calibri"/>
          <w:sz w:val="24"/>
          <w:szCs w:val="24"/>
        </w:rPr>
        <w:t xml:space="preserve"> Director James Stowe</w:t>
      </w:r>
      <w:r w:rsidR="004F0EE2">
        <w:rPr>
          <w:rFonts w:eastAsia="Times New Roman" w:cs="Calibri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</w:rPr>
        <w:t>and Staff Liaison Anis Ahmed.</w:t>
      </w:r>
    </w:p>
    <w:p w14:paraId="7F53A737" w14:textId="77777777" w:rsidR="002E4F18" w:rsidRDefault="002E4F18" w:rsidP="002E4F18">
      <w:p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Chair</w:t>
      </w:r>
      <w:r w:rsidR="00B24EA8">
        <w:rPr>
          <w:rFonts w:eastAsia="Times New Roman" w:cs="Calibri"/>
          <w:b/>
          <w:bCs/>
          <w:sz w:val="24"/>
          <w:szCs w:val="24"/>
        </w:rPr>
        <w:t>man:</w:t>
      </w:r>
    </w:p>
    <w:p w14:paraId="4742D70D" w14:textId="77777777" w:rsidR="002E4F18" w:rsidRDefault="00E326F5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Chair</w:t>
      </w:r>
      <w:r w:rsidR="00256FD9">
        <w:rPr>
          <w:rFonts w:eastAsia="Times New Roman" w:cs="Calibri"/>
          <w:sz w:val="24"/>
          <w:szCs w:val="24"/>
        </w:rPr>
        <w:t>man</w:t>
      </w:r>
      <w:r>
        <w:rPr>
          <w:rFonts w:eastAsia="Times New Roman" w:cs="Calibri"/>
          <w:sz w:val="24"/>
          <w:szCs w:val="24"/>
        </w:rPr>
        <w:t xml:space="preserve"> </w:t>
      </w:r>
      <w:r w:rsidR="004F0EE2">
        <w:rPr>
          <w:rFonts w:eastAsia="Times New Roman" w:cs="Calibri"/>
          <w:sz w:val="24"/>
          <w:szCs w:val="24"/>
        </w:rPr>
        <w:t>William England</w:t>
      </w:r>
      <w:r>
        <w:rPr>
          <w:rFonts w:eastAsia="Times New Roman" w:cs="Calibri"/>
          <w:sz w:val="24"/>
          <w:szCs w:val="24"/>
        </w:rPr>
        <w:t xml:space="preserve"> c</w:t>
      </w:r>
      <w:r w:rsidR="002E4F18">
        <w:rPr>
          <w:rFonts w:eastAsia="Times New Roman" w:cs="Calibri"/>
          <w:sz w:val="24"/>
          <w:szCs w:val="24"/>
        </w:rPr>
        <w:t>alled the meeting to order at 7:06 pm.</w:t>
      </w:r>
    </w:p>
    <w:p w14:paraId="6A40E11E" w14:textId="77777777" w:rsidR="002E4F18" w:rsidRDefault="002E4F18">
      <w:pPr>
        <w:numPr>
          <w:ilvl w:val="0"/>
          <w:numId w:val="1"/>
        </w:num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Staff Liaison Anis Ahmed made the roll call.</w:t>
      </w:r>
    </w:p>
    <w:p w14:paraId="56091C1B" w14:textId="77777777" w:rsidR="002E4F18" w:rsidRDefault="002E4F18" w:rsidP="002E4F18">
      <w:pPr>
        <w:spacing w:after="0" w:line="254" w:lineRule="auto"/>
        <w:ind w:left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 </w:t>
      </w:r>
    </w:p>
    <w:p w14:paraId="36881A57" w14:textId="77777777" w:rsidR="002E4F18" w:rsidRDefault="002E4F18" w:rsidP="009724B7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Approvals:</w:t>
      </w:r>
    </w:p>
    <w:p w14:paraId="1E674FFA" w14:textId="77777777" w:rsidR="002E4F18" w:rsidRDefault="002E4F18">
      <w:pPr>
        <w:numPr>
          <w:ilvl w:val="0"/>
          <w:numId w:val="2"/>
        </w:num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Meeting agenda was approved by a common consent.</w:t>
      </w:r>
    </w:p>
    <w:p w14:paraId="7C73F186" w14:textId="77777777" w:rsidR="009C3A4B" w:rsidRDefault="00B234EA">
      <w:pPr>
        <w:numPr>
          <w:ilvl w:val="0"/>
          <w:numId w:val="2"/>
        </w:num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May 2024 minutes will be put up for approval in the Commission’s July meeting.</w:t>
      </w:r>
    </w:p>
    <w:p w14:paraId="07059B5E" w14:textId="77777777" w:rsidR="00B83E71" w:rsidRDefault="00B83E71" w:rsidP="00B83E71">
      <w:pPr>
        <w:spacing w:after="0" w:line="254" w:lineRule="auto"/>
        <w:ind w:left="360"/>
        <w:rPr>
          <w:rFonts w:eastAsia="Times New Roman" w:cs="Calibri"/>
          <w:sz w:val="24"/>
          <w:szCs w:val="24"/>
        </w:rPr>
      </w:pPr>
    </w:p>
    <w:p w14:paraId="7D261805" w14:textId="77777777" w:rsidR="00D545BA" w:rsidRDefault="00B234EA" w:rsidP="00D545BA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Chairman’s Report:</w:t>
      </w:r>
    </w:p>
    <w:p w14:paraId="397484D5" w14:textId="77777777" w:rsidR="00256FD9" w:rsidRDefault="00B234EA">
      <w:pPr>
        <w:numPr>
          <w:ilvl w:val="0"/>
          <w:numId w:val="27"/>
        </w:numPr>
        <w:spacing w:after="0" w:line="254" w:lineRule="auto"/>
        <w:rPr>
          <w:rFonts w:cs="Calibri"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Status of the OIG Repor</w:t>
      </w:r>
      <w:r w:rsidR="009724B7">
        <w:rPr>
          <w:rFonts w:eastAsia="Arial" w:cs="Calibri"/>
          <w:sz w:val="24"/>
          <w:szCs w:val="24"/>
        </w:rPr>
        <w:t>t:</w:t>
      </w:r>
    </w:p>
    <w:p w14:paraId="4618B386" w14:textId="77777777" w:rsidR="00256FD9" w:rsidRDefault="00B234EA">
      <w:pPr>
        <w:numPr>
          <w:ilvl w:val="1"/>
          <w:numId w:val="27"/>
        </w:numPr>
        <w:spacing w:after="0" w:line="25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Commissioners had a lengthy discussion on this agenda.</w:t>
      </w:r>
    </w:p>
    <w:p w14:paraId="3CABF4D8" w14:textId="77777777" w:rsidR="009724B7" w:rsidRDefault="00B234EA">
      <w:pPr>
        <w:numPr>
          <w:ilvl w:val="1"/>
          <w:numId w:val="27"/>
        </w:numPr>
        <w:spacing w:after="0" w:line="254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Commissioners decided that the HR Commission will write a letter to the County Executive </w:t>
      </w:r>
      <w:r w:rsidR="004727B3">
        <w:rPr>
          <w:rFonts w:cs="Calibri"/>
          <w:sz w:val="24"/>
          <w:szCs w:val="24"/>
        </w:rPr>
        <w:t>in support of the OHR’s Notes for Response to OIG Report 2024 and 2020 remaining items. Commission Chairman will draft a letter</w:t>
      </w:r>
      <w:r w:rsidR="00B24EA8">
        <w:rPr>
          <w:rFonts w:cs="Calibri"/>
          <w:sz w:val="24"/>
          <w:szCs w:val="24"/>
        </w:rPr>
        <w:t>.</w:t>
      </w:r>
      <w:r w:rsidR="004727B3">
        <w:rPr>
          <w:rFonts w:cs="Calibri"/>
          <w:sz w:val="24"/>
          <w:szCs w:val="24"/>
        </w:rPr>
        <w:t xml:space="preserve"> and he will send </w:t>
      </w:r>
      <w:r w:rsidR="00B24EA8">
        <w:rPr>
          <w:rFonts w:cs="Calibri"/>
          <w:sz w:val="24"/>
          <w:szCs w:val="24"/>
        </w:rPr>
        <w:t xml:space="preserve">it </w:t>
      </w:r>
      <w:r w:rsidR="004727B3">
        <w:rPr>
          <w:rFonts w:cs="Calibri"/>
          <w:sz w:val="24"/>
          <w:szCs w:val="24"/>
        </w:rPr>
        <w:t>to the other Commissioners for their reviews.</w:t>
      </w:r>
    </w:p>
    <w:p w14:paraId="2BDCE227" w14:textId="77777777" w:rsidR="00C2590E" w:rsidRDefault="00C2590E">
      <w:pPr>
        <w:numPr>
          <w:ilvl w:val="0"/>
          <w:numId w:val="27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Human Rights Commission Work Reports from Retreat Updates:</w:t>
      </w:r>
    </w:p>
    <w:p w14:paraId="53DCCA48" w14:textId="77777777" w:rsidR="00C2590E" w:rsidRDefault="00C2590E">
      <w:pPr>
        <w:numPr>
          <w:ilvl w:val="1"/>
          <w:numId w:val="27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Retreat Planning Committee Summary and Work Group Sessions</w:t>
      </w:r>
      <w:r w:rsidR="00B24EA8">
        <w:rPr>
          <w:rFonts w:cs="Calibri"/>
          <w:sz w:val="24"/>
          <w:szCs w:val="24"/>
        </w:rPr>
        <w:t>:</w:t>
      </w:r>
    </w:p>
    <w:p w14:paraId="58491D5F" w14:textId="77777777" w:rsidR="00C2590E" w:rsidRDefault="00C2590E" w:rsidP="00B24EA8">
      <w:pPr>
        <w:numPr>
          <w:ilvl w:val="2"/>
          <w:numId w:val="27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Breakout Session: Commissioners had a breakout session in 3 groups to discuss on the work plan as suggested in their Retreat.</w:t>
      </w:r>
    </w:p>
    <w:p w14:paraId="07F8B0F6" w14:textId="77777777" w:rsidR="00C2590E" w:rsidRDefault="00C2590E" w:rsidP="00B24EA8">
      <w:pPr>
        <w:numPr>
          <w:ilvl w:val="2"/>
          <w:numId w:val="27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Each</w:t>
      </w:r>
      <w:r w:rsidR="00B24EA8">
        <w:rPr>
          <w:rFonts w:cs="Calibri"/>
          <w:sz w:val="24"/>
          <w:szCs w:val="24"/>
        </w:rPr>
        <w:t xml:space="preserve"> group</w:t>
      </w:r>
      <w:r>
        <w:rPr>
          <w:rFonts w:cs="Calibri"/>
          <w:sz w:val="24"/>
          <w:szCs w:val="24"/>
        </w:rPr>
        <w:t xml:space="preserve"> will report their individual group plan in the Commission’s July meeting. </w:t>
      </w:r>
    </w:p>
    <w:p w14:paraId="6AA992F9" w14:textId="77777777" w:rsidR="00256FD9" w:rsidRDefault="00256FD9" w:rsidP="00256FD9">
      <w:pPr>
        <w:spacing w:after="0" w:line="254" w:lineRule="auto"/>
        <w:ind w:left="1440"/>
        <w:rPr>
          <w:rFonts w:cs="Calibri"/>
          <w:sz w:val="24"/>
          <w:szCs w:val="24"/>
        </w:rPr>
      </w:pPr>
    </w:p>
    <w:p w14:paraId="067850D9" w14:textId="77777777" w:rsidR="00B24EA8" w:rsidRDefault="00B24EA8" w:rsidP="00B24EA8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</w:p>
    <w:p w14:paraId="50C24802" w14:textId="77777777" w:rsidR="00D26C8E" w:rsidRDefault="009724B7" w:rsidP="009724B7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Director’s Report:</w:t>
      </w:r>
    </w:p>
    <w:p w14:paraId="485150E3" w14:textId="77777777" w:rsidR="00C2590E" w:rsidRDefault="00D545BA" w:rsidP="00C2590E">
      <w:pPr>
        <w:numPr>
          <w:ilvl w:val="0"/>
          <w:numId w:val="23"/>
        </w:num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lastRenderedPageBreak/>
        <w:t>The County Executive’s appointment of the County Police Chief Marc Yamada was confirmed by the Montgomery County</w:t>
      </w:r>
      <w:r w:rsidR="00256FD9">
        <w:rPr>
          <w:rFonts w:eastAsia="Times New Roman" w:cs="Calibri"/>
          <w:sz w:val="24"/>
          <w:szCs w:val="24"/>
        </w:rPr>
        <w:t xml:space="preserve"> Council. He is a Japanese origin</w:t>
      </w:r>
      <w:r w:rsidR="00B24EA8">
        <w:rPr>
          <w:rFonts w:eastAsia="Times New Roman" w:cs="Calibri"/>
          <w:sz w:val="24"/>
          <w:szCs w:val="24"/>
        </w:rPr>
        <w:t>,</w:t>
      </w:r>
      <w:r w:rsidR="00256FD9">
        <w:rPr>
          <w:rFonts w:eastAsia="Times New Roman" w:cs="Calibri"/>
          <w:sz w:val="24"/>
          <w:szCs w:val="24"/>
        </w:rPr>
        <w:t xml:space="preserve"> and the first Asian American </w:t>
      </w:r>
      <w:r w:rsidR="00B24EA8">
        <w:rPr>
          <w:rFonts w:eastAsia="Times New Roman" w:cs="Calibri"/>
          <w:sz w:val="24"/>
          <w:szCs w:val="24"/>
        </w:rPr>
        <w:t>hold this position</w:t>
      </w:r>
      <w:r w:rsidR="00256FD9">
        <w:rPr>
          <w:rFonts w:eastAsia="Times New Roman" w:cs="Calibri"/>
          <w:sz w:val="24"/>
          <w:szCs w:val="24"/>
        </w:rPr>
        <w:t xml:space="preserve"> in the County.</w:t>
      </w:r>
    </w:p>
    <w:p w14:paraId="7298FE56" w14:textId="77777777" w:rsidR="004A3CE4" w:rsidRDefault="00256FD9" w:rsidP="00C2590E">
      <w:pPr>
        <w:numPr>
          <w:ilvl w:val="0"/>
          <w:numId w:val="23"/>
        </w:numPr>
        <w:spacing w:after="0" w:line="254" w:lineRule="auto"/>
        <w:rPr>
          <w:rFonts w:eastAsia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The Montgomery County Board of Education has announced the appointment of the new MCPS Superintendent Dr. Thomas Taylor</w:t>
      </w:r>
      <w:r w:rsidR="00B24EA8">
        <w:rPr>
          <w:rFonts w:cs="Calibri"/>
          <w:sz w:val="24"/>
          <w:szCs w:val="24"/>
        </w:rPr>
        <w:t>. Dr. Thomas served in the</w:t>
      </w:r>
      <w:r>
        <w:rPr>
          <w:rFonts w:cs="Calibri"/>
          <w:sz w:val="24"/>
          <w:szCs w:val="24"/>
        </w:rPr>
        <w:t xml:space="preserve"> Virginia’s Stafford County School District</w:t>
      </w:r>
      <w:r w:rsidR="00B24EA8">
        <w:rPr>
          <w:rFonts w:cs="Calibri"/>
          <w:sz w:val="24"/>
          <w:szCs w:val="24"/>
        </w:rPr>
        <w:t xml:space="preserve"> prior to this appointment</w:t>
      </w:r>
      <w:r>
        <w:rPr>
          <w:rFonts w:cs="Calibri"/>
          <w:sz w:val="24"/>
          <w:szCs w:val="24"/>
        </w:rPr>
        <w:t>. His appointment is subject to the confirmation of the Montgomery County Council.</w:t>
      </w:r>
    </w:p>
    <w:p w14:paraId="72621C54" w14:textId="77777777" w:rsidR="00C2590E" w:rsidRDefault="00C2590E" w:rsidP="00DC081D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</w:p>
    <w:p w14:paraId="38E5C2B8" w14:textId="77777777" w:rsidR="00C2590E" w:rsidRDefault="00C2590E" w:rsidP="00C2590E">
      <w:pPr>
        <w:pStyle w:val="ListParagraph"/>
        <w:spacing w:line="360" w:lineRule="auto"/>
        <w:ind w:left="0"/>
        <w:rPr>
          <w:rFonts w:eastAsia="Arial" w:cs="Calibri"/>
          <w:b/>
          <w:sz w:val="24"/>
        </w:rPr>
      </w:pPr>
      <w:r>
        <w:rPr>
          <w:rFonts w:eastAsia="Arial" w:cs="Calibri"/>
          <w:b/>
          <w:sz w:val="24"/>
        </w:rPr>
        <w:t>Standing Committee Reports and Updates:</w:t>
      </w:r>
    </w:p>
    <w:p w14:paraId="616BDE97" w14:textId="77777777" w:rsidR="00C2590E" w:rsidRDefault="00C2590E" w:rsidP="00C2590E">
      <w:pPr>
        <w:pStyle w:val="ListParagraph"/>
        <w:numPr>
          <w:ilvl w:val="0"/>
          <w:numId w:val="31"/>
        </w:numPr>
        <w:spacing w:line="360" w:lineRule="auto"/>
        <w:rPr>
          <w:rFonts w:eastAsia="Arial" w:cs="Calibri"/>
          <w:bCs/>
          <w:sz w:val="24"/>
        </w:rPr>
      </w:pPr>
      <w:r>
        <w:rPr>
          <w:rFonts w:eastAsia="Arial" w:cs="Calibri"/>
          <w:bCs/>
          <w:sz w:val="24"/>
        </w:rPr>
        <w:t>No Report was made due to lack of time.</w:t>
      </w:r>
    </w:p>
    <w:p w14:paraId="02472738" w14:textId="77777777" w:rsidR="00C2590E" w:rsidRDefault="003A40BA" w:rsidP="003A40BA">
      <w:pPr>
        <w:pStyle w:val="ListParagraph"/>
        <w:spacing w:line="360" w:lineRule="auto"/>
        <w:ind w:left="0"/>
        <w:rPr>
          <w:rFonts w:eastAsia="Arial" w:cs="Calibri"/>
          <w:b/>
          <w:sz w:val="24"/>
        </w:rPr>
      </w:pPr>
      <w:r>
        <w:rPr>
          <w:rFonts w:eastAsia="Arial" w:cs="Calibri"/>
          <w:b/>
          <w:sz w:val="24"/>
        </w:rPr>
        <w:t>Miscellaneous Discussions:</w:t>
      </w:r>
    </w:p>
    <w:p w14:paraId="7EB83315" w14:textId="77777777" w:rsidR="003A40BA" w:rsidRDefault="003A40BA" w:rsidP="003A40BA">
      <w:pPr>
        <w:numPr>
          <w:ilvl w:val="0"/>
          <w:numId w:val="3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Commissioner Candace Groudine reported that the new ADA regulation has come into effect. She will send new ADA regulations to the Commissioners.</w:t>
      </w:r>
    </w:p>
    <w:p w14:paraId="7B8C9F1E" w14:textId="77777777" w:rsidR="003A40BA" w:rsidRDefault="003A40BA" w:rsidP="003A40BA">
      <w:pPr>
        <w:numPr>
          <w:ilvl w:val="0"/>
          <w:numId w:val="3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Commissioner Janice Freeman reported that the subject area of the Human Trafficking will be included in the K to 12 </w:t>
      </w:r>
      <w:r w:rsidR="00BC6D4A">
        <w:rPr>
          <w:rFonts w:cs="Calibri"/>
          <w:sz w:val="24"/>
          <w:szCs w:val="24"/>
        </w:rPr>
        <w:t>curriculums</w:t>
      </w:r>
      <w:r>
        <w:rPr>
          <w:rFonts w:cs="Calibri"/>
          <w:sz w:val="24"/>
          <w:szCs w:val="24"/>
        </w:rPr>
        <w:t xml:space="preserve"> to educate the youths.</w:t>
      </w:r>
    </w:p>
    <w:p w14:paraId="5CC147CB" w14:textId="77777777" w:rsidR="004A3CE4" w:rsidRDefault="004A3CE4" w:rsidP="00DC081D">
      <w:pPr>
        <w:spacing w:after="0" w:line="254" w:lineRule="auto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Announcements:</w:t>
      </w:r>
    </w:p>
    <w:p w14:paraId="7DEC275C" w14:textId="77777777" w:rsidR="003A40BA" w:rsidRDefault="003A40BA" w:rsidP="003A40BA">
      <w:pPr>
        <w:numPr>
          <w:ilvl w:val="0"/>
          <w:numId w:val="3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July 2</w:t>
      </w:r>
      <w:r w:rsidR="00BC6D4A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  <w:vertAlign w:val="superscript"/>
        </w:rPr>
        <w:t xml:space="preserve"> </w:t>
      </w:r>
      <w:r w:rsidR="00BC6D4A">
        <w:rPr>
          <w:rFonts w:cs="Calibri"/>
          <w:sz w:val="24"/>
          <w:szCs w:val="24"/>
        </w:rPr>
        <w:t>2024,</w:t>
      </w:r>
      <w:r>
        <w:rPr>
          <w:rFonts w:cs="Calibri"/>
          <w:sz w:val="24"/>
          <w:szCs w:val="24"/>
        </w:rPr>
        <w:t xml:space="preserve"> will be observed as the 60th Anniversary of the Civil Rights Act of 1964 at the DoubleTree by Hilton BWI, Linthicum, Maryland. </w:t>
      </w:r>
      <w:r w:rsidR="00BC6D4A">
        <w:rPr>
          <w:rFonts w:cs="Calibri"/>
          <w:sz w:val="24"/>
          <w:szCs w:val="24"/>
        </w:rPr>
        <w:t xml:space="preserve">Per person ticket price is </w:t>
      </w:r>
      <w:r>
        <w:rPr>
          <w:rFonts w:cs="Calibri"/>
          <w:sz w:val="24"/>
          <w:szCs w:val="24"/>
        </w:rPr>
        <w:t>$60.00</w:t>
      </w:r>
      <w:r w:rsidR="00BC6D4A">
        <w:rPr>
          <w:rFonts w:cs="Calibri"/>
          <w:sz w:val="24"/>
          <w:szCs w:val="24"/>
        </w:rPr>
        <w:t>.</w:t>
      </w:r>
      <w:r w:rsidR="00B5580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Guest Speaker </w:t>
      </w:r>
      <w:r w:rsidR="00BC6D4A">
        <w:rPr>
          <w:rFonts w:cs="Calibri"/>
          <w:sz w:val="24"/>
          <w:szCs w:val="24"/>
        </w:rPr>
        <w:t xml:space="preserve">is </w:t>
      </w:r>
      <w:r>
        <w:rPr>
          <w:rFonts w:cs="Calibri"/>
          <w:sz w:val="24"/>
          <w:szCs w:val="24"/>
        </w:rPr>
        <w:t>TB</w:t>
      </w:r>
      <w:r w:rsidR="00BC6D4A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(To be rescheduled to later date to be determined).</w:t>
      </w:r>
    </w:p>
    <w:p w14:paraId="67AEF4D9" w14:textId="77777777" w:rsidR="003A40BA" w:rsidRDefault="003A40BA" w:rsidP="003A40BA">
      <w:pPr>
        <w:numPr>
          <w:ilvl w:val="0"/>
          <w:numId w:val="3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July 20</w:t>
      </w:r>
      <w:r w:rsidR="00BC6D4A">
        <w:rPr>
          <w:rFonts w:cs="Calibri"/>
          <w:sz w:val="24"/>
          <w:szCs w:val="24"/>
        </w:rPr>
        <w:t>, 2024, will be observed as the</w:t>
      </w:r>
      <w:r>
        <w:rPr>
          <w:rFonts w:cs="Calibri"/>
          <w:sz w:val="24"/>
          <w:szCs w:val="24"/>
        </w:rPr>
        <w:t xml:space="preserve"> 57th Anniversary of the “Open Housing Law” in Montgomery County</w:t>
      </w:r>
      <w:r w:rsidR="00BC6D4A">
        <w:rPr>
          <w:rFonts w:cs="Calibri"/>
          <w:sz w:val="24"/>
          <w:szCs w:val="24"/>
        </w:rPr>
        <w:t xml:space="preserve"> with a</w:t>
      </w:r>
      <w:r>
        <w:rPr>
          <w:rFonts w:cs="Calibri"/>
          <w:sz w:val="24"/>
          <w:szCs w:val="24"/>
        </w:rPr>
        <w:t xml:space="preserve"> Joint Proclamation, and other activities.</w:t>
      </w:r>
    </w:p>
    <w:p w14:paraId="3DF40F8F" w14:textId="77777777" w:rsidR="003A40BA" w:rsidRDefault="00B5580E" w:rsidP="003A40BA">
      <w:pPr>
        <w:numPr>
          <w:ilvl w:val="0"/>
          <w:numId w:val="3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IAOHRA Annual Conference will be held from </w:t>
      </w:r>
      <w:r w:rsidR="003A40BA">
        <w:rPr>
          <w:rFonts w:cs="Calibri"/>
          <w:sz w:val="24"/>
          <w:szCs w:val="24"/>
        </w:rPr>
        <w:t>August 14</w:t>
      </w:r>
      <w:r>
        <w:rPr>
          <w:rFonts w:cs="Calibri"/>
          <w:sz w:val="24"/>
          <w:szCs w:val="24"/>
        </w:rPr>
        <w:t xml:space="preserve"> to </w:t>
      </w:r>
      <w:r w:rsidR="003A40BA">
        <w:rPr>
          <w:rFonts w:cs="Calibri"/>
          <w:sz w:val="24"/>
          <w:szCs w:val="24"/>
        </w:rPr>
        <w:t xml:space="preserve">17, </w:t>
      </w:r>
      <w:r>
        <w:rPr>
          <w:rFonts w:cs="Calibri"/>
          <w:sz w:val="24"/>
          <w:szCs w:val="24"/>
        </w:rPr>
        <w:t>2024</w:t>
      </w:r>
      <w:r w:rsidR="003A40BA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in </w:t>
      </w:r>
      <w:r w:rsidR="003A40BA">
        <w:rPr>
          <w:rFonts w:cs="Calibri"/>
          <w:sz w:val="24"/>
          <w:szCs w:val="24"/>
        </w:rPr>
        <w:t>St Louis, Missouri.</w:t>
      </w:r>
    </w:p>
    <w:p w14:paraId="5705BBE9" w14:textId="77777777" w:rsidR="003A40BA" w:rsidRDefault="00B5580E" w:rsidP="003A40BA">
      <w:pPr>
        <w:numPr>
          <w:ilvl w:val="0"/>
          <w:numId w:val="3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Maryland Civil Rights Commission Gala at Maryland Live will be held on </w:t>
      </w:r>
      <w:r w:rsidR="003A40BA">
        <w:rPr>
          <w:rFonts w:cs="Calibri"/>
          <w:sz w:val="24"/>
          <w:szCs w:val="24"/>
        </w:rPr>
        <w:t>August 24,</w:t>
      </w:r>
      <w:r>
        <w:rPr>
          <w:rFonts w:cs="Calibri"/>
          <w:sz w:val="24"/>
          <w:szCs w:val="24"/>
        </w:rPr>
        <w:t xml:space="preserve"> 2024, at 6:30 pm at the</w:t>
      </w:r>
      <w:r w:rsidR="003A40BA">
        <w:rPr>
          <w:rFonts w:cs="Calibri"/>
          <w:sz w:val="24"/>
          <w:szCs w:val="24"/>
        </w:rPr>
        <w:t xml:space="preserve"> 7002 Ann Arundel Mills Circle, Hanover, M</w:t>
      </w:r>
      <w:r>
        <w:rPr>
          <w:rFonts w:cs="Calibri"/>
          <w:sz w:val="24"/>
          <w:szCs w:val="24"/>
        </w:rPr>
        <w:t>aryland</w:t>
      </w:r>
      <w:r w:rsidR="003A40BA">
        <w:rPr>
          <w:rFonts w:cs="Calibri"/>
          <w:sz w:val="24"/>
          <w:szCs w:val="24"/>
        </w:rPr>
        <w:t xml:space="preserve"> 21076</w:t>
      </w:r>
      <w:r>
        <w:rPr>
          <w:rFonts w:cs="Calibri"/>
          <w:sz w:val="24"/>
          <w:szCs w:val="24"/>
        </w:rPr>
        <w:t xml:space="preserve">. The per person ticket price is </w:t>
      </w:r>
      <w:r w:rsidR="003A40BA">
        <w:rPr>
          <w:rFonts w:cs="Calibri"/>
          <w:sz w:val="24"/>
          <w:szCs w:val="24"/>
        </w:rPr>
        <w:t>$125.00</w:t>
      </w:r>
      <w:r>
        <w:rPr>
          <w:rFonts w:cs="Calibri"/>
          <w:sz w:val="24"/>
          <w:szCs w:val="24"/>
        </w:rPr>
        <w:t>.</w:t>
      </w:r>
      <w:r w:rsidR="003A40B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</w:t>
      </w:r>
      <w:r w:rsidR="003A40BA">
        <w:rPr>
          <w:rFonts w:cs="Calibri"/>
          <w:sz w:val="24"/>
          <w:szCs w:val="24"/>
        </w:rPr>
        <w:t>he Office would like to have a table of 10</w:t>
      </w:r>
      <w:r>
        <w:rPr>
          <w:rFonts w:cs="Calibri"/>
          <w:sz w:val="24"/>
          <w:szCs w:val="24"/>
        </w:rPr>
        <w:t xml:space="preserve">. </w:t>
      </w:r>
      <w:r w:rsidR="003A40BA">
        <w:rPr>
          <w:rFonts w:cs="Calibri"/>
          <w:sz w:val="24"/>
          <w:szCs w:val="24"/>
        </w:rPr>
        <w:t>Dr. Michael Eric Dyson</w:t>
      </w:r>
      <w:r>
        <w:rPr>
          <w:rFonts w:cs="Calibri"/>
          <w:sz w:val="24"/>
          <w:szCs w:val="24"/>
        </w:rPr>
        <w:t xml:space="preserve"> will be the Guest Speaker of the event.</w:t>
      </w:r>
      <w:r w:rsidR="003A40BA">
        <w:rPr>
          <w:rFonts w:cs="Calibri"/>
          <w:sz w:val="24"/>
          <w:szCs w:val="24"/>
        </w:rPr>
        <w:t xml:space="preserve">             </w:t>
      </w:r>
    </w:p>
    <w:p w14:paraId="1206C71E" w14:textId="77777777" w:rsidR="00B4676A" w:rsidRDefault="00BC6D4A" w:rsidP="00DC081D">
      <w:p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N</w:t>
      </w:r>
      <w:r w:rsidR="002E4F18">
        <w:rPr>
          <w:rFonts w:eastAsia="Times New Roman" w:cs="Calibri"/>
          <w:b/>
          <w:bCs/>
          <w:sz w:val="24"/>
          <w:szCs w:val="24"/>
        </w:rPr>
        <w:t>ext Meeting:</w:t>
      </w:r>
    </w:p>
    <w:p w14:paraId="29118BD6" w14:textId="77777777" w:rsidR="00BC6D4A" w:rsidRDefault="00BC6D4A">
      <w:pPr>
        <w:numPr>
          <w:ilvl w:val="0"/>
          <w:numId w:val="9"/>
        </w:numPr>
        <w:spacing w:line="254" w:lineRule="auto"/>
        <w:rPr>
          <w:rFonts w:eastAsia="Times New Roman" w:cs="Calibri"/>
          <w:bCs/>
          <w:sz w:val="24"/>
          <w:szCs w:val="24"/>
        </w:rPr>
      </w:pPr>
      <w:r>
        <w:rPr>
          <w:rFonts w:eastAsia="Arial" w:cs="Calibri"/>
          <w:bCs/>
          <w:sz w:val="24"/>
        </w:rPr>
        <w:t>Next Virtual Meeting</w:t>
      </w:r>
      <w:r w:rsidR="00B5580E">
        <w:rPr>
          <w:rFonts w:eastAsia="Arial" w:cs="Calibri"/>
          <w:bCs/>
          <w:sz w:val="24"/>
        </w:rPr>
        <w:t xml:space="preserve"> will be held on</w:t>
      </w:r>
      <w:r>
        <w:rPr>
          <w:rFonts w:eastAsia="Arial" w:cs="Calibri"/>
          <w:bCs/>
          <w:sz w:val="24"/>
        </w:rPr>
        <w:t xml:space="preserve"> Monday, July 22, 2024.</w:t>
      </w:r>
    </w:p>
    <w:p w14:paraId="212E6497" w14:textId="77777777" w:rsidR="002E4F18" w:rsidRDefault="002E4F18" w:rsidP="002E4F18">
      <w:pPr>
        <w:spacing w:line="254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Adjourned:</w:t>
      </w:r>
    </w:p>
    <w:p w14:paraId="0BD5B226" w14:textId="77777777" w:rsidR="00CE4C32" w:rsidRDefault="002E4F18">
      <w:pPr>
        <w:numPr>
          <w:ilvl w:val="0"/>
          <w:numId w:val="7"/>
        </w:numPr>
        <w:spacing w:after="0" w:line="254" w:lineRule="auto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The meeting adjourned at </w:t>
      </w:r>
      <w:r w:rsidR="00B5580E">
        <w:rPr>
          <w:rFonts w:eastAsia="Times New Roman" w:cs="Calibri"/>
          <w:sz w:val="24"/>
          <w:szCs w:val="24"/>
        </w:rPr>
        <w:t>9:03</w:t>
      </w:r>
      <w:r>
        <w:rPr>
          <w:rFonts w:eastAsia="Times New Roman" w:cs="Calibri"/>
          <w:sz w:val="24"/>
          <w:szCs w:val="24"/>
        </w:rPr>
        <w:t xml:space="preserve"> pm.</w:t>
      </w:r>
    </w:p>
    <w:sectPr w:rsidR="00CE4C32" w:rsidSect="00B467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361E" w14:textId="77777777" w:rsidR="00066E84" w:rsidRDefault="00066E84" w:rsidP="00E14A77">
      <w:pPr>
        <w:spacing w:after="0" w:line="240" w:lineRule="auto"/>
      </w:pPr>
      <w:r>
        <w:separator/>
      </w:r>
    </w:p>
  </w:endnote>
  <w:endnote w:type="continuationSeparator" w:id="0">
    <w:p w14:paraId="4A3C70BE" w14:textId="77777777" w:rsidR="00066E84" w:rsidRDefault="00066E84" w:rsidP="00E1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A09D" w14:textId="77777777" w:rsidR="00E14A77" w:rsidRDefault="00E14A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D25052" w14:textId="77777777" w:rsidR="00E14A77" w:rsidRDefault="00E1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BAE3" w14:textId="77777777" w:rsidR="00066E84" w:rsidRDefault="00066E84" w:rsidP="00E14A77">
      <w:pPr>
        <w:spacing w:after="0" w:line="240" w:lineRule="auto"/>
      </w:pPr>
      <w:r>
        <w:separator/>
      </w:r>
    </w:p>
  </w:footnote>
  <w:footnote w:type="continuationSeparator" w:id="0">
    <w:p w14:paraId="0B94F3B5" w14:textId="77777777" w:rsidR="00066E84" w:rsidRDefault="00066E84" w:rsidP="00E1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83"/>
    <w:multiLevelType w:val="hybridMultilevel"/>
    <w:tmpl w:val="916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A82"/>
    <w:multiLevelType w:val="hybridMultilevel"/>
    <w:tmpl w:val="79264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71E0"/>
    <w:multiLevelType w:val="multilevel"/>
    <w:tmpl w:val="DC3E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B22DB"/>
    <w:multiLevelType w:val="hybridMultilevel"/>
    <w:tmpl w:val="CE087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40672"/>
    <w:multiLevelType w:val="hybridMultilevel"/>
    <w:tmpl w:val="E116CB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D907E1F"/>
    <w:multiLevelType w:val="hybridMultilevel"/>
    <w:tmpl w:val="615E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288E"/>
    <w:multiLevelType w:val="hybridMultilevel"/>
    <w:tmpl w:val="1A94E7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D9213FF"/>
    <w:multiLevelType w:val="hybridMultilevel"/>
    <w:tmpl w:val="C7BA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18C5"/>
    <w:multiLevelType w:val="hybridMultilevel"/>
    <w:tmpl w:val="0BF642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A9E"/>
    <w:multiLevelType w:val="hybridMultilevel"/>
    <w:tmpl w:val="4184E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2204D"/>
    <w:multiLevelType w:val="hybridMultilevel"/>
    <w:tmpl w:val="D362D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A49C6"/>
    <w:multiLevelType w:val="multilevel"/>
    <w:tmpl w:val="E4E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DE0F10"/>
    <w:multiLevelType w:val="hybridMultilevel"/>
    <w:tmpl w:val="4008C0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762D9"/>
    <w:multiLevelType w:val="hybridMultilevel"/>
    <w:tmpl w:val="C7128B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3B06A3"/>
    <w:multiLevelType w:val="hybridMultilevel"/>
    <w:tmpl w:val="59E89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04204D"/>
    <w:multiLevelType w:val="multilevel"/>
    <w:tmpl w:val="C30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310B77"/>
    <w:multiLevelType w:val="hybridMultilevel"/>
    <w:tmpl w:val="E81C2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F9531C"/>
    <w:multiLevelType w:val="hybridMultilevel"/>
    <w:tmpl w:val="63FA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7D55"/>
    <w:multiLevelType w:val="multilevel"/>
    <w:tmpl w:val="063A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284C75"/>
    <w:multiLevelType w:val="hybridMultilevel"/>
    <w:tmpl w:val="BF327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A63472"/>
    <w:multiLevelType w:val="hybridMultilevel"/>
    <w:tmpl w:val="67A6E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EF351B"/>
    <w:multiLevelType w:val="hybridMultilevel"/>
    <w:tmpl w:val="207C7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1840EC"/>
    <w:multiLevelType w:val="hybridMultilevel"/>
    <w:tmpl w:val="9C248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2C41"/>
    <w:multiLevelType w:val="hybridMultilevel"/>
    <w:tmpl w:val="D618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252D4"/>
    <w:multiLevelType w:val="multilevel"/>
    <w:tmpl w:val="941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394D53"/>
    <w:multiLevelType w:val="hybridMultilevel"/>
    <w:tmpl w:val="78F2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0642C"/>
    <w:multiLevelType w:val="multilevel"/>
    <w:tmpl w:val="56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5C76A8"/>
    <w:multiLevelType w:val="hybridMultilevel"/>
    <w:tmpl w:val="95E85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D43F59"/>
    <w:multiLevelType w:val="hybridMultilevel"/>
    <w:tmpl w:val="0FA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14CBE"/>
    <w:multiLevelType w:val="hybridMultilevel"/>
    <w:tmpl w:val="117C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723FD"/>
    <w:multiLevelType w:val="hybridMultilevel"/>
    <w:tmpl w:val="97760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02725"/>
    <w:multiLevelType w:val="hybridMultilevel"/>
    <w:tmpl w:val="B932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35B10"/>
    <w:multiLevelType w:val="multilevel"/>
    <w:tmpl w:val="A23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501769">
    <w:abstractNumId w:val="32"/>
  </w:num>
  <w:num w:numId="2" w16cid:durableId="1841700670">
    <w:abstractNumId w:val="11"/>
  </w:num>
  <w:num w:numId="3" w16cid:durableId="943078439">
    <w:abstractNumId w:val="24"/>
  </w:num>
  <w:num w:numId="4" w16cid:durableId="1850365542">
    <w:abstractNumId w:val="15"/>
  </w:num>
  <w:num w:numId="5" w16cid:durableId="1234202069">
    <w:abstractNumId w:val="2"/>
  </w:num>
  <w:num w:numId="6" w16cid:durableId="1330787386">
    <w:abstractNumId w:val="26"/>
  </w:num>
  <w:num w:numId="7" w16cid:durableId="1375810288">
    <w:abstractNumId w:val="18"/>
  </w:num>
  <w:num w:numId="8" w16cid:durableId="1606688650">
    <w:abstractNumId w:val="17"/>
  </w:num>
  <w:num w:numId="9" w16cid:durableId="376853745">
    <w:abstractNumId w:val="5"/>
  </w:num>
  <w:num w:numId="10" w16cid:durableId="1536842432">
    <w:abstractNumId w:val="14"/>
  </w:num>
  <w:num w:numId="11" w16cid:durableId="1245528205">
    <w:abstractNumId w:val="19"/>
  </w:num>
  <w:num w:numId="12" w16cid:durableId="743340267">
    <w:abstractNumId w:val="1"/>
  </w:num>
  <w:num w:numId="13" w16cid:durableId="713306818">
    <w:abstractNumId w:val="20"/>
  </w:num>
  <w:num w:numId="14" w16cid:durableId="1943294372">
    <w:abstractNumId w:val="30"/>
  </w:num>
  <w:num w:numId="15" w16cid:durableId="1419983193">
    <w:abstractNumId w:val="13"/>
  </w:num>
  <w:num w:numId="16" w16cid:durableId="1067991957">
    <w:abstractNumId w:val="3"/>
  </w:num>
  <w:num w:numId="17" w16cid:durableId="2027365710">
    <w:abstractNumId w:val="9"/>
  </w:num>
  <w:num w:numId="18" w16cid:durableId="1214777845">
    <w:abstractNumId w:val="21"/>
  </w:num>
  <w:num w:numId="19" w16cid:durableId="1040011083">
    <w:abstractNumId w:val="7"/>
  </w:num>
  <w:num w:numId="20" w16cid:durableId="1069770054">
    <w:abstractNumId w:val="28"/>
  </w:num>
  <w:num w:numId="21" w16cid:durableId="168300837">
    <w:abstractNumId w:val="25"/>
  </w:num>
  <w:num w:numId="22" w16cid:durableId="1913661070">
    <w:abstractNumId w:val="6"/>
  </w:num>
  <w:num w:numId="23" w16cid:durableId="1323006466">
    <w:abstractNumId w:val="31"/>
  </w:num>
  <w:num w:numId="24" w16cid:durableId="2140948031">
    <w:abstractNumId w:val="22"/>
  </w:num>
  <w:num w:numId="25" w16cid:durableId="520359305">
    <w:abstractNumId w:val="10"/>
  </w:num>
  <w:num w:numId="26" w16cid:durableId="1684698992">
    <w:abstractNumId w:val="16"/>
  </w:num>
  <w:num w:numId="27" w16cid:durableId="1300107022">
    <w:abstractNumId w:val="29"/>
  </w:num>
  <w:num w:numId="28" w16cid:durableId="843278502">
    <w:abstractNumId w:val="27"/>
  </w:num>
  <w:num w:numId="29" w16cid:durableId="1913007485">
    <w:abstractNumId w:val="12"/>
  </w:num>
  <w:num w:numId="30" w16cid:durableId="1626887969">
    <w:abstractNumId w:val="8"/>
  </w:num>
  <w:num w:numId="31" w16cid:durableId="1218316996">
    <w:abstractNumId w:val="0"/>
  </w:num>
  <w:num w:numId="32" w16cid:durableId="556355484">
    <w:abstractNumId w:val="4"/>
  </w:num>
  <w:num w:numId="33" w16cid:durableId="153866643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2B"/>
    <w:rsid w:val="00013FDA"/>
    <w:rsid w:val="00020953"/>
    <w:rsid w:val="0005325B"/>
    <w:rsid w:val="00062F8A"/>
    <w:rsid w:val="00066E84"/>
    <w:rsid w:val="00077A26"/>
    <w:rsid w:val="00085252"/>
    <w:rsid w:val="0008538D"/>
    <w:rsid w:val="00086423"/>
    <w:rsid w:val="00094995"/>
    <w:rsid w:val="000B1941"/>
    <w:rsid w:val="000B228D"/>
    <w:rsid w:val="000C46CF"/>
    <w:rsid w:val="00104D66"/>
    <w:rsid w:val="001053A7"/>
    <w:rsid w:val="00106D8C"/>
    <w:rsid w:val="00107924"/>
    <w:rsid w:val="00116396"/>
    <w:rsid w:val="001177A5"/>
    <w:rsid w:val="00124567"/>
    <w:rsid w:val="00136E08"/>
    <w:rsid w:val="00137CBD"/>
    <w:rsid w:val="0014776C"/>
    <w:rsid w:val="00151A43"/>
    <w:rsid w:val="00164EAF"/>
    <w:rsid w:val="001A1712"/>
    <w:rsid w:val="001A658C"/>
    <w:rsid w:val="001A7B8F"/>
    <w:rsid w:val="001C30F8"/>
    <w:rsid w:val="001C4B45"/>
    <w:rsid w:val="001C6B08"/>
    <w:rsid w:val="001D395D"/>
    <w:rsid w:val="001D69A1"/>
    <w:rsid w:val="001E3EC6"/>
    <w:rsid w:val="001E5E6C"/>
    <w:rsid w:val="00216414"/>
    <w:rsid w:val="0022786B"/>
    <w:rsid w:val="00237AAD"/>
    <w:rsid w:val="002470E6"/>
    <w:rsid w:val="00247308"/>
    <w:rsid w:val="00247CA3"/>
    <w:rsid w:val="00256FD9"/>
    <w:rsid w:val="00277E7D"/>
    <w:rsid w:val="00281A11"/>
    <w:rsid w:val="00285AA4"/>
    <w:rsid w:val="0028653D"/>
    <w:rsid w:val="002A51A1"/>
    <w:rsid w:val="002A6F6A"/>
    <w:rsid w:val="002C2313"/>
    <w:rsid w:val="002E4F18"/>
    <w:rsid w:val="002F6769"/>
    <w:rsid w:val="00317500"/>
    <w:rsid w:val="00317915"/>
    <w:rsid w:val="00333DAA"/>
    <w:rsid w:val="003419BA"/>
    <w:rsid w:val="003429A0"/>
    <w:rsid w:val="00344D52"/>
    <w:rsid w:val="003478B9"/>
    <w:rsid w:val="00353135"/>
    <w:rsid w:val="0036409E"/>
    <w:rsid w:val="00366B77"/>
    <w:rsid w:val="003700A5"/>
    <w:rsid w:val="00381FE2"/>
    <w:rsid w:val="0039739C"/>
    <w:rsid w:val="00397C03"/>
    <w:rsid w:val="003A40BA"/>
    <w:rsid w:val="003A5648"/>
    <w:rsid w:val="003B43CC"/>
    <w:rsid w:val="003C0BC2"/>
    <w:rsid w:val="003C19DC"/>
    <w:rsid w:val="003C5069"/>
    <w:rsid w:val="003D377F"/>
    <w:rsid w:val="003E14B5"/>
    <w:rsid w:val="003F23BE"/>
    <w:rsid w:val="003F69A2"/>
    <w:rsid w:val="004063FD"/>
    <w:rsid w:val="004127CA"/>
    <w:rsid w:val="004229FF"/>
    <w:rsid w:val="00424033"/>
    <w:rsid w:val="00450349"/>
    <w:rsid w:val="00451ECB"/>
    <w:rsid w:val="00462B5D"/>
    <w:rsid w:val="00463258"/>
    <w:rsid w:val="004727B3"/>
    <w:rsid w:val="00477C25"/>
    <w:rsid w:val="00481A9B"/>
    <w:rsid w:val="00487350"/>
    <w:rsid w:val="00495D5C"/>
    <w:rsid w:val="004A3CE4"/>
    <w:rsid w:val="004B33BF"/>
    <w:rsid w:val="004B5DFA"/>
    <w:rsid w:val="004D5D17"/>
    <w:rsid w:val="004F0EE2"/>
    <w:rsid w:val="005009F1"/>
    <w:rsid w:val="005370E2"/>
    <w:rsid w:val="005414C1"/>
    <w:rsid w:val="005415AE"/>
    <w:rsid w:val="00541920"/>
    <w:rsid w:val="00577CA4"/>
    <w:rsid w:val="00581DE4"/>
    <w:rsid w:val="00596264"/>
    <w:rsid w:val="005A4471"/>
    <w:rsid w:val="005B0671"/>
    <w:rsid w:val="005B2CB6"/>
    <w:rsid w:val="005D6ACD"/>
    <w:rsid w:val="005F2E31"/>
    <w:rsid w:val="005F6A94"/>
    <w:rsid w:val="006036FF"/>
    <w:rsid w:val="00612B46"/>
    <w:rsid w:val="00616791"/>
    <w:rsid w:val="006169B3"/>
    <w:rsid w:val="00632009"/>
    <w:rsid w:val="00635F1F"/>
    <w:rsid w:val="0066313B"/>
    <w:rsid w:val="00667CED"/>
    <w:rsid w:val="00690434"/>
    <w:rsid w:val="006B3EE9"/>
    <w:rsid w:val="006B50AA"/>
    <w:rsid w:val="006F052D"/>
    <w:rsid w:val="00701B6F"/>
    <w:rsid w:val="00703DC5"/>
    <w:rsid w:val="00782937"/>
    <w:rsid w:val="00785B8D"/>
    <w:rsid w:val="00797EB6"/>
    <w:rsid w:val="007B4B48"/>
    <w:rsid w:val="007B56AE"/>
    <w:rsid w:val="007C306E"/>
    <w:rsid w:val="007E4BA8"/>
    <w:rsid w:val="00807696"/>
    <w:rsid w:val="00820CAF"/>
    <w:rsid w:val="008346A0"/>
    <w:rsid w:val="00842B34"/>
    <w:rsid w:val="00853E0E"/>
    <w:rsid w:val="00864932"/>
    <w:rsid w:val="0086629C"/>
    <w:rsid w:val="0087469A"/>
    <w:rsid w:val="0087572B"/>
    <w:rsid w:val="00876D36"/>
    <w:rsid w:val="00896511"/>
    <w:rsid w:val="008A2407"/>
    <w:rsid w:val="008A39D3"/>
    <w:rsid w:val="008A43B7"/>
    <w:rsid w:val="008A731E"/>
    <w:rsid w:val="008D3664"/>
    <w:rsid w:val="008D3C3A"/>
    <w:rsid w:val="008F2A61"/>
    <w:rsid w:val="0090553A"/>
    <w:rsid w:val="0091454F"/>
    <w:rsid w:val="00927D44"/>
    <w:rsid w:val="00945883"/>
    <w:rsid w:val="00960A3A"/>
    <w:rsid w:val="00961240"/>
    <w:rsid w:val="009673AB"/>
    <w:rsid w:val="009724B7"/>
    <w:rsid w:val="00974999"/>
    <w:rsid w:val="00993278"/>
    <w:rsid w:val="00993894"/>
    <w:rsid w:val="0099561F"/>
    <w:rsid w:val="009A46A5"/>
    <w:rsid w:val="009B0831"/>
    <w:rsid w:val="009B70B7"/>
    <w:rsid w:val="009C0D8D"/>
    <w:rsid w:val="009C3A4B"/>
    <w:rsid w:val="009D43C3"/>
    <w:rsid w:val="009F031C"/>
    <w:rsid w:val="009F388C"/>
    <w:rsid w:val="00A17160"/>
    <w:rsid w:val="00A24E9A"/>
    <w:rsid w:val="00A307BD"/>
    <w:rsid w:val="00A5029E"/>
    <w:rsid w:val="00A6534F"/>
    <w:rsid w:val="00A8551B"/>
    <w:rsid w:val="00A9264A"/>
    <w:rsid w:val="00A940D1"/>
    <w:rsid w:val="00A962C9"/>
    <w:rsid w:val="00A96E3C"/>
    <w:rsid w:val="00A97404"/>
    <w:rsid w:val="00AB2530"/>
    <w:rsid w:val="00AB2CED"/>
    <w:rsid w:val="00AB31A3"/>
    <w:rsid w:val="00AB50D9"/>
    <w:rsid w:val="00AC5F79"/>
    <w:rsid w:val="00AE133E"/>
    <w:rsid w:val="00AE27D3"/>
    <w:rsid w:val="00AE3083"/>
    <w:rsid w:val="00AF4AC7"/>
    <w:rsid w:val="00B0051F"/>
    <w:rsid w:val="00B1199C"/>
    <w:rsid w:val="00B234EA"/>
    <w:rsid w:val="00B24EA8"/>
    <w:rsid w:val="00B3221D"/>
    <w:rsid w:val="00B4676A"/>
    <w:rsid w:val="00B52D39"/>
    <w:rsid w:val="00B54D60"/>
    <w:rsid w:val="00B5580E"/>
    <w:rsid w:val="00B66CE6"/>
    <w:rsid w:val="00B76286"/>
    <w:rsid w:val="00B80669"/>
    <w:rsid w:val="00B83E71"/>
    <w:rsid w:val="00B94302"/>
    <w:rsid w:val="00BB28C7"/>
    <w:rsid w:val="00BC0768"/>
    <w:rsid w:val="00BC6D4A"/>
    <w:rsid w:val="00BE3DEB"/>
    <w:rsid w:val="00C000AA"/>
    <w:rsid w:val="00C024D1"/>
    <w:rsid w:val="00C046E1"/>
    <w:rsid w:val="00C04DB9"/>
    <w:rsid w:val="00C073B6"/>
    <w:rsid w:val="00C2590E"/>
    <w:rsid w:val="00C63AC7"/>
    <w:rsid w:val="00C64B38"/>
    <w:rsid w:val="00C7634A"/>
    <w:rsid w:val="00C81C56"/>
    <w:rsid w:val="00C9346D"/>
    <w:rsid w:val="00C9425D"/>
    <w:rsid w:val="00CB4FB1"/>
    <w:rsid w:val="00CC1A25"/>
    <w:rsid w:val="00CD37D0"/>
    <w:rsid w:val="00CE1446"/>
    <w:rsid w:val="00CE4C32"/>
    <w:rsid w:val="00D005AA"/>
    <w:rsid w:val="00D04836"/>
    <w:rsid w:val="00D169DE"/>
    <w:rsid w:val="00D26C8E"/>
    <w:rsid w:val="00D27B12"/>
    <w:rsid w:val="00D545BA"/>
    <w:rsid w:val="00D600A2"/>
    <w:rsid w:val="00D7549C"/>
    <w:rsid w:val="00DB3F54"/>
    <w:rsid w:val="00DB5FE8"/>
    <w:rsid w:val="00DB656E"/>
    <w:rsid w:val="00DC081D"/>
    <w:rsid w:val="00DC42DE"/>
    <w:rsid w:val="00DD07FA"/>
    <w:rsid w:val="00DD17F9"/>
    <w:rsid w:val="00DF205E"/>
    <w:rsid w:val="00E07645"/>
    <w:rsid w:val="00E14A77"/>
    <w:rsid w:val="00E17951"/>
    <w:rsid w:val="00E326F5"/>
    <w:rsid w:val="00E46468"/>
    <w:rsid w:val="00E50228"/>
    <w:rsid w:val="00E556D2"/>
    <w:rsid w:val="00E82F8A"/>
    <w:rsid w:val="00E929F5"/>
    <w:rsid w:val="00EA50A9"/>
    <w:rsid w:val="00EB79F3"/>
    <w:rsid w:val="00EF3709"/>
    <w:rsid w:val="00EF417E"/>
    <w:rsid w:val="00EF4430"/>
    <w:rsid w:val="00F3000F"/>
    <w:rsid w:val="00F3065B"/>
    <w:rsid w:val="00F377CD"/>
    <w:rsid w:val="00F60B78"/>
    <w:rsid w:val="00F972EA"/>
    <w:rsid w:val="00FA16D1"/>
    <w:rsid w:val="00FC151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89EE"/>
  <w15:chartTrackingRefBased/>
  <w15:docId w15:val="{A3EDB3A2-3853-4DC6-A337-DB9E4C64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2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4A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4A77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DB6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656E"/>
  </w:style>
  <w:style w:type="character" w:customStyle="1" w:styleId="eop">
    <w:name w:val="eop"/>
    <w:basedOn w:val="DefaultParagraphFont"/>
    <w:rsid w:val="00DB656E"/>
  </w:style>
  <w:style w:type="paragraph" w:styleId="NormalWeb">
    <w:name w:val="Normal (Web)"/>
    <w:basedOn w:val="Normal"/>
    <w:uiPriority w:val="99"/>
    <w:unhideWhenUsed/>
    <w:rsid w:val="00DD1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2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C942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42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DE4"/>
    <w:rPr>
      <w:sz w:val="22"/>
      <w:szCs w:val="22"/>
    </w:rPr>
  </w:style>
  <w:style w:type="paragraph" w:customStyle="1" w:styleId="gmail-msolistparagraph">
    <w:name w:val="gmail-msolistparagraph"/>
    <w:basedOn w:val="Normal"/>
    <w:rsid w:val="002E4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1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Anis</dc:creator>
  <cp:keywords/>
  <dc:description/>
  <cp:lastModifiedBy>Ahmed, Anis</cp:lastModifiedBy>
  <cp:revision>2</cp:revision>
  <dcterms:created xsi:type="dcterms:W3CDTF">2025-01-29T21:01:00Z</dcterms:created>
  <dcterms:modified xsi:type="dcterms:W3CDTF">2025-01-29T21:01:00Z</dcterms:modified>
</cp:coreProperties>
</file>